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1D0394F4" w:rsidR="000B3E95" w:rsidRPr="00C16B62" w:rsidRDefault="000B3E95" w:rsidP="000B3E95">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w:t>
      </w:r>
      <w:r w:rsidR="003E689C">
        <w:rPr>
          <w:rFonts w:ascii="Arial" w:hAnsi="Arial" w:cs="Arial"/>
          <w:b/>
          <w:sz w:val="28"/>
          <w:lang w:val="de-DE"/>
        </w:rPr>
        <w:t>110</w:t>
      </w:r>
      <w:r w:rsidR="005331B6">
        <w:rPr>
          <w:rFonts w:ascii="Arial" w:hAnsi="Arial" w:cs="Arial"/>
          <w:b/>
          <w:sz w:val="28"/>
          <w:lang w:val="de-DE"/>
        </w:rPr>
        <w:t>bis-e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005331B6" w:rsidRPr="005331B6">
        <w:rPr>
          <w:rFonts w:ascii="Arial" w:hAnsi="Arial" w:cs="Arial"/>
          <w:b/>
          <w:sz w:val="28"/>
          <w:lang w:val="de-DE"/>
        </w:rPr>
        <w:t>R1-2209059</w:t>
      </w:r>
    </w:p>
    <w:p w14:paraId="7B0ACA21" w14:textId="4111A877" w:rsidR="000B3E95" w:rsidRPr="001014E2" w:rsidRDefault="000E17AF" w:rsidP="000B3E95">
      <w:pPr>
        <w:tabs>
          <w:tab w:val="center" w:pos="4536"/>
          <w:tab w:val="right" w:pos="9072"/>
        </w:tabs>
        <w:rPr>
          <w:rFonts w:ascii="Arial" w:eastAsia="MS Mincho" w:hAnsi="Arial" w:cs="Arial"/>
          <w:b/>
          <w:sz w:val="28"/>
          <w:lang w:val="en-US" w:eastAsia="ja-JP"/>
        </w:rPr>
      </w:pPr>
      <w:r>
        <w:rPr>
          <w:rFonts w:ascii="Arial" w:eastAsia="MS Mincho" w:hAnsi="Arial" w:cs="Arial"/>
          <w:b/>
          <w:sz w:val="28"/>
          <w:lang w:val="en-US" w:eastAsia="ja-JP"/>
        </w:rPr>
        <w:t>e-Meeting,</w:t>
      </w:r>
      <w:r w:rsidR="00881D5F" w:rsidRPr="00881D5F">
        <w:rPr>
          <w:rFonts w:ascii="Arial" w:eastAsia="MS Mincho" w:hAnsi="Arial" w:cs="Arial"/>
          <w:b/>
          <w:sz w:val="28"/>
          <w:lang w:val="en-US" w:eastAsia="ja-JP"/>
        </w:rPr>
        <w:t xml:space="preserve"> </w:t>
      </w:r>
      <w:r>
        <w:rPr>
          <w:rFonts w:ascii="Arial" w:eastAsia="MS Mincho" w:hAnsi="Arial" w:cs="Arial"/>
          <w:b/>
          <w:sz w:val="28"/>
          <w:lang w:val="en-US" w:eastAsia="ja-JP"/>
        </w:rPr>
        <w:t>10</w:t>
      </w:r>
      <w:r w:rsidRPr="000E17AF">
        <w:rPr>
          <w:rFonts w:ascii="Arial" w:eastAsia="MS Mincho" w:hAnsi="Arial" w:cs="Arial"/>
          <w:b/>
          <w:sz w:val="28"/>
          <w:vertAlign w:val="superscript"/>
          <w:lang w:val="en-US" w:eastAsia="ja-JP"/>
        </w:rPr>
        <w:t>th</w:t>
      </w:r>
      <w:r w:rsidR="00881D5F" w:rsidRPr="00881D5F">
        <w:rPr>
          <w:rFonts w:ascii="Arial" w:eastAsia="MS Mincho" w:hAnsi="Arial" w:cs="Arial"/>
          <w:b/>
          <w:sz w:val="28"/>
          <w:lang w:val="en-US" w:eastAsia="ja-JP"/>
        </w:rPr>
        <w:t xml:space="preserve"> – </w:t>
      </w:r>
      <w:r>
        <w:rPr>
          <w:rFonts w:ascii="Arial" w:eastAsia="MS Mincho" w:hAnsi="Arial" w:cs="Arial"/>
          <w:b/>
          <w:sz w:val="28"/>
          <w:lang w:val="en-US" w:eastAsia="ja-JP"/>
        </w:rPr>
        <w:t>19</w:t>
      </w:r>
      <w:r w:rsidR="00881D5F" w:rsidRPr="00881D5F">
        <w:rPr>
          <w:rFonts w:ascii="Arial" w:eastAsia="MS Mincho" w:hAnsi="Arial" w:cs="Arial"/>
          <w:b/>
          <w:sz w:val="28"/>
          <w:vertAlign w:val="superscript"/>
          <w:lang w:val="en-US" w:eastAsia="ja-JP"/>
        </w:rPr>
        <w:t>th</w:t>
      </w:r>
      <w:r w:rsidR="00881D5F" w:rsidRPr="00881D5F">
        <w:rPr>
          <w:rFonts w:ascii="Arial" w:eastAsia="MS Mincho" w:hAnsi="Arial" w:cs="Arial"/>
          <w:b/>
          <w:sz w:val="28"/>
          <w:lang w:val="en-US" w:eastAsia="ja-JP"/>
        </w:rPr>
        <w:t>, 2022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710757CD" w:rsidR="00520CA0" w:rsidRPr="000807E3" w:rsidRDefault="3FCB4964" w:rsidP="6E7D8CDD">
      <w:pPr>
        <w:spacing w:after="0"/>
        <w:ind w:left="1988" w:hanging="1988"/>
        <w:rPr>
          <w:rFonts w:ascii="Arial" w:hAnsi="Arial" w:cs="Arial"/>
          <w:b/>
          <w:bCs/>
          <w:sz w:val="24"/>
          <w:szCs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881D5F" w:rsidRPr="00881D5F">
        <w:rPr>
          <w:rFonts w:ascii="Arial" w:hAnsi="Arial" w:cs="Arial"/>
          <w:b/>
          <w:bCs/>
          <w:sz w:val="24"/>
          <w:szCs w:val="24"/>
          <w:lang w:val="en-US"/>
        </w:rPr>
        <w:t>Improved positioning accuracy with NR carrier phase measurements</w:t>
      </w:r>
    </w:p>
    <w:p w14:paraId="6B735483" w14:textId="33541FD3" w:rsidR="005972C9" w:rsidRPr="00D90439" w:rsidRDefault="005972C9" w:rsidP="6E7D8CDD">
      <w:pPr>
        <w:spacing w:after="0"/>
        <w:ind w:left="1988" w:hanging="1988"/>
        <w:rPr>
          <w:rFonts w:ascii="Arial" w:hAnsi="Arial" w:cs="Arial"/>
          <w:b/>
          <w:bCs/>
          <w:sz w:val="24"/>
          <w:szCs w:val="24"/>
          <w:lang w:val="en-US"/>
        </w:rPr>
      </w:pPr>
      <w:r w:rsidRPr="00D90439">
        <w:rPr>
          <w:rFonts w:ascii="Arial" w:hAnsi="Arial" w:cs="Arial"/>
          <w:b/>
          <w:bCs/>
          <w:sz w:val="24"/>
          <w:szCs w:val="24"/>
          <w:lang w:val="en-US"/>
        </w:rPr>
        <w:t>Agenda item:</w:t>
      </w:r>
      <w:r w:rsidRPr="00D90439">
        <w:tab/>
      </w:r>
      <w:r w:rsidR="00D90439" w:rsidRPr="00D90439">
        <w:rPr>
          <w:rFonts w:ascii="Arial" w:hAnsi="Arial" w:cs="Arial"/>
          <w:b/>
          <w:bCs/>
          <w:sz w:val="24"/>
          <w:szCs w:val="24"/>
          <w:lang w:val="en-US"/>
        </w:rPr>
        <w:t>9.5.2.2</w:t>
      </w:r>
    </w:p>
    <w:p w14:paraId="4D02DEE8" w14:textId="784FA146" w:rsidR="00520CA0" w:rsidRPr="001E1381" w:rsidRDefault="3FCB4964" w:rsidP="001E1381">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3D65A632" w14:textId="01992ACD" w:rsidR="00477B73" w:rsidRDefault="00CF27C7" w:rsidP="00176968">
      <w:pPr>
        <w:pStyle w:val="3GPPText"/>
      </w:pPr>
      <w:r>
        <w:t xml:space="preserve">The study item </w:t>
      </w:r>
      <w:r w:rsidR="000B0E8D">
        <w:t xml:space="preserve">on </w:t>
      </w:r>
      <w:r w:rsidR="000B0E8D" w:rsidRPr="0087384F">
        <w:t>expanded and improved NR positioning</w:t>
      </w:r>
      <w:r w:rsidR="000B0E8D">
        <w:t xml:space="preserve"> was approved in </w:t>
      </w:r>
      <w:r w:rsidR="006C14F9">
        <w:fldChar w:fldCharType="begin"/>
      </w:r>
      <w:r w:rsidR="006C14F9">
        <w:instrText xml:space="preserve"> REF _Ref97893776 \n \h </w:instrText>
      </w:r>
      <w:r w:rsidR="006C14F9">
        <w:fldChar w:fldCharType="separate"/>
      </w:r>
      <w:r w:rsidR="009E6391">
        <w:t>[1]</w:t>
      </w:r>
      <w:r w:rsidR="006C14F9">
        <w:fldChar w:fldCharType="end"/>
      </w:r>
      <w:r w:rsidR="006C14F9">
        <w:t xml:space="preserve">. One of the study objectives is </w:t>
      </w:r>
      <w:r w:rsidR="00564069">
        <w:t xml:space="preserve">the </w:t>
      </w:r>
      <w:r w:rsidR="00810E76">
        <w:t>analysis of solutions based on NR carrier phase measurements</w:t>
      </w:r>
      <w:r w:rsidR="00881D5F">
        <w:t xml:space="preserve">. During RAN1 #109-e </w:t>
      </w:r>
      <w:r w:rsidR="005331B6">
        <w:t xml:space="preserve">and RAN1 #110 </w:t>
      </w:r>
      <w:r w:rsidR="00881D5F">
        <w:t>meeting</w:t>
      </w:r>
      <w:r w:rsidR="005331B6">
        <w:t>s</w:t>
      </w:r>
      <w:r w:rsidR="00881D5F">
        <w:t xml:space="preserve">, the following were </w:t>
      </w:r>
      <w:r w:rsidR="00E35DA2">
        <w:t>agreed</w:t>
      </w:r>
      <w:r w:rsidR="006734C7">
        <w:t xml:space="preserve"> </w:t>
      </w:r>
      <w:r w:rsidR="006734C7">
        <w:fldChar w:fldCharType="begin"/>
      </w:r>
      <w:r w:rsidR="006734C7">
        <w:instrText xml:space="preserve"> REF _Ref111146764 \r \h </w:instrText>
      </w:r>
      <w:r w:rsidR="006734C7">
        <w:fldChar w:fldCharType="separate"/>
      </w:r>
      <w:r w:rsidR="006734C7">
        <w:t>[2]</w:t>
      </w:r>
      <w:r w:rsidR="006734C7">
        <w:fldChar w:fldCharType="end"/>
      </w:r>
      <w:r w:rsidR="005331B6">
        <w:t xml:space="preserve">, </w:t>
      </w:r>
      <w:r w:rsidR="00172984">
        <w:fldChar w:fldCharType="begin"/>
      </w:r>
      <w:r w:rsidR="00172984">
        <w:instrText xml:space="preserve"> REF _Ref115440130 \r \h </w:instrText>
      </w:r>
      <w:r w:rsidR="00172984">
        <w:fldChar w:fldCharType="separate"/>
      </w:r>
      <w:r w:rsidR="00172984">
        <w:t>[3]</w:t>
      </w:r>
      <w:r w:rsidR="00172984">
        <w:fldChar w:fldCharType="end"/>
      </w:r>
      <w:r w:rsidR="00E35DA2">
        <w:t>:</w:t>
      </w:r>
    </w:p>
    <w:tbl>
      <w:tblPr>
        <w:tblStyle w:val="TableGrid"/>
        <w:tblW w:w="0" w:type="auto"/>
        <w:tblLook w:val="04A0" w:firstRow="1" w:lastRow="0" w:firstColumn="1" w:lastColumn="0" w:noHBand="0" w:noVBand="1"/>
      </w:tblPr>
      <w:tblGrid>
        <w:gridCol w:w="9962"/>
      </w:tblGrid>
      <w:tr w:rsidR="00477B73" w14:paraId="74BE05ED" w14:textId="77777777" w:rsidTr="00477B73">
        <w:tc>
          <w:tcPr>
            <w:tcW w:w="9962" w:type="dxa"/>
          </w:tcPr>
          <w:p w14:paraId="4FEDC942" w14:textId="77777777" w:rsidR="006162EC" w:rsidRPr="006162EC" w:rsidRDefault="006162EC" w:rsidP="006162EC">
            <w:pPr>
              <w:overflowPunct/>
              <w:autoSpaceDE/>
              <w:autoSpaceDN/>
              <w:adjustRightInd/>
              <w:spacing w:after="0"/>
              <w:textAlignment w:val="auto"/>
              <w:rPr>
                <w:rFonts w:ascii="Times" w:eastAsia="Batang" w:hAnsi="Times"/>
                <w:b/>
                <w:szCs w:val="24"/>
                <w:lang w:eastAsia="x-none"/>
              </w:rPr>
            </w:pPr>
            <w:r w:rsidRPr="006162EC">
              <w:rPr>
                <w:rFonts w:ascii="Times" w:eastAsia="Batang" w:hAnsi="Times" w:hint="eastAsia"/>
                <w:b/>
                <w:szCs w:val="24"/>
                <w:highlight w:val="green"/>
                <w:lang w:eastAsia="x-none"/>
              </w:rPr>
              <w:t>Agreement</w:t>
            </w:r>
          </w:p>
          <w:p w14:paraId="704ECF8D"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r w:rsidRPr="006162EC">
              <w:rPr>
                <w:rFonts w:ascii="Times" w:eastAsia="Batang" w:hAnsi="Times"/>
                <w:szCs w:val="24"/>
                <w:lang w:eastAsia="x-none"/>
              </w:rPr>
              <w:t>NR carrier phase positioning performance will be evaluated at least with the carrier phase measurements of a single measurement instance.</w:t>
            </w:r>
          </w:p>
          <w:p w14:paraId="1A7D479D"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p>
          <w:p w14:paraId="53312162" w14:textId="77777777" w:rsidR="006162EC" w:rsidRPr="006162EC" w:rsidRDefault="006162EC" w:rsidP="006162EC">
            <w:pPr>
              <w:overflowPunct/>
              <w:autoSpaceDE/>
              <w:autoSpaceDN/>
              <w:adjustRightInd/>
              <w:spacing w:after="0"/>
              <w:textAlignment w:val="auto"/>
              <w:rPr>
                <w:rFonts w:ascii="Times" w:eastAsia="Batang" w:hAnsi="Times"/>
                <w:b/>
                <w:szCs w:val="24"/>
                <w:lang w:eastAsia="x-none"/>
              </w:rPr>
            </w:pPr>
            <w:r w:rsidRPr="006162EC">
              <w:rPr>
                <w:rFonts w:ascii="Times" w:eastAsia="Batang" w:hAnsi="Times" w:hint="eastAsia"/>
                <w:b/>
                <w:szCs w:val="24"/>
                <w:highlight w:val="green"/>
                <w:lang w:eastAsia="x-none"/>
              </w:rPr>
              <w:t>Agreement</w:t>
            </w:r>
          </w:p>
          <w:p w14:paraId="1EDA9428"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r w:rsidRPr="006162EC">
              <w:rPr>
                <w:rFonts w:ascii="Times" w:eastAsia="Batang" w:hAnsi="Times"/>
                <w:szCs w:val="24"/>
                <w:lang w:eastAsia="x-none"/>
              </w:rPr>
              <w:t>The impact of integer ambiguity on NR carrier phase positioning and potential solutions to resolve the integer ambiguity will be studied in the SI.</w:t>
            </w:r>
          </w:p>
          <w:p w14:paraId="4272770E"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p>
          <w:p w14:paraId="3C4E3A97" w14:textId="77777777" w:rsidR="006162EC" w:rsidRPr="006162EC" w:rsidRDefault="006162EC" w:rsidP="006162EC">
            <w:pPr>
              <w:overflowPunct/>
              <w:autoSpaceDE/>
              <w:autoSpaceDN/>
              <w:adjustRightInd/>
              <w:spacing w:after="0"/>
              <w:textAlignment w:val="auto"/>
              <w:rPr>
                <w:rFonts w:ascii="Times" w:eastAsia="Batang" w:hAnsi="Times"/>
                <w:b/>
                <w:szCs w:val="24"/>
                <w:lang w:eastAsia="x-none"/>
              </w:rPr>
            </w:pPr>
            <w:r w:rsidRPr="006162EC">
              <w:rPr>
                <w:rFonts w:ascii="Times" w:eastAsia="Batang" w:hAnsi="Times" w:hint="eastAsia"/>
                <w:b/>
                <w:szCs w:val="24"/>
                <w:highlight w:val="green"/>
                <w:lang w:eastAsia="x-none"/>
              </w:rPr>
              <w:t>Agreement</w:t>
            </w:r>
          </w:p>
          <w:p w14:paraId="202A78EA" w14:textId="77777777" w:rsidR="006162EC" w:rsidRPr="006162EC" w:rsidRDefault="006162EC" w:rsidP="006162EC">
            <w:pPr>
              <w:overflowPunct/>
              <w:autoSpaceDE/>
              <w:autoSpaceDN/>
              <w:adjustRightInd/>
              <w:spacing w:after="0"/>
              <w:textAlignment w:val="auto"/>
              <w:rPr>
                <w:rFonts w:ascii="Times" w:eastAsia="Batang" w:hAnsi="Times"/>
                <w:szCs w:val="24"/>
                <w:highlight w:val="yellow"/>
                <w:lang w:val="en-US"/>
              </w:rPr>
            </w:pPr>
            <w:r w:rsidRPr="006162EC">
              <w:rPr>
                <w:rFonts w:ascii="Times" w:eastAsia="Batang" w:hAnsi="Times"/>
                <w:szCs w:val="24"/>
                <w:lang w:val="en-US"/>
              </w:rPr>
              <w:t>The study of the accuracy improvement based on NR carrier phase measurements in Rel-18 SI may include:</w:t>
            </w:r>
          </w:p>
          <w:p w14:paraId="186D7C7B"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UE-based and UE-assisted </w:t>
            </w:r>
            <w:r w:rsidRPr="006162EC">
              <w:rPr>
                <w:rFonts w:ascii="Times" w:eastAsia="Batang" w:hAnsi="Times"/>
                <w:szCs w:val="24"/>
                <w:lang w:eastAsia="x-none"/>
              </w:rPr>
              <w:t xml:space="preserve">carrier phase </w:t>
            </w:r>
            <w:r w:rsidRPr="006162EC">
              <w:rPr>
                <w:rFonts w:ascii="Times" w:eastAsia="Batang" w:hAnsi="Times"/>
                <w:bCs/>
                <w:iCs/>
                <w:szCs w:val="24"/>
                <w:lang w:eastAsia="x-none"/>
              </w:rPr>
              <w:t>positioning,</w:t>
            </w:r>
          </w:p>
          <w:p w14:paraId="3B4D3B7F"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UL </w:t>
            </w:r>
            <w:r w:rsidRPr="006162EC">
              <w:rPr>
                <w:rFonts w:ascii="Times" w:eastAsia="Batang" w:hAnsi="Times"/>
                <w:szCs w:val="24"/>
                <w:lang w:eastAsia="x-none"/>
              </w:rPr>
              <w:t xml:space="preserve">carrier phase </w:t>
            </w:r>
            <w:r w:rsidRPr="006162EC">
              <w:rPr>
                <w:rFonts w:ascii="Times" w:eastAsia="Batang" w:hAnsi="Times"/>
                <w:bCs/>
                <w:iCs/>
                <w:szCs w:val="24"/>
                <w:lang w:eastAsia="x-none"/>
              </w:rPr>
              <w:t xml:space="preserve">positioning and DL </w:t>
            </w:r>
            <w:r w:rsidRPr="006162EC">
              <w:rPr>
                <w:rFonts w:ascii="Times" w:eastAsia="Batang" w:hAnsi="Times" w:hint="eastAsia"/>
                <w:bCs/>
                <w:iCs/>
                <w:szCs w:val="24"/>
                <w:lang w:eastAsia="x-none"/>
              </w:rPr>
              <w:t>carrier phase</w:t>
            </w:r>
            <w:r w:rsidRPr="006162EC">
              <w:rPr>
                <w:rFonts w:ascii="Times" w:eastAsia="Batang" w:hAnsi="Times"/>
                <w:bCs/>
                <w:iCs/>
                <w:szCs w:val="24"/>
                <w:lang w:eastAsia="x-none"/>
              </w:rPr>
              <w:t xml:space="preserve"> positioning.</w:t>
            </w:r>
          </w:p>
          <w:p w14:paraId="1CF0558D"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szCs w:val="24"/>
                <w:lang w:eastAsia="x-none"/>
              </w:rPr>
              <w:t>NR carrier phase positioning with the carrier phase measurements of one carrier frequency or multiple frequencies</w:t>
            </w:r>
          </w:p>
          <w:p w14:paraId="4B0EB09A"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hAnsi="Times"/>
                <w:bCs/>
                <w:iCs/>
                <w:szCs w:val="24"/>
                <w:lang w:eastAsia="zh-CN"/>
              </w:rPr>
            </w:pPr>
            <w:r w:rsidRPr="006162EC">
              <w:rPr>
                <w:rFonts w:ascii="Times" w:eastAsia="Batang" w:hAnsi="Times"/>
                <w:szCs w:val="24"/>
                <w:lang w:eastAsia="x-none"/>
              </w:rPr>
              <w:t>Combination of NR carrier phase positioning with another standardized Rel. 17 positioning method, e.g., DL-TDOA, UL-TDOA, Multi-RTT, etc.</w:t>
            </w:r>
          </w:p>
          <w:p w14:paraId="0D99EE7F"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hAnsi="Times"/>
                <w:bCs/>
                <w:iCs/>
                <w:szCs w:val="24"/>
                <w:lang w:eastAsia="zh-CN"/>
              </w:rPr>
            </w:pPr>
            <w:r w:rsidRPr="006162EC">
              <w:rPr>
                <w:rFonts w:ascii="Times" w:hAnsi="Times" w:hint="eastAsia"/>
                <w:bCs/>
                <w:iCs/>
                <w:szCs w:val="24"/>
                <w:lang w:eastAsia="zh-CN"/>
              </w:rPr>
              <w:t>N</w:t>
            </w:r>
            <w:r w:rsidRPr="006162EC">
              <w:rPr>
                <w:rFonts w:ascii="Times" w:hAnsi="Times"/>
                <w:bCs/>
                <w:iCs/>
                <w:szCs w:val="24"/>
                <w:lang w:eastAsia="zh-CN"/>
              </w:rPr>
              <w:t>ote: The use of “carrier phase positioning” does not necessarily mean it is a standalone positioning method</w:t>
            </w:r>
          </w:p>
          <w:p w14:paraId="655F3CDA"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hAnsi="Times"/>
                <w:bCs/>
                <w:iCs/>
                <w:szCs w:val="24"/>
                <w:lang w:eastAsia="zh-CN"/>
              </w:rPr>
            </w:pPr>
            <w:r w:rsidRPr="006162EC">
              <w:rPr>
                <w:rFonts w:ascii="Times" w:hAnsi="Times"/>
                <w:bCs/>
                <w:iCs/>
                <w:szCs w:val="24"/>
                <w:lang w:eastAsia="zh-CN"/>
              </w:rPr>
              <w:t xml:space="preserve">FFS: whether SL carrier phase positioning is to be discussed in Rel-18 SI </w:t>
            </w:r>
          </w:p>
          <w:p w14:paraId="11AE5250"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p>
          <w:p w14:paraId="679875BE" w14:textId="77777777" w:rsidR="006162EC" w:rsidRPr="006162EC" w:rsidRDefault="006162EC" w:rsidP="006162EC">
            <w:pPr>
              <w:overflowPunct/>
              <w:autoSpaceDE/>
              <w:autoSpaceDN/>
              <w:adjustRightInd/>
              <w:spacing w:after="0"/>
              <w:textAlignment w:val="auto"/>
              <w:rPr>
                <w:rFonts w:ascii="Times" w:eastAsia="Batang" w:hAnsi="Times"/>
                <w:b/>
                <w:szCs w:val="24"/>
                <w:lang w:eastAsia="x-none"/>
              </w:rPr>
            </w:pPr>
            <w:r w:rsidRPr="006162EC">
              <w:rPr>
                <w:rFonts w:ascii="Times" w:eastAsia="Batang" w:hAnsi="Times" w:hint="eastAsia"/>
                <w:b/>
                <w:szCs w:val="24"/>
                <w:highlight w:val="green"/>
                <w:lang w:eastAsia="x-none"/>
              </w:rPr>
              <w:t>Agreement</w:t>
            </w:r>
          </w:p>
          <w:p w14:paraId="5EE9DA14"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The impact of multipath for the carrier phase positioning will be evaluated during the SI </w:t>
            </w:r>
          </w:p>
          <w:p w14:paraId="4C602C39"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The methods of mitigating the impact of multipath for the carrier phase positioning will be studied during the SI, if it </w:t>
            </w:r>
            <w:proofErr w:type="gramStart"/>
            <w:r w:rsidRPr="006162EC">
              <w:rPr>
                <w:rFonts w:ascii="Times" w:eastAsia="Batang" w:hAnsi="Times"/>
                <w:bCs/>
                <w:iCs/>
                <w:szCs w:val="24"/>
                <w:lang w:eastAsia="x-none"/>
              </w:rPr>
              <w:t>is considered to be</w:t>
            </w:r>
            <w:proofErr w:type="gramEnd"/>
            <w:r w:rsidRPr="006162EC">
              <w:rPr>
                <w:rFonts w:ascii="Times" w:eastAsia="Batang" w:hAnsi="Times"/>
                <w:bCs/>
                <w:iCs/>
                <w:szCs w:val="24"/>
                <w:lang w:eastAsia="x-none"/>
              </w:rPr>
              <w:t xml:space="preserve"> necessary after the evaluation.</w:t>
            </w:r>
          </w:p>
          <w:p w14:paraId="208D6352" w14:textId="77777777" w:rsidR="006162EC" w:rsidRPr="006162EC" w:rsidRDefault="006162EC" w:rsidP="006162EC">
            <w:pPr>
              <w:rPr>
                <w:b/>
                <w:bCs/>
                <w:i/>
                <w:color w:val="00B0F0"/>
                <w:u w:val="single"/>
              </w:rPr>
            </w:pPr>
          </w:p>
          <w:p w14:paraId="6B2807BE" w14:textId="77777777" w:rsidR="006162EC" w:rsidRPr="006162EC" w:rsidRDefault="006162EC" w:rsidP="006162EC">
            <w:pPr>
              <w:overflowPunct/>
              <w:autoSpaceDE/>
              <w:autoSpaceDN/>
              <w:adjustRightInd/>
              <w:spacing w:after="0"/>
              <w:textAlignment w:val="auto"/>
              <w:rPr>
                <w:rFonts w:ascii="Times" w:eastAsia="Batang" w:hAnsi="Times"/>
                <w:b/>
                <w:szCs w:val="24"/>
              </w:rPr>
            </w:pPr>
            <w:r w:rsidRPr="006162EC">
              <w:rPr>
                <w:rFonts w:ascii="Times" w:eastAsia="Batang" w:hAnsi="Times"/>
                <w:b/>
                <w:szCs w:val="24"/>
                <w:highlight w:val="green"/>
              </w:rPr>
              <w:t>Agreement</w:t>
            </w:r>
          </w:p>
          <w:p w14:paraId="79BE04BF"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Reuse the simulation assumptions of NR Rel-16/17 for carrier phase positioning</w:t>
            </w:r>
          </w:p>
          <w:p w14:paraId="09C915FE"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Note: Optional modification of the simulation assumptions defined in NR Rel-16/17 are allowed only if needed. </w:t>
            </w:r>
          </w:p>
          <w:p w14:paraId="025D5578"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The evaluation scenarios:</w:t>
            </w:r>
          </w:p>
          <w:p w14:paraId="51A485CE"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Baseline: </w:t>
            </w:r>
            <w:proofErr w:type="spellStart"/>
            <w:r w:rsidRPr="006162EC">
              <w:rPr>
                <w:rFonts w:ascii="Times" w:eastAsia="Batang" w:hAnsi="Times"/>
                <w:bCs/>
                <w:iCs/>
                <w:szCs w:val="24"/>
                <w:lang w:eastAsia="x-none"/>
              </w:rPr>
              <w:t>InF</w:t>
            </w:r>
            <w:proofErr w:type="spellEnd"/>
            <w:r w:rsidRPr="006162EC">
              <w:rPr>
                <w:rFonts w:ascii="Times" w:eastAsia="Batang" w:hAnsi="Times"/>
                <w:bCs/>
                <w:iCs/>
                <w:szCs w:val="24"/>
                <w:lang w:eastAsia="x-none"/>
              </w:rPr>
              <w:t xml:space="preserve">-SH, </w:t>
            </w:r>
            <w:proofErr w:type="spellStart"/>
            <w:r w:rsidRPr="006162EC">
              <w:rPr>
                <w:rFonts w:ascii="Times" w:eastAsia="Batang" w:hAnsi="Times"/>
                <w:bCs/>
                <w:iCs/>
                <w:szCs w:val="24"/>
                <w:lang w:eastAsia="x-none"/>
              </w:rPr>
              <w:t>InF</w:t>
            </w:r>
            <w:proofErr w:type="spellEnd"/>
            <w:r w:rsidRPr="006162EC">
              <w:rPr>
                <w:rFonts w:ascii="Times" w:eastAsia="Batang" w:hAnsi="Times"/>
                <w:bCs/>
                <w:iCs/>
                <w:szCs w:val="24"/>
                <w:lang w:eastAsia="x-none"/>
              </w:rPr>
              <w:t>-DH</w:t>
            </w:r>
          </w:p>
          <w:p w14:paraId="2FAE05EF"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Optional: IOO, Umi, Highway</w:t>
            </w:r>
          </w:p>
          <w:p w14:paraId="422660FD" w14:textId="77777777" w:rsidR="006162EC" w:rsidRPr="006162EC" w:rsidRDefault="006162EC" w:rsidP="001560B0">
            <w:pPr>
              <w:numPr>
                <w:ilvl w:val="2"/>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1: Other evaluation scenarios are not precluded.</w:t>
            </w:r>
          </w:p>
          <w:p w14:paraId="5563A878" w14:textId="77777777" w:rsidR="006162EC" w:rsidRPr="006162EC" w:rsidRDefault="006162EC" w:rsidP="001560B0">
            <w:pPr>
              <w:numPr>
                <w:ilvl w:val="2"/>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Note 2: Existing Rel-17 DL/UL reference signals in </w:t>
            </w:r>
            <w:proofErr w:type="spellStart"/>
            <w:r w:rsidRPr="006162EC">
              <w:rPr>
                <w:rFonts w:ascii="Times" w:eastAsia="Batang" w:hAnsi="Times"/>
                <w:bCs/>
                <w:iCs/>
                <w:szCs w:val="24"/>
                <w:lang w:eastAsia="x-none"/>
              </w:rPr>
              <w:t>Uu</w:t>
            </w:r>
            <w:proofErr w:type="spellEnd"/>
            <w:r w:rsidRPr="006162EC">
              <w:rPr>
                <w:rFonts w:ascii="Times" w:eastAsia="Batang" w:hAnsi="Times"/>
                <w:bCs/>
                <w:iCs/>
                <w:szCs w:val="24"/>
                <w:lang w:eastAsia="x-none"/>
              </w:rPr>
              <w:t xml:space="preserve"> interface is to be used for the Highway scenario.</w:t>
            </w:r>
          </w:p>
          <w:p w14:paraId="6B42E646"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Frequency range: </w:t>
            </w:r>
          </w:p>
          <w:p w14:paraId="0088EDBD"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Baseline: FR1</w:t>
            </w:r>
          </w:p>
          <w:p w14:paraId="20152B20"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Optional: FR2</w:t>
            </w:r>
          </w:p>
          <w:p w14:paraId="67243EB2" w14:textId="77777777" w:rsidR="006162EC" w:rsidRPr="006162EC" w:rsidRDefault="006162EC" w:rsidP="006162EC">
            <w:pPr>
              <w:overflowPunct/>
              <w:autoSpaceDE/>
              <w:autoSpaceDN/>
              <w:adjustRightInd/>
              <w:spacing w:after="0"/>
              <w:textAlignment w:val="auto"/>
              <w:rPr>
                <w:rFonts w:ascii="Times" w:eastAsia="Batang" w:hAnsi="Times"/>
                <w:szCs w:val="24"/>
                <w:highlight w:val="yellow"/>
              </w:rPr>
            </w:pPr>
          </w:p>
          <w:p w14:paraId="7486105C" w14:textId="77777777" w:rsidR="006162EC" w:rsidRPr="006162EC" w:rsidRDefault="006162EC" w:rsidP="006162EC">
            <w:pPr>
              <w:overflowPunct/>
              <w:autoSpaceDE/>
              <w:autoSpaceDN/>
              <w:adjustRightInd/>
              <w:spacing w:after="0"/>
              <w:textAlignment w:val="auto"/>
              <w:rPr>
                <w:rFonts w:ascii="Times" w:eastAsia="Batang" w:hAnsi="Times"/>
                <w:b/>
                <w:szCs w:val="24"/>
              </w:rPr>
            </w:pPr>
            <w:r w:rsidRPr="006162EC">
              <w:rPr>
                <w:rFonts w:ascii="Times" w:eastAsia="Batang" w:hAnsi="Times"/>
                <w:b/>
                <w:szCs w:val="24"/>
                <w:highlight w:val="green"/>
              </w:rPr>
              <w:lastRenderedPageBreak/>
              <w:t>Agreement</w:t>
            </w:r>
          </w:p>
          <w:p w14:paraId="562E8BE9"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In addition to the evaluation assumptions of NR Rel-16/17, the following error sources may also be considered during the evaluation:</w:t>
            </w:r>
          </w:p>
          <w:p w14:paraId="52BA5876"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Phase noise (FR2)</w:t>
            </w:r>
          </w:p>
          <w:p w14:paraId="51E09982"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CFO/Doppler</w:t>
            </w:r>
          </w:p>
          <w:p w14:paraId="306DE69F"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Oscillator-drift</w:t>
            </w:r>
          </w:p>
          <w:p w14:paraId="033525CD"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Transmitter/receiver antenna reference point location errors</w:t>
            </w:r>
          </w:p>
          <w:p w14:paraId="28F7DA41"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Transmitter/receiver initial phase error</w:t>
            </w:r>
          </w:p>
          <w:p w14:paraId="477CAC9B"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Phase </w:t>
            </w:r>
            <w:proofErr w:type="spellStart"/>
            <w:r w:rsidRPr="006162EC">
              <w:rPr>
                <w:rFonts w:ascii="Times" w:eastAsia="Batang" w:hAnsi="Times"/>
                <w:bCs/>
                <w:iCs/>
                <w:szCs w:val="24"/>
                <w:lang w:eastAsia="x-none"/>
              </w:rPr>
              <w:t>center</w:t>
            </w:r>
            <w:proofErr w:type="spellEnd"/>
            <w:r w:rsidRPr="006162EC">
              <w:rPr>
                <w:rFonts w:ascii="Times" w:eastAsia="Batang" w:hAnsi="Times"/>
                <w:bCs/>
                <w:iCs/>
                <w:szCs w:val="24"/>
                <w:lang w:eastAsia="x-none"/>
              </w:rPr>
              <w:t xml:space="preserve"> offset</w:t>
            </w:r>
          </w:p>
          <w:p w14:paraId="14F6A19C"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Other error sources are not precluded</w:t>
            </w:r>
          </w:p>
          <w:p w14:paraId="54A29558"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UE mobility can be considered in the evaluations</w:t>
            </w:r>
          </w:p>
          <w:p w14:paraId="7C48293B"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one or more error sources can be evaluated jointly</w:t>
            </w:r>
          </w:p>
          <w:p w14:paraId="7762BB95"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companies should provide the error sources model with their evaluations</w:t>
            </w:r>
          </w:p>
          <w:p w14:paraId="21C34CC6"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p>
          <w:p w14:paraId="5C651554" w14:textId="77777777" w:rsidR="006162EC" w:rsidRPr="006162EC" w:rsidRDefault="006162EC" w:rsidP="006162EC">
            <w:pPr>
              <w:overflowPunct/>
              <w:autoSpaceDE/>
              <w:autoSpaceDN/>
              <w:adjustRightInd/>
              <w:spacing w:after="0"/>
              <w:textAlignment w:val="auto"/>
              <w:rPr>
                <w:rFonts w:ascii="Times" w:eastAsia="Batang" w:hAnsi="Times"/>
                <w:b/>
                <w:szCs w:val="24"/>
              </w:rPr>
            </w:pPr>
            <w:r w:rsidRPr="006162EC">
              <w:rPr>
                <w:rFonts w:ascii="Times" w:eastAsia="Batang" w:hAnsi="Times"/>
                <w:b/>
                <w:szCs w:val="24"/>
                <w:highlight w:val="green"/>
              </w:rPr>
              <w:t>Agreement</w:t>
            </w:r>
          </w:p>
          <w:p w14:paraId="2CF029B5"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147CD7B4"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The propagation time can be expressed in a fractional part of a cycle of the RF frequency and </w:t>
            </w:r>
            <w:proofErr w:type="gramStart"/>
            <w:r w:rsidRPr="006162EC">
              <w:rPr>
                <w:rFonts w:ascii="Times" w:eastAsia="Batang" w:hAnsi="Times"/>
                <w:bCs/>
                <w:iCs/>
                <w:szCs w:val="24"/>
                <w:lang w:eastAsia="x-none"/>
              </w:rPr>
              <w:t>a number of</w:t>
            </w:r>
            <w:proofErr w:type="gramEnd"/>
            <w:r w:rsidRPr="006162EC">
              <w:rPr>
                <w:rFonts w:ascii="Times" w:eastAsia="Batang" w:hAnsi="Times"/>
                <w:bCs/>
                <w:iCs/>
                <w:szCs w:val="24"/>
                <w:lang w:eastAsia="x-none"/>
              </w:rPr>
              <w:t xml:space="preserve"> integer cycles, but the CP may be independent of the number of integer cycles. </w:t>
            </w:r>
          </w:p>
          <w:p w14:paraId="146BCACB" w14:textId="77777777" w:rsidR="006162EC" w:rsidRPr="006162EC" w:rsidRDefault="006162EC" w:rsidP="006162EC">
            <w:pPr>
              <w:overflowPunct/>
              <w:autoSpaceDE/>
              <w:autoSpaceDN/>
              <w:adjustRightInd/>
              <w:spacing w:after="0"/>
              <w:textAlignment w:val="auto"/>
              <w:rPr>
                <w:rFonts w:ascii="Times" w:eastAsia="Batang" w:hAnsi="Times"/>
                <w:bCs/>
                <w:i/>
                <w:iCs/>
                <w:color w:val="000000"/>
                <w:szCs w:val="24"/>
              </w:rPr>
            </w:pPr>
          </w:p>
          <w:p w14:paraId="064F7C48" w14:textId="77777777" w:rsidR="006162EC" w:rsidRPr="006162EC" w:rsidRDefault="006162EC" w:rsidP="006162EC">
            <w:pPr>
              <w:overflowPunct/>
              <w:autoSpaceDE/>
              <w:autoSpaceDN/>
              <w:adjustRightInd/>
              <w:spacing w:after="0"/>
              <w:textAlignment w:val="auto"/>
              <w:rPr>
                <w:rFonts w:ascii="Times" w:eastAsia="Batang" w:hAnsi="Times"/>
                <w:b/>
                <w:szCs w:val="24"/>
              </w:rPr>
            </w:pPr>
            <w:r w:rsidRPr="006162EC">
              <w:rPr>
                <w:rFonts w:ascii="Times" w:eastAsia="Batang" w:hAnsi="Times"/>
                <w:b/>
                <w:szCs w:val="24"/>
                <w:highlight w:val="green"/>
              </w:rPr>
              <w:t>Agreement</w:t>
            </w:r>
          </w:p>
          <w:p w14:paraId="16D53830" w14:textId="77777777" w:rsidR="00477B73" w:rsidRDefault="006162EC" w:rsidP="006162EC">
            <w:p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The use of PRUs to facilitate NR carrier phase positioning can be evaluated in the SI by RAN1.</w:t>
            </w:r>
          </w:p>
          <w:p w14:paraId="04E0303C" w14:textId="77777777" w:rsidR="00172984" w:rsidRDefault="00172984" w:rsidP="006162EC">
            <w:pPr>
              <w:overflowPunct/>
              <w:autoSpaceDE/>
              <w:autoSpaceDN/>
              <w:adjustRightInd/>
              <w:spacing w:after="0" w:line="259" w:lineRule="auto"/>
              <w:contextualSpacing/>
              <w:jc w:val="both"/>
              <w:textAlignment w:val="auto"/>
              <w:rPr>
                <w:rFonts w:ascii="Times" w:eastAsia="Batang" w:hAnsi="Times"/>
                <w:bCs/>
                <w:iCs/>
                <w:strike/>
                <w:szCs w:val="24"/>
                <w:lang w:eastAsia="x-none"/>
              </w:rPr>
            </w:pPr>
          </w:p>
          <w:p w14:paraId="05E94CB8" w14:textId="77777777" w:rsidR="002F2B0A" w:rsidRPr="002F2B0A" w:rsidRDefault="002F2B0A" w:rsidP="00E35552">
            <w:pPr>
              <w:overflowPunct/>
              <w:autoSpaceDE/>
              <w:autoSpaceDN/>
              <w:adjustRightInd/>
              <w:spacing w:after="0"/>
              <w:textAlignment w:val="auto"/>
              <w:rPr>
                <w:rFonts w:ascii="Times" w:eastAsia="Batang" w:hAnsi="Times"/>
                <w:b/>
                <w:szCs w:val="24"/>
                <w:highlight w:val="green"/>
              </w:rPr>
            </w:pPr>
            <w:r w:rsidRPr="002F2B0A">
              <w:rPr>
                <w:rFonts w:ascii="Times" w:eastAsia="Batang" w:hAnsi="Times"/>
                <w:b/>
                <w:szCs w:val="24"/>
                <w:highlight w:val="green"/>
              </w:rPr>
              <w:t>Agreement</w:t>
            </w:r>
          </w:p>
          <w:p w14:paraId="6230E504" w14:textId="77777777" w:rsidR="002F2B0A" w:rsidRPr="002F2B0A" w:rsidRDefault="002F2B0A" w:rsidP="002F2B0A">
            <w:r w:rsidRPr="002F2B0A">
              <w:rPr>
                <w:lang w:eastAsia="x-none"/>
              </w:rPr>
              <w:t>Endorse the templates in section 17 under (H</w:t>
            </w:r>
            <w:proofErr w:type="gramStart"/>
            <w:r w:rsidRPr="002F2B0A">
              <w:rPr>
                <w:lang w:eastAsia="x-none"/>
              </w:rPr>
              <w:t>)(</w:t>
            </w:r>
            <w:proofErr w:type="gramEnd"/>
            <w:r w:rsidRPr="002F2B0A">
              <w:rPr>
                <w:lang w:eastAsia="x-none"/>
              </w:rPr>
              <w:t xml:space="preserve">Round 1) Proposal 17-1 in R1-2207690 </w:t>
            </w:r>
            <w:r w:rsidRPr="002F2B0A">
              <w:t>to collect carrier-phase based positioning simulation results, with the following notes:</w:t>
            </w:r>
          </w:p>
          <w:p w14:paraId="08CEB0CF" w14:textId="77777777" w:rsidR="002F2B0A" w:rsidRPr="002F2B0A" w:rsidRDefault="002F2B0A" w:rsidP="002F2B0A">
            <w:pPr>
              <w:numPr>
                <w:ilvl w:val="0"/>
                <w:numId w:val="49"/>
              </w:numPr>
              <w:overflowPunct/>
              <w:autoSpaceDE/>
              <w:autoSpaceDN/>
              <w:adjustRightInd/>
              <w:spacing w:after="0"/>
              <w:textAlignment w:val="auto"/>
              <w:rPr>
                <w:lang w:eastAsia="x-none"/>
              </w:rPr>
            </w:pPr>
            <w:r w:rsidRPr="002F2B0A">
              <w:rPr>
                <w:lang w:eastAsia="x-none"/>
              </w:rPr>
              <w:t>The TR editor can adjust the sections/sub-sections arrangement</w:t>
            </w:r>
          </w:p>
          <w:p w14:paraId="7C61AD51" w14:textId="77777777" w:rsidR="002F2B0A" w:rsidRPr="002F2B0A" w:rsidRDefault="002F2B0A" w:rsidP="002F2B0A">
            <w:pPr>
              <w:numPr>
                <w:ilvl w:val="0"/>
                <w:numId w:val="49"/>
              </w:numPr>
              <w:overflowPunct/>
              <w:autoSpaceDE/>
              <w:autoSpaceDN/>
              <w:adjustRightInd/>
              <w:spacing w:after="0"/>
              <w:textAlignment w:val="auto"/>
              <w:rPr>
                <w:lang w:eastAsia="x-none"/>
              </w:rPr>
            </w:pPr>
            <w:r w:rsidRPr="002F2B0A">
              <w:rPr>
                <w:lang w:eastAsia="x-none"/>
              </w:rPr>
              <w:t xml:space="preserve">Adjust the titles of the tables to refer to NR </w:t>
            </w:r>
            <w:r w:rsidRPr="002F2B0A">
              <w:t>carrier-phase based positioning</w:t>
            </w:r>
          </w:p>
          <w:p w14:paraId="4A42FE80" w14:textId="77777777" w:rsidR="002F2B0A" w:rsidRPr="002F2B0A" w:rsidRDefault="002F2B0A" w:rsidP="002F2B0A">
            <w:pPr>
              <w:numPr>
                <w:ilvl w:val="0"/>
                <w:numId w:val="49"/>
              </w:numPr>
              <w:overflowPunct/>
              <w:autoSpaceDE/>
              <w:autoSpaceDN/>
              <w:adjustRightInd/>
              <w:spacing w:after="0"/>
              <w:textAlignment w:val="auto"/>
              <w:rPr>
                <w:lang w:eastAsia="x-none"/>
              </w:rPr>
            </w:pPr>
            <w:r w:rsidRPr="002F2B0A">
              <w:rPr>
                <w:lang w:eastAsia="x-none"/>
              </w:rPr>
              <w:t>The detailed rows of the tables can be further discussed</w:t>
            </w:r>
          </w:p>
          <w:p w14:paraId="072A5AEE" w14:textId="77777777" w:rsidR="002F2B0A" w:rsidRPr="002F2B0A" w:rsidRDefault="002F2B0A" w:rsidP="002F2B0A">
            <w:pPr>
              <w:rPr>
                <w:lang w:eastAsia="x-none"/>
              </w:rPr>
            </w:pPr>
          </w:p>
          <w:p w14:paraId="6DCBD419" w14:textId="77777777" w:rsidR="00B22D4C" w:rsidRPr="00B22D4C" w:rsidRDefault="00B22D4C" w:rsidP="00E35552">
            <w:pPr>
              <w:overflowPunct/>
              <w:autoSpaceDE/>
              <w:autoSpaceDN/>
              <w:adjustRightInd/>
              <w:spacing w:after="0"/>
              <w:textAlignment w:val="auto"/>
              <w:rPr>
                <w:rFonts w:ascii="Times" w:eastAsia="Batang" w:hAnsi="Times"/>
                <w:b/>
                <w:szCs w:val="24"/>
                <w:highlight w:val="green"/>
              </w:rPr>
            </w:pPr>
            <w:r w:rsidRPr="00B22D4C">
              <w:rPr>
                <w:rFonts w:ascii="Times" w:eastAsia="Batang" w:hAnsi="Times"/>
                <w:b/>
                <w:szCs w:val="24"/>
                <w:highlight w:val="green"/>
              </w:rPr>
              <w:t>Agreement</w:t>
            </w:r>
          </w:p>
          <w:p w14:paraId="3F94A610" w14:textId="77777777" w:rsidR="00B22D4C" w:rsidRPr="00B22D4C" w:rsidRDefault="00B22D4C" w:rsidP="00B22D4C">
            <w:pPr>
              <w:overflowPunct/>
              <w:autoSpaceDE/>
              <w:autoSpaceDN/>
              <w:adjustRightInd/>
              <w:spacing w:after="0" w:line="254" w:lineRule="auto"/>
              <w:contextualSpacing/>
              <w:jc w:val="both"/>
              <w:textAlignment w:val="auto"/>
              <w:rPr>
                <w:rFonts w:eastAsia="Calibri"/>
                <w:lang w:val="en-US"/>
              </w:rPr>
            </w:pPr>
            <w:r w:rsidRPr="00B22D4C">
              <w:rPr>
                <w:rFonts w:eastAsia="Calibri"/>
                <w:lang w:val="en-US"/>
              </w:rPr>
              <w:t>In the evaluation of NR carrier phase positioning, the following frequency errors can be considered, which are modeled independently for each UE and each TRP:</w:t>
            </w:r>
          </w:p>
          <w:p w14:paraId="44B38BB4" w14:textId="77777777" w:rsidR="00B22D4C" w:rsidRPr="00B22D4C" w:rsidRDefault="00B22D4C" w:rsidP="00B22D4C">
            <w:pPr>
              <w:numPr>
                <w:ilvl w:val="1"/>
                <w:numId w:val="51"/>
              </w:numPr>
              <w:overflowPunct/>
              <w:autoSpaceDE/>
              <w:autoSpaceDN/>
              <w:adjustRightInd/>
              <w:spacing w:after="0" w:line="254" w:lineRule="auto"/>
              <w:ind w:left="913"/>
              <w:contextualSpacing/>
              <w:jc w:val="both"/>
              <w:textAlignment w:val="auto"/>
              <w:rPr>
                <w:rFonts w:eastAsia="Calibri"/>
                <w:lang w:val="en-US"/>
              </w:rPr>
            </w:pPr>
            <w:r w:rsidRPr="00B22D4C">
              <w:rPr>
                <w:rFonts w:eastAsia="Calibri"/>
                <w:lang w:val="en-US"/>
              </w:rPr>
              <w:t>Initial Residual CFO (is the same for one measurement instances [or multiple phase measurement instances]):</w:t>
            </w:r>
          </w:p>
          <w:p w14:paraId="370354B4" w14:textId="77777777" w:rsidR="00B22D4C" w:rsidRPr="00B22D4C" w:rsidRDefault="00B22D4C" w:rsidP="00B22D4C">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B22D4C">
              <w:rPr>
                <w:rFonts w:eastAsia="Calibri"/>
                <w:lang w:val="en-US"/>
              </w:rPr>
              <w:t>Ideal: 0 (UE/TRP)</w:t>
            </w:r>
          </w:p>
          <w:p w14:paraId="15D54ED7" w14:textId="77777777" w:rsidR="00B22D4C" w:rsidRPr="00B22D4C" w:rsidRDefault="00B22D4C" w:rsidP="00B22D4C">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B22D4C">
              <w:rPr>
                <w:rFonts w:eastAsia="Calibri"/>
                <w:lang w:val="en-US"/>
              </w:rPr>
              <w:t xml:space="preserve">Practical: uniform distribution within </w:t>
            </w:r>
          </w:p>
          <w:p w14:paraId="333E5297" w14:textId="77777777" w:rsidR="00B22D4C" w:rsidRPr="00B22D4C" w:rsidRDefault="00B22D4C" w:rsidP="00B22D4C">
            <w:pPr>
              <w:numPr>
                <w:ilvl w:val="4"/>
                <w:numId w:val="51"/>
              </w:numPr>
              <w:overflowPunct/>
              <w:autoSpaceDE/>
              <w:autoSpaceDN/>
              <w:adjustRightInd/>
              <w:spacing w:after="0" w:line="254" w:lineRule="auto"/>
              <w:ind w:left="1702"/>
              <w:contextualSpacing/>
              <w:jc w:val="both"/>
              <w:textAlignment w:val="auto"/>
              <w:rPr>
                <w:rFonts w:eastAsia="Calibri"/>
                <w:lang w:val="en-US"/>
              </w:rPr>
            </w:pPr>
            <w:r w:rsidRPr="00B22D4C">
              <w:rPr>
                <w:rFonts w:eastAsia="Calibri"/>
                <w:lang w:val="en-US"/>
              </w:rPr>
              <w:t xml:space="preserve">[-30, +30] Hz (FR1, UE), [-100, +100] Hz (FR1, UE), </w:t>
            </w:r>
          </w:p>
          <w:p w14:paraId="78F34571" w14:textId="77777777" w:rsidR="00B22D4C" w:rsidRPr="00B22D4C" w:rsidRDefault="00B22D4C" w:rsidP="00B22D4C">
            <w:pPr>
              <w:numPr>
                <w:ilvl w:val="4"/>
                <w:numId w:val="51"/>
              </w:numPr>
              <w:overflowPunct/>
              <w:autoSpaceDE/>
              <w:autoSpaceDN/>
              <w:adjustRightInd/>
              <w:spacing w:after="0" w:line="254" w:lineRule="auto"/>
              <w:ind w:left="1702"/>
              <w:contextualSpacing/>
              <w:jc w:val="both"/>
              <w:textAlignment w:val="auto"/>
              <w:rPr>
                <w:rFonts w:eastAsia="Calibri"/>
                <w:lang w:val="en-US"/>
              </w:rPr>
            </w:pPr>
            <w:r w:rsidRPr="00B22D4C">
              <w:rPr>
                <w:rFonts w:eastAsia="Calibri"/>
                <w:lang w:val="en-US"/>
              </w:rPr>
              <w:t>[-120, +120] Hz (FR2, UE), [-400, +400] Hz (FR2, UE),</w:t>
            </w:r>
          </w:p>
          <w:p w14:paraId="27BBF10B" w14:textId="77777777" w:rsidR="00B22D4C" w:rsidRPr="00B22D4C" w:rsidRDefault="00B22D4C" w:rsidP="00B22D4C">
            <w:pPr>
              <w:numPr>
                <w:ilvl w:val="4"/>
                <w:numId w:val="51"/>
              </w:numPr>
              <w:overflowPunct/>
              <w:autoSpaceDE/>
              <w:autoSpaceDN/>
              <w:adjustRightInd/>
              <w:spacing w:after="0" w:line="254" w:lineRule="auto"/>
              <w:ind w:left="1702"/>
              <w:contextualSpacing/>
              <w:jc w:val="both"/>
              <w:textAlignment w:val="auto"/>
              <w:rPr>
                <w:rFonts w:eastAsia="Calibri"/>
                <w:lang w:val="en-US"/>
              </w:rPr>
            </w:pPr>
            <w:r w:rsidRPr="00B22D4C">
              <w:rPr>
                <w:rFonts w:eastAsia="Calibri"/>
                <w:lang w:val="en-US"/>
              </w:rPr>
              <w:t>[-10, +10] Hz (for each TRP, FR1),</w:t>
            </w:r>
          </w:p>
          <w:p w14:paraId="701B0989" w14:textId="77777777" w:rsidR="00B22D4C" w:rsidRPr="00B22D4C" w:rsidRDefault="00B22D4C" w:rsidP="00B22D4C">
            <w:pPr>
              <w:numPr>
                <w:ilvl w:val="4"/>
                <w:numId w:val="51"/>
              </w:numPr>
              <w:overflowPunct/>
              <w:autoSpaceDE/>
              <w:autoSpaceDN/>
              <w:adjustRightInd/>
              <w:spacing w:after="0" w:line="254" w:lineRule="auto"/>
              <w:ind w:left="1702"/>
              <w:contextualSpacing/>
              <w:jc w:val="both"/>
              <w:textAlignment w:val="auto"/>
              <w:rPr>
                <w:rFonts w:eastAsia="Calibri"/>
                <w:lang w:val="en-US"/>
              </w:rPr>
            </w:pPr>
            <w:r w:rsidRPr="00B22D4C">
              <w:rPr>
                <w:rFonts w:eastAsia="Calibri"/>
                <w:lang w:val="en-US"/>
              </w:rPr>
              <w:t>[-40, +40] Hz (for each TRP, FR2).</w:t>
            </w:r>
          </w:p>
          <w:p w14:paraId="5849C51A" w14:textId="77777777" w:rsidR="00B22D4C" w:rsidRPr="00B22D4C" w:rsidRDefault="00B22D4C" w:rsidP="00B22D4C">
            <w:pPr>
              <w:numPr>
                <w:ilvl w:val="1"/>
                <w:numId w:val="51"/>
              </w:numPr>
              <w:overflowPunct/>
              <w:autoSpaceDE/>
              <w:autoSpaceDN/>
              <w:adjustRightInd/>
              <w:spacing w:after="0" w:line="254" w:lineRule="auto"/>
              <w:ind w:left="913"/>
              <w:contextualSpacing/>
              <w:jc w:val="both"/>
              <w:textAlignment w:val="auto"/>
              <w:rPr>
                <w:rFonts w:eastAsia="Calibri"/>
                <w:lang w:val="en-US"/>
              </w:rPr>
            </w:pPr>
            <w:r w:rsidRPr="00B22D4C">
              <w:rPr>
                <w:rFonts w:eastAsia="Calibri"/>
                <w:lang w:val="en-US"/>
              </w:rPr>
              <w:t>Oscillator-drift (is the same for one or multiple phase measurement instances for positioning fix):</w:t>
            </w:r>
          </w:p>
          <w:p w14:paraId="211B6BDC" w14:textId="77777777" w:rsidR="00B22D4C" w:rsidRPr="00B22D4C" w:rsidRDefault="00B22D4C" w:rsidP="00B22D4C">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B22D4C">
              <w:rPr>
                <w:rFonts w:eastAsia="Calibri"/>
                <w:lang w:val="en-US"/>
              </w:rPr>
              <w:t>Ideal: 0 (UE/TRP)</w:t>
            </w:r>
          </w:p>
          <w:p w14:paraId="3405A29A" w14:textId="77777777" w:rsidR="00B22D4C" w:rsidRPr="00B22D4C" w:rsidRDefault="00B22D4C" w:rsidP="00B22D4C">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B22D4C">
              <w:rPr>
                <w:rFonts w:eastAsia="Calibri"/>
                <w:lang w:val="en-US"/>
              </w:rPr>
              <w:t>Practical: uniform distribution within [-0.1, 0.1] ppm (UE), [-0.02, +0.02] ppm (each TRP) within measurement duration</w:t>
            </w:r>
          </w:p>
          <w:p w14:paraId="573BB2F4" w14:textId="77777777" w:rsidR="00B22D4C" w:rsidRPr="00B22D4C" w:rsidRDefault="00B22D4C" w:rsidP="00B22D4C">
            <w:pPr>
              <w:numPr>
                <w:ilvl w:val="0"/>
                <w:numId w:val="51"/>
              </w:numPr>
              <w:overflowPunct/>
              <w:autoSpaceDE/>
              <w:autoSpaceDN/>
              <w:adjustRightInd/>
              <w:spacing w:after="0" w:line="254" w:lineRule="auto"/>
              <w:contextualSpacing/>
              <w:jc w:val="both"/>
              <w:textAlignment w:val="auto"/>
              <w:rPr>
                <w:rFonts w:eastAsia="Calibri"/>
                <w:lang w:val="en-US"/>
              </w:rPr>
            </w:pPr>
            <w:r w:rsidRPr="00B22D4C">
              <w:rPr>
                <w:rFonts w:eastAsia="Calibri"/>
                <w:lang w:val="en-US"/>
              </w:rPr>
              <w:t>Note: The Doppler frequency can be determined based on the UE speed in the evaluation assumption.</w:t>
            </w:r>
          </w:p>
          <w:p w14:paraId="284D1FA5" w14:textId="77777777" w:rsidR="00B22D4C" w:rsidRPr="00B22D4C" w:rsidRDefault="00B22D4C" w:rsidP="00B22D4C">
            <w:pPr>
              <w:rPr>
                <w:lang w:eastAsia="x-none"/>
              </w:rPr>
            </w:pPr>
          </w:p>
          <w:p w14:paraId="45D43A3D" w14:textId="77777777" w:rsidR="005F6B78" w:rsidRPr="005F6B78" w:rsidRDefault="005F6B78" w:rsidP="005F6B78">
            <w:pPr>
              <w:overflowPunct/>
              <w:autoSpaceDE/>
              <w:autoSpaceDN/>
              <w:adjustRightInd/>
              <w:spacing w:after="100" w:afterAutospacing="1" w:line="288" w:lineRule="auto"/>
              <w:jc w:val="both"/>
              <w:textAlignment w:val="auto"/>
              <w:rPr>
                <w:rFonts w:eastAsia="Malgun Gothic"/>
                <w:b/>
                <w:highlight w:val="green"/>
              </w:rPr>
            </w:pPr>
            <w:r w:rsidRPr="005F6B78">
              <w:rPr>
                <w:rFonts w:eastAsia="Malgun Gothic"/>
                <w:b/>
                <w:highlight w:val="green"/>
              </w:rPr>
              <w:t>Agreement</w:t>
            </w:r>
          </w:p>
          <w:p w14:paraId="79CB04FB" w14:textId="77777777" w:rsidR="005F6B78" w:rsidRPr="005F6B78" w:rsidRDefault="005F6B78" w:rsidP="005F6B78">
            <w:p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In the evaluation of NR carrier phase positioning, the following the UE/TRP antenna phase center offset (PCO) model can be considered as the starting point: </w:t>
            </w:r>
          </w:p>
          <w:p w14:paraId="7C8B14AE" w14:textId="77777777" w:rsidR="005F6B78" w:rsidRPr="005F6B78" w:rsidRDefault="005F6B78" w:rsidP="005F6B78">
            <w:pPr>
              <w:overflowPunct/>
              <w:autoSpaceDE/>
              <w:autoSpaceDN/>
              <w:adjustRightInd/>
              <w:spacing w:after="0"/>
              <w:ind w:left="800"/>
              <w:textAlignment w:val="auto"/>
              <w:rPr>
                <w:rFonts w:eastAsia="Calibri"/>
                <w:lang w:val="en-US"/>
              </w:rPr>
            </w:pPr>
          </w:p>
          <w:p w14:paraId="7EA54F05" w14:textId="77777777" w:rsidR="005F6B78" w:rsidRPr="005F6B78" w:rsidRDefault="005F6B78" w:rsidP="005F6B78">
            <w:pPr>
              <w:ind w:left="1080" w:firstLine="56"/>
            </w:pPr>
            <w:proofErr w:type="spellStart"/>
            <w:r w:rsidRPr="005F6B78">
              <w:rPr>
                <w:i/>
              </w:rPr>
              <w:t>dPCO</w:t>
            </w:r>
            <w:proofErr w:type="spellEnd"/>
            <w:r w:rsidRPr="005F6B78">
              <w:t xml:space="preserve"> </w:t>
            </w:r>
            <w:proofErr w:type="gramStart"/>
            <w:r w:rsidRPr="005F6B78">
              <w:rPr>
                <w:i/>
              </w:rPr>
              <w:t>=  a</w:t>
            </w:r>
            <w:proofErr w:type="gramEnd"/>
            <w:r w:rsidRPr="005F6B78">
              <w:rPr>
                <w:i/>
              </w:rPr>
              <w:t xml:space="preserve"> * </w:t>
            </w:r>
            <w:proofErr w:type="spellStart"/>
            <w:r w:rsidRPr="005F6B78">
              <w:rPr>
                <w:i/>
              </w:rPr>
              <w:t>dPhi</w:t>
            </w:r>
            <w:proofErr w:type="spellEnd"/>
            <w:r w:rsidRPr="005F6B78">
              <w:rPr>
                <w:i/>
              </w:rPr>
              <w:t xml:space="preserve"> + w</w:t>
            </w:r>
            <w:r w:rsidRPr="005F6B78">
              <w:rPr>
                <w:i/>
              </w:rPr>
              <w:tab/>
            </w:r>
            <w:r w:rsidRPr="005F6B78">
              <w:tab/>
            </w:r>
            <w:r w:rsidRPr="005F6B78">
              <w:tab/>
            </w:r>
            <w:r w:rsidRPr="005F6B78">
              <w:tab/>
            </w:r>
            <w:r w:rsidRPr="005F6B78">
              <w:tab/>
            </w:r>
            <w:r w:rsidRPr="005F6B78">
              <w:tab/>
            </w:r>
            <w:r w:rsidRPr="005F6B78">
              <w:tab/>
            </w:r>
          </w:p>
          <w:p w14:paraId="26D55DBE" w14:textId="77777777" w:rsidR="005F6B78" w:rsidRPr="005F6B78" w:rsidRDefault="005F6B78" w:rsidP="005F6B78">
            <w:r w:rsidRPr="005F6B78">
              <w:tab/>
            </w:r>
            <w:r w:rsidRPr="005F6B78">
              <w:tab/>
            </w:r>
            <w:r w:rsidRPr="005F6B78">
              <w:tab/>
            </w:r>
            <w:proofErr w:type="gramStart"/>
            <w:r w:rsidRPr="005F6B78">
              <w:t>where</w:t>
            </w:r>
            <w:proofErr w:type="gramEnd"/>
            <w:r w:rsidRPr="005F6B78">
              <w:tab/>
            </w:r>
          </w:p>
          <w:p w14:paraId="6279FD4A"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i/>
                <w:lang w:val="en-US"/>
              </w:rPr>
            </w:pPr>
            <w:r w:rsidRPr="005F6B78">
              <w:rPr>
                <w:rFonts w:eastAsia="Calibri"/>
                <w:i/>
                <w:lang w:val="en-US"/>
              </w:rPr>
              <w:t xml:space="preserve">a </w:t>
            </w:r>
            <w:r w:rsidRPr="005F6B78">
              <w:rPr>
                <w:rFonts w:eastAsia="Calibri"/>
                <w:lang w:val="en-US"/>
              </w:rPr>
              <w:t xml:space="preserve">is the scale factor, </w:t>
            </w:r>
            <w:r w:rsidRPr="005F6B78">
              <w:rPr>
                <w:rFonts w:eastAsia="Calibri"/>
                <w:i/>
                <w:lang w:val="en-US"/>
              </w:rPr>
              <w:t>a</w:t>
            </w:r>
            <w:proofErr w:type="gramStart"/>
            <w:r w:rsidRPr="005F6B78">
              <w:rPr>
                <w:rFonts w:eastAsia="Calibri"/>
                <w:i/>
                <w:lang w:val="en-US"/>
              </w:rPr>
              <w:t>=[</w:t>
            </w:r>
            <w:proofErr w:type="gramEnd"/>
            <w:r w:rsidRPr="005F6B78">
              <w:rPr>
                <w:rFonts w:eastAsia="Calibri"/>
                <w:i/>
                <w:lang w:val="en-US"/>
              </w:rPr>
              <w:t>0, 1, 3]</w:t>
            </w:r>
          </w:p>
          <w:p w14:paraId="7CF6F3B8"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i/>
                <w:lang w:val="en-US"/>
              </w:rPr>
            </w:pPr>
            <w:r w:rsidRPr="005F6B78">
              <w:rPr>
                <w:rFonts w:eastAsia="Calibri"/>
                <w:i/>
                <w:lang w:val="en-US"/>
              </w:rPr>
              <w:t>FFS: other values</w:t>
            </w:r>
          </w:p>
          <w:p w14:paraId="28F0D301"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proofErr w:type="spellStart"/>
            <w:r w:rsidRPr="005F6B78">
              <w:rPr>
                <w:rFonts w:eastAsia="Calibri"/>
                <w:i/>
                <w:lang w:val="en-US"/>
              </w:rPr>
              <w:t>dPhi</w:t>
            </w:r>
            <w:proofErr w:type="spellEnd"/>
            <w:r w:rsidRPr="005F6B78">
              <w:rPr>
                <w:rFonts w:eastAsia="Calibri"/>
                <w:lang w:val="en-US"/>
              </w:rPr>
              <w:t xml:space="preserve"> is the direction difference (in degrees):</w:t>
            </w:r>
          </w:p>
          <w:p w14:paraId="39DB9C43"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Example 1, </w:t>
            </w:r>
            <w:proofErr w:type="spellStart"/>
            <w:r w:rsidRPr="005F6B78">
              <w:rPr>
                <w:rFonts w:eastAsia="Calibri"/>
                <w:i/>
                <w:lang w:val="en-US"/>
              </w:rPr>
              <w:t>dPhi</w:t>
            </w:r>
            <w:proofErr w:type="spellEnd"/>
            <w:r w:rsidRPr="005F6B78">
              <w:rPr>
                <w:rFonts w:eastAsia="Calibri"/>
                <w:lang w:val="en-US"/>
              </w:rPr>
              <w:t xml:space="preserve"> is the difference between the true and the calculated (or measured) directions between a transmitter (UE/TRP) and a receiver (TRP/UE).</w:t>
            </w:r>
          </w:p>
          <w:p w14:paraId="39069A72"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Example 2: </w:t>
            </w:r>
            <w:proofErr w:type="spellStart"/>
            <w:r w:rsidRPr="005F6B78">
              <w:rPr>
                <w:rFonts w:eastAsia="Calibri"/>
                <w:i/>
                <w:lang w:val="en-US"/>
              </w:rPr>
              <w:t>dPhi</w:t>
            </w:r>
            <w:proofErr w:type="spellEnd"/>
            <w:r w:rsidRPr="005F6B78">
              <w:rPr>
                <w:rFonts w:eastAsia="Calibri"/>
                <w:lang w:val="en-US"/>
              </w:rPr>
              <w:t xml:space="preserve"> is the direction difference between one UE to two TRPs, or between one TRP to two UEs.</w:t>
            </w:r>
          </w:p>
          <w:p w14:paraId="4D5FD4AA"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i/>
                <w:lang w:val="en-US"/>
              </w:rPr>
              <w:t>w</w:t>
            </w:r>
            <w:r w:rsidRPr="005F6B78">
              <w:rPr>
                <w:rFonts w:eastAsia="Calibri"/>
                <w:lang w:val="en-US"/>
              </w:rPr>
              <w:t xml:space="preserve"> is 0 or a random variable uniformly distributed within [-2, +2], or [-5, +5], or [-</w:t>
            </w:r>
            <w:r w:rsidRPr="005F6B78">
              <w:rPr>
                <w:rFonts w:eastAsia="Calibri"/>
                <w:i/>
                <w:lang w:val="en-US"/>
              </w:rPr>
              <w:t>X</w:t>
            </w:r>
            <w:r w:rsidRPr="005F6B78">
              <w:rPr>
                <w:rFonts w:eastAsia="Calibri"/>
                <w:lang w:val="en-US"/>
              </w:rPr>
              <w:t>, +</w:t>
            </w:r>
            <w:r w:rsidRPr="005F6B78">
              <w:rPr>
                <w:rFonts w:eastAsia="Calibri"/>
                <w:i/>
                <w:lang w:val="en-US"/>
              </w:rPr>
              <w:t>X</w:t>
            </w:r>
            <w:r w:rsidRPr="005F6B78">
              <w:rPr>
                <w:rFonts w:eastAsia="Calibri"/>
                <w:lang w:val="en-US"/>
              </w:rPr>
              <w:t>] degrees</w:t>
            </w:r>
          </w:p>
          <w:p w14:paraId="706E6202"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FFS: value of </w:t>
            </w:r>
            <w:r w:rsidRPr="005F6B78">
              <w:rPr>
                <w:rFonts w:eastAsia="Calibri"/>
                <w:i/>
                <w:lang w:val="en-US"/>
              </w:rPr>
              <w:t>X</w:t>
            </w:r>
            <w:r w:rsidRPr="005F6B78">
              <w:rPr>
                <w:rFonts w:eastAsia="Calibri"/>
                <w:lang w:val="en-US"/>
              </w:rPr>
              <w:t xml:space="preserve"> or left up to companies</w:t>
            </w:r>
          </w:p>
          <w:p w14:paraId="55B2E847"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Note: the above model is valid only when absolute value of </w:t>
            </w:r>
            <w:proofErr w:type="spellStart"/>
            <w:r w:rsidRPr="005F6B78">
              <w:rPr>
                <w:rFonts w:eastAsia="Calibri"/>
                <w:i/>
                <w:lang w:val="en-US"/>
              </w:rPr>
              <w:t>dPhi</w:t>
            </w:r>
            <w:proofErr w:type="spellEnd"/>
            <w:r w:rsidRPr="005F6B78">
              <w:rPr>
                <w:rFonts w:eastAsia="Calibri"/>
                <w:i/>
                <w:lang w:val="en-US"/>
              </w:rPr>
              <w:t xml:space="preserve"> &lt; Y</w:t>
            </w:r>
            <w:r w:rsidRPr="005F6B78">
              <w:rPr>
                <w:rFonts w:eastAsia="Calibri"/>
                <w:lang w:val="en-US"/>
              </w:rPr>
              <w:t xml:space="preserve"> degrees</w:t>
            </w:r>
          </w:p>
          <w:p w14:paraId="4B85C7E1"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FFS: value of </w:t>
            </w:r>
            <w:r w:rsidRPr="005F6B78">
              <w:rPr>
                <w:rFonts w:eastAsia="Calibri"/>
                <w:i/>
                <w:lang w:val="en-US"/>
              </w:rPr>
              <w:t xml:space="preserve">Y </w:t>
            </w:r>
            <w:r w:rsidRPr="005F6B78">
              <w:rPr>
                <w:rFonts w:eastAsia="Calibri"/>
                <w:lang w:val="en-US"/>
              </w:rPr>
              <w:t>or left up to companies</w:t>
            </w:r>
          </w:p>
          <w:p w14:paraId="6651E5A4" w14:textId="77777777" w:rsidR="005F6B78" w:rsidRPr="005F6B78" w:rsidRDefault="005F6B78" w:rsidP="005F6B78">
            <w:pPr>
              <w:rPr>
                <w:lang w:eastAsia="x-none"/>
              </w:rPr>
            </w:pPr>
          </w:p>
          <w:p w14:paraId="6EE3BBC9" w14:textId="77777777" w:rsidR="005F6B78" w:rsidRPr="005F6B78" w:rsidRDefault="005F6B78" w:rsidP="00E35552">
            <w:pPr>
              <w:overflowPunct/>
              <w:autoSpaceDE/>
              <w:autoSpaceDN/>
              <w:adjustRightInd/>
              <w:spacing w:after="0"/>
              <w:textAlignment w:val="auto"/>
              <w:rPr>
                <w:rFonts w:ascii="Times" w:eastAsia="Batang" w:hAnsi="Times"/>
                <w:b/>
                <w:szCs w:val="24"/>
                <w:highlight w:val="green"/>
              </w:rPr>
            </w:pPr>
          </w:p>
          <w:p w14:paraId="31A80DD9" w14:textId="77777777" w:rsidR="005F6B78" w:rsidRPr="005F6B78" w:rsidRDefault="005F6B78" w:rsidP="00E35552">
            <w:pPr>
              <w:overflowPunct/>
              <w:autoSpaceDE/>
              <w:autoSpaceDN/>
              <w:adjustRightInd/>
              <w:spacing w:after="0"/>
              <w:textAlignment w:val="auto"/>
              <w:rPr>
                <w:rFonts w:ascii="Times" w:eastAsia="Batang" w:hAnsi="Times"/>
                <w:b/>
                <w:szCs w:val="24"/>
                <w:highlight w:val="green"/>
              </w:rPr>
            </w:pPr>
            <w:r w:rsidRPr="005F6B78">
              <w:rPr>
                <w:rFonts w:ascii="Times" w:eastAsia="Batang" w:hAnsi="Times"/>
                <w:b/>
                <w:szCs w:val="24"/>
                <w:highlight w:val="green"/>
              </w:rPr>
              <w:t>Agreement</w:t>
            </w:r>
          </w:p>
          <w:p w14:paraId="1728132E" w14:textId="77777777" w:rsidR="005F6B78" w:rsidRPr="005F6B78" w:rsidRDefault="005F6B78" w:rsidP="005F6B78">
            <w:p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For the evaluation of NR carrier phase positioning, UE position can be calculated by the use of the carrier phase measurements obtained at the </w:t>
            </w:r>
            <w:r w:rsidRPr="005F6B78">
              <w:rPr>
                <w:rFonts w:eastAsia="Calibri"/>
                <w:i/>
                <w:lang w:val="en-US"/>
              </w:rPr>
              <w:t>M</w:t>
            </w:r>
            <w:r w:rsidRPr="005F6B78">
              <w:rPr>
                <w:rFonts w:eastAsia="Calibri"/>
                <w:lang w:val="en-US"/>
              </w:rPr>
              <w:t xml:space="preserve"> sequential time instances, </w:t>
            </w:r>
            <w:proofErr w:type="gramStart"/>
            <w:r w:rsidRPr="005F6B78">
              <w:rPr>
                <w:rFonts w:eastAsia="Calibri"/>
                <w:lang w:val="en-US"/>
              </w:rPr>
              <w:t>where</w:t>
            </w:r>
            <w:proofErr w:type="gramEnd"/>
            <w:r w:rsidRPr="005F6B78">
              <w:rPr>
                <w:rFonts w:eastAsia="Calibri"/>
                <w:lang w:val="en-US"/>
              </w:rPr>
              <w:t xml:space="preserve"> </w:t>
            </w:r>
          </w:p>
          <w:p w14:paraId="77747AEA" w14:textId="77777777" w:rsidR="005F6B78" w:rsidRPr="005F6B78" w:rsidRDefault="005F6B78" w:rsidP="005F6B78">
            <w:pPr>
              <w:numPr>
                <w:ilvl w:val="1"/>
                <w:numId w:val="51"/>
              </w:numPr>
              <w:overflowPunct/>
              <w:autoSpaceDE/>
              <w:autoSpaceDN/>
              <w:adjustRightInd/>
              <w:spacing w:after="0" w:line="254" w:lineRule="auto"/>
              <w:ind w:left="913"/>
              <w:contextualSpacing/>
              <w:jc w:val="both"/>
              <w:textAlignment w:val="auto"/>
              <w:rPr>
                <w:rFonts w:eastAsia="Calibri"/>
                <w:lang w:val="en-US"/>
              </w:rPr>
            </w:pPr>
            <w:r w:rsidRPr="005F6B78">
              <w:rPr>
                <w:rFonts w:eastAsia="Calibri"/>
                <w:lang w:val="en-US"/>
              </w:rPr>
              <w:t xml:space="preserve">Baseline: </w:t>
            </w:r>
          </w:p>
          <w:p w14:paraId="4A9C4D7B" w14:textId="77777777" w:rsidR="005F6B78" w:rsidRPr="005F6B78" w:rsidRDefault="005F6B78" w:rsidP="005F6B78">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5F6B78">
              <w:rPr>
                <w:rFonts w:eastAsia="Calibri"/>
                <w:lang w:val="en-US"/>
              </w:rPr>
              <w:t>M=1</w:t>
            </w:r>
          </w:p>
          <w:p w14:paraId="695545DE" w14:textId="77777777" w:rsidR="005F6B78" w:rsidRPr="005F6B78" w:rsidRDefault="005F6B78" w:rsidP="005F6B78">
            <w:pPr>
              <w:numPr>
                <w:ilvl w:val="1"/>
                <w:numId w:val="51"/>
              </w:numPr>
              <w:overflowPunct/>
              <w:autoSpaceDE/>
              <w:autoSpaceDN/>
              <w:adjustRightInd/>
              <w:spacing w:after="0" w:line="254" w:lineRule="auto"/>
              <w:ind w:left="913"/>
              <w:contextualSpacing/>
              <w:jc w:val="both"/>
              <w:textAlignment w:val="auto"/>
              <w:rPr>
                <w:rFonts w:eastAsia="Calibri"/>
                <w:lang w:val="en-US"/>
              </w:rPr>
            </w:pPr>
            <w:proofErr w:type="gramStart"/>
            <w:r w:rsidRPr="005F6B78">
              <w:rPr>
                <w:rFonts w:eastAsia="Calibri"/>
                <w:lang w:val="en-US"/>
              </w:rPr>
              <w:t>Optional :</w:t>
            </w:r>
            <w:proofErr w:type="gramEnd"/>
            <w:r w:rsidRPr="005F6B78">
              <w:rPr>
                <w:rFonts w:eastAsia="Calibri"/>
                <w:lang w:val="en-US"/>
              </w:rPr>
              <w:t xml:space="preserve"> </w:t>
            </w:r>
          </w:p>
          <w:p w14:paraId="07663BDB" w14:textId="77777777" w:rsidR="005F6B78" w:rsidRPr="005F6B78" w:rsidRDefault="005F6B78" w:rsidP="005F6B78">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5F6B78">
              <w:rPr>
                <w:rFonts w:eastAsia="Calibri"/>
                <w:lang w:val="en-US"/>
              </w:rPr>
              <w:t>M=4</w:t>
            </w:r>
          </w:p>
          <w:p w14:paraId="7812EABD" w14:textId="77777777" w:rsidR="005F6B78" w:rsidRPr="005F6B78" w:rsidRDefault="005F6B78" w:rsidP="005F6B78">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5F6B78">
              <w:rPr>
                <w:rFonts w:eastAsia="Calibri"/>
                <w:lang w:val="en-US"/>
              </w:rPr>
              <w:t xml:space="preserve">Other values of M </w:t>
            </w:r>
          </w:p>
          <w:p w14:paraId="08C45EFB" w14:textId="77777777" w:rsidR="005F6B78" w:rsidRPr="005F6B78" w:rsidRDefault="005F6B78" w:rsidP="005F6B78">
            <w:pPr>
              <w:numPr>
                <w:ilvl w:val="1"/>
                <w:numId w:val="51"/>
              </w:numPr>
              <w:overflowPunct/>
              <w:autoSpaceDE/>
              <w:autoSpaceDN/>
              <w:adjustRightInd/>
              <w:spacing w:after="0" w:line="254" w:lineRule="auto"/>
              <w:ind w:left="913"/>
              <w:contextualSpacing/>
              <w:jc w:val="both"/>
              <w:textAlignment w:val="auto"/>
              <w:rPr>
                <w:rFonts w:eastAsia="Calibri"/>
                <w:lang w:val="en-US"/>
              </w:rPr>
            </w:pPr>
            <w:r w:rsidRPr="005F6B78">
              <w:rPr>
                <w:rFonts w:eastAsia="Calibri"/>
                <w:lang w:val="en-US"/>
              </w:rPr>
              <w:t>Companies should report their assumptions on UE mobility (</w:t>
            </w:r>
            <w:proofErr w:type="gramStart"/>
            <w:r w:rsidRPr="005F6B78">
              <w:rPr>
                <w:rFonts w:eastAsia="Calibri"/>
                <w:lang w:val="en-US"/>
              </w:rPr>
              <w:t>e.g.</w:t>
            </w:r>
            <w:proofErr w:type="gramEnd"/>
            <w:r w:rsidRPr="005F6B78">
              <w:rPr>
                <w:rFonts w:eastAsia="Calibri"/>
                <w:lang w:val="en-US"/>
              </w:rPr>
              <w:t xml:space="preserve"> speed)</w:t>
            </w:r>
          </w:p>
          <w:p w14:paraId="707C82A5" w14:textId="77777777" w:rsidR="005F6B78" w:rsidRPr="005F6B78" w:rsidRDefault="005F6B78" w:rsidP="005F6B78">
            <w:pPr>
              <w:rPr>
                <w:lang w:eastAsia="x-none"/>
              </w:rPr>
            </w:pPr>
          </w:p>
          <w:p w14:paraId="73ACEE5F" w14:textId="77777777" w:rsidR="005F6B78" w:rsidRPr="005F6B78" w:rsidRDefault="005F6B78" w:rsidP="005F6B78">
            <w:pPr>
              <w:rPr>
                <w:lang w:eastAsia="x-none"/>
              </w:rPr>
            </w:pPr>
          </w:p>
          <w:p w14:paraId="4C41AB39" w14:textId="77777777" w:rsidR="005F6B78" w:rsidRPr="005F6B78" w:rsidRDefault="005F6B78" w:rsidP="00E35552">
            <w:pPr>
              <w:overflowPunct/>
              <w:autoSpaceDE/>
              <w:autoSpaceDN/>
              <w:adjustRightInd/>
              <w:spacing w:after="0"/>
              <w:textAlignment w:val="auto"/>
              <w:rPr>
                <w:rFonts w:ascii="Times" w:eastAsia="Batang" w:hAnsi="Times"/>
                <w:b/>
                <w:szCs w:val="24"/>
                <w:highlight w:val="green"/>
              </w:rPr>
            </w:pPr>
            <w:r w:rsidRPr="005F6B78">
              <w:rPr>
                <w:rFonts w:ascii="Times" w:eastAsia="Batang" w:hAnsi="Times"/>
                <w:b/>
                <w:szCs w:val="24"/>
                <w:highlight w:val="green"/>
              </w:rPr>
              <w:t>Agreement</w:t>
            </w:r>
          </w:p>
          <w:p w14:paraId="0E52752A" w14:textId="77777777" w:rsidR="005F6B78" w:rsidRPr="005F6B78" w:rsidRDefault="005F6B78" w:rsidP="005F6B78">
            <w:pPr>
              <w:overflowPunct/>
              <w:autoSpaceDE/>
              <w:autoSpaceDN/>
              <w:adjustRightInd/>
              <w:spacing w:after="0" w:line="254" w:lineRule="auto"/>
              <w:contextualSpacing/>
              <w:jc w:val="both"/>
              <w:textAlignment w:val="auto"/>
              <w:rPr>
                <w:rFonts w:eastAsia="Calibri"/>
                <w:bCs/>
                <w:iCs/>
                <w:lang w:val="en-US"/>
              </w:rPr>
            </w:pPr>
            <w:r w:rsidRPr="005F6B78">
              <w:rPr>
                <w:rFonts w:eastAsia="Calibri"/>
                <w:bCs/>
                <w:iCs/>
                <w:lang w:val="en-US"/>
              </w:rPr>
              <w:t>Further evaluate the following multipath mitigation methods for the carrier phase positioning, which include, but are not limited to, the following:</w:t>
            </w:r>
          </w:p>
          <w:p w14:paraId="0C657C5E"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The methods of estimating the carrier phase of the first path</w:t>
            </w:r>
          </w:p>
          <w:p w14:paraId="2C60C6CA"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Note: Both time-domain and frequency-domain methods can be considered</w:t>
            </w:r>
          </w:p>
          <w:p w14:paraId="17B70668"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LOS/NLOS/ Multi-path indication for the carrier phase measurements </w:t>
            </w:r>
            <w:r w:rsidRPr="005F6B78">
              <w:rPr>
                <w:rFonts w:eastAsia="Calibri"/>
                <w:bCs/>
                <w:iCs/>
                <w:lang w:val="en-US"/>
              </w:rPr>
              <w:t>for improving the accuracy of the position calculation</w:t>
            </w:r>
          </w:p>
          <w:p w14:paraId="637D8125"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bCs/>
                <w:iCs/>
                <w:lang w:val="en-US"/>
              </w:rPr>
              <w:t>Rel-17 LOS/NLOS indicator can be used as the starting point</w:t>
            </w:r>
          </w:p>
          <w:p w14:paraId="60D05F93"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measurements </w:t>
            </w:r>
            <w:r w:rsidRPr="005F6B78">
              <w:rPr>
                <w:rFonts w:eastAsia="Calibri"/>
                <w:bCs/>
                <w:iCs/>
                <w:lang w:val="en-US"/>
              </w:rPr>
              <w:t xml:space="preserve">of the </w:t>
            </w:r>
            <w:r w:rsidRPr="005F6B78">
              <w:rPr>
                <w:rFonts w:eastAsia="Calibri"/>
                <w:lang w:val="en-US"/>
              </w:rPr>
              <w:t>first path and additional paths</w:t>
            </w:r>
          </w:p>
          <w:p w14:paraId="34EF8343"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proofErr w:type="gramStart"/>
            <w:r w:rsidRPr="005F6B78">
              <w:rPr>
                <w:rFonts w:eastAsia="Calibri"/>
                <w:lang w:val="en-US"/>
              </w:rPr>
              <w:t>E.g.</w:t>
            </w:r>
            <w:proofErr w:type="gramEnd"/>
            <w:r w:rsidRPr="005F6B78">
              <w:rPr>
                <w:rFonts w:eastAsia="Calibri"/>
                <w:lang w:val="en-US"/>
              </w:rPr>
              <w:t xml:space="preserve"> carrier phase measurements, timing measurements</w:t>
            </w:r>
          </w:p>
          <w:p w14:paraId="638B7AA7"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other channel information, such as RSRP/RSRPP, CIR/CFR, etc.</w:t>
            </w:r>
          </w:p>
          <w:p w14:paraId="31C3D116" w14:textId="77777777" w:rsidR="00B22D4C" w:rsidRPr="00B22D4C" w:rsidRDefault="00B22D4C" w:rsidP="00B22D4C">
            <w:pPr>
              <w:rPr>
                <w:lang w:eastAsia="x-none"/>
              </w:rPr>
            </w:pPr>
          </w:p>
          <w:p w14:paraId="40391228" w14:textId="77777777" w:rsidR="00B22D4C" w:rsidRPr="00B22D4C" w:rsidRDefault="00B22D4C" w:rsidP="00E35552">
            <w:pPr>
              <w:overflowPunct/>
              <w:autoSpaceDE/>
              <w:autoSpaceDN/>
              <w:adjustRightInd/>
              <w:spacing w:after="0"/>
              <w:textAlignment w:val="auto"/>
              <w:rPr>
                <w:rFonts w:eastAsia="Batang"/>
                <w:b/>
                <w:highlight w:val="green"/>
              </w:rPr>
            </w:pPr>
            <w:r w:rsidRPr="00B22D4C">
              <w:rPr>
                <w:rFonts w:eastAsia="Batang"/>
                <w:b/>
                <w:highlight w:val="green"/>
              </w:rPr>
              <w:t>Agreement</w:t>
            </w:r>
          </w:p>
          <w:p w14:paraId="687A6836" w14:textId="77777777" w:rsidR="00B22D4C" w:rsidRPr="00B22D4C" w:rsidRDefault="00B22D4C" w:rsidP="00B22D4C">
            <w:pPr>
              <w:overflowPunct/>
              <w:autoSpaceDE/>
              <w:autoSpaceDN/>
              <w:adjustRightInd/>
              <w:spacing w:after="0" w:line="254" w:lineRule="auto"/>
              <w:contextualSpacing/>
              <w:jc w:val="both"/>
              <w:textAlignment w:val="auto"/>
              <w:rPr>
                <w:rFonts w:eastAsia="Calibri"/>
                <w:lang w:val="en-US"/>
              </w:rPr>
            </w:pPr>
            <w:r w:rsidRPr="00B22D4C">
              <w:rPr>
                <w:rFonts w:eastAsia="Calibri"/>
                <w:lang w:val="en-US"/>
              </w:rPr>
              <w:t>In the evaluation of NR carrier phase positioning, the offset between the initial phase of the transmitter and the initial phase of the receiver can be modeled as a random variable uniformly distributed within [0, X].</w:t>
            </w:r>
          </w:p>
          <w:p w14:paraId="3AFCDE19" w14:textId="77777777" w:rsidR="00B22D4C" w:rsidRPr="00B22D4C" w:rsidRDefault="00B22D4C" w:rsidP="00B22D4C">
            <w:pPr>
              <w:numPr>
                <w:ilvl w:val="0"/>
                <w:numId w:val="52"/>
              </w:numPr>
              <w:overflowPunct/>
              <w:autoSpaceDE/>
              <w:autoSpaceDN/>
              <w:adjustRightInd/>
              <w:spacing w:after="0" w:line="254" w:lineRule="auto"/>
              <w:contextualSpacing/>
              <w:jc w:val="both"/>
              <w:textAlignment w:val="auto"/>
              <w:rPr>
                <w:rFonts w:eastAsia="Calibri"/>
                <w:lang w:val="en-US"/>
              </w:rPr>
            </w:pPr>
            <w:r w:rsidRPr="00B22D4C">
              <w:rPr>
                <w:rFonts w:eastAsia="Calibri"/>
                <w:lang w:val="en-US"/>
              </w:rPr>
              <w:t xml:space="preserve"> Possible values of X: 2pi</w:t>
            </w:r>
          </w:p>
          <w:p w14:paraId="11E12FF0" w14:textId="77777777" w:rsidR="00B22D4C" w:rsidRPr="00B22D4C" w:rsidRDefault="00B22D4C" w:rsidP="00B22D4C">
            <w:pPr>
              <w:numPr>
                <w:ilvl w:val="1"/>
                <w:numId w:val="52"/>
              </w:numPr>
              <w:overflowPunct/>
              <w:autoSpaceDE/>
              <w:autoSpaceDN/>
              <w:adjustRightInd/>
              <w:spacing w:after="0" w:line="254" w:lineRule="auto"/>
              <w:contextualSpacing/>
              <w:jc w:val="both"/>
              <w:textAlignment w:val="auto"/>
              <w:rPr>
                <w:rFonts w:eastAsia="Calibri"/>
                <w:lang w:val="en-US"/>
              </w:rPr>
            </w:pPr>
            <w:r w:rsidRPr="00B22D4C">
              <w:rPr>
                <w:rFonts w:eastAsia="Calibri"/>
                <w:lang w:val="en-US"/>
              </w:rPr>
              <w:t>Other values FFS</w:t>
            </w:r>
          </w:p>
          <w:p w14:paraId="06F8CF46" w14:textId="77777777" w:rsidR="00B22D4C" w:rsidRPr="00B22D4C" w:rsidRDefault="00B22D4C" w:rsidP="00B22D4C">
            <w:pPr>
              <w:rPr>
                <w:lang w:eastAsia="x-none"/>
              </w:rPr>
            </w:pPr>
          </w:p>
          <w:p w14:paraId="1234760B" w14:textId="77777777" w:rsidR="00B22D4C" w:rsidRPr="00B22D4C" w:rsidRDefault="00B22D4C" w:rsidP="00E35552">
            <w:pPr>
              <w:overflowPunct/>
              <w:autoSpaceDE/>
              <w:autoSpaceDN/>
              <w:adjustRightInd/>
              <w:spacing w:after="0"/>
              <w:textAlignment w:val="auto"/>
              <w:rPr>
                <w:rFonts w:eastAsia="Batang"/>
                <w:b/>
                <w:highlight w:val="green"/>
              </w:rPr>
            </w:pPr>
            <w:r w:rsidRPr="00B22D4C">
              <w:rPr>
                <w:rFonts w:eastAsia="Batang"/>
                <w:b/>
                <w:highlight w:val="green"/>
              </w:rPr>
              <w:t>Agreement</w:t>
            </w:r>
          </w:p>
          <w:p w14:paraId="01A12DA9" w14:textId="77777777" w:rsidR="00B22D4C" w:rsidRPr="00B22D4C" w:rsidRDefault="00B22D4C" w:rsidP="00B22D4C">
            <w:pPr>
              <w:overflowPunct/>
              <w:autoSpaceDE/>
              <w:autoSpaceDN/>
              <w:adjustRightInd/>
              <w:spacing w:after="0" w:line="254" w:lineRule="auto"/>
              <w:contextualSpacing/>
              <w:jc w:val="both"/>
              <w:textAlignment w:val="auto"/>
              <w:rPr>
                <w:rFonts w:eastAsia="Calibri"/>
                <w:lang w:val="en-US"/>
              </w:rPr>
            </w:pPr>
            <w:r w:rsidRPr="00B22D4C">
              <w:rPr>
                <w:rFonts w:eastAsia="Calibri"/>
                <w:lang w:val="en-US"/>
              </w:rPr>
              <w:t xml:space="preserve">In the evaluation of NR carrier phase positioning, the antenna reference point (ARP) location error of a TRP can be modeled as follows: </w:t>
            </w:r>
          </w:p>
          <w:p w14:paraId="1F615F93" w14:textId="77777777" w:rsidR="00B22D4C" w:rsidRPr="00B22D4C" w:rsidRDefault="00B22D4C" w:rsidP="00B22D4C">
            <w:pPr>
              <w:numPr>
                <w:ilvl w:val="1"/>
                <w:numId w:val="51"/>
              </w:numPr>
              <w:overflowPunct/>
              <w:autoSpaceDE/>
              <w:autoSpaceDN/>
              <w:adjustRightInd/>
              <w:spacing w:after="0" w:line="254" w:lineRule="auto"/>
              <w:ind w:left="913"/>
              <w:contextualSpacing/>
              <w:jc w:val="both"/>
              <w:textAlignment w:val="auto"/>
              <w:rPr>
                <w:rFonts w:eastAsia="Calibri"/>
                <w:lang w:val="en-US"/>
              </w:rPr>
            </w:pPr>
            <w:r w:rsidRPr="00B22D4C">
              <w:rPr>
                <w:rFonts w:eastAsia="Calibri"/>
                <w:lang w:val="en-US"/>
              </w:rPr>
              <w:t>Ideal: no ARP error</w:t>
            </w:r>
          </w:p>
          <w:p w14:paraId="5BAC1C14" w14:textId="1DEC98B3" w:rsidR="00172984" w:rsidRPr="007B3F45" w:rsidRDefault="00B22D4C" w:rsidP="007B3F45">
            <w:pPr>
              <w:numPr>
                <w:ilvl w:val="1"/>
                <w:numId w:val="51"/>
              </w:numPr>
              <w:overflowPunct/>
              <w:autoSpaceDE/>
              <w:autoSpaceDN/>
              <w:adjustRightInd/>
              <w:spacing w:after="0" w:line="254" w:lineRule="auto"/>
              <w:ind w:left="913"/>
              <w:contextualSpacing/>
              <w:jc w:val="both"/>
              <w:textAlignment w:val="auto"/>
              <w:rPr>
                <w:rFonts w:eastAsia="Calibri"/>
                <w:lang w:val="en-US" w:eastAsia="x-none"/>
              </w:rPr>
            </w:pPr>
            <w:r w:rsidRPr="00B22D4C">
              <w:rPr>
                <w:rFonts w:eastAsia="Calibri"/>
                <w:lang w:val="en-US"/>
              </w:rPr>
              <w:t xml:space="preserve">Practical: a zero-mean, </w:t>
            </w:r>
            <w:r w:rsidRPr="00B22D4C">
              <w:rPr>
                <w:rFonts w:eastAsia="Calibri"/>
                <w:lang w:val="en-US" w:eastAsia="zh-CN"/>
              </w:rPr>
              <w:t xml:space="preserve">truncated </w:t>
            </w:r>
            <w:r w:rsidRPr="00B22D4C">
              <w:rPr>
                <w:rFonts w:eastAsia="Calibri"/>
                <w:lang w:val="en-US"/>
              </w:rPr>
              <w:t xml:space="preserve">Gaussian distribution with </w:t>
            </w:r>
            <w:r w:rsidRPr="00B22D4C">
              <w:rPr>
                <w:rFonts w:eastAsia="Calibri"/>
                <w:lang w:val="en-US" w:eastAsia="zh-CN"/>
              </w:rPr>
              <w:t>zero mean and standard deviation of T</w:t>
            </w:r>
            <w:proofErr w:type="gramStart"/>
            <w:r w:rsidRPr="00B22D4C">
              <w:rPr>
                <w:rFonts w:eastAsia="Calibri"/>
                <w:lang w:val="en-US" w:eastAsia="zh-CN"/>
              </w:rPr>
              <w:t>=</w:t>
            </w:r>
            <w:r w:rsidRPr="00B22D4C">
              <w:rPr>
                <w:rFonts w:eastAsia="Calibri"/>
                <w:lang w:val="en-US"/>
              </w:rPr>
              <w:t>[</w:t>
            </w:r>
            <w:proofErr w:type="gramEnd"/>
            <w:r w:rsidRPr="00B22D4C">
              <w:rPr>
                <w:rFonts w:eastAsia="Calibri"/>
                <w:lang w:val="en-US"/>
              </w:rPr>
              <w:t>1, 5] cm truncated to 2T in each of (x, y, z) direction</w:t>
            </w:r>
          </w:p>
        </w:tc>
      </w:tr>
    </w:tbl>
    <w:p w14:paraId="293AC986" w14:textId="60DE2092" w:rsidR="00394AFD" w:rsidRDefault="002B7807" w:rsidP="00933DFD">
      <w:pPr>
        <w:pStyle w:val="3GPPText"/>
      </w:pPr>
      <w:r>
        <w:lastRenderedPageBreak/>
        <w:t xml:space="preserve">In this contribution, we express our views on </w:t>
      </w:r>
      <w:r w:rsidR="006A1BBC">
        <w:t xml:space="preserve">solutions based on </w:t>
      </w:r>
      <w:r w:rsidR="006F1525">
        <w:t>carrier phase measurement</w:t>
      </w:r>
      <w:r w:rsidR="006A1BBC">
        <w:t>s</w:t>
      </w:r>
      <w:r w:rsidR="006F1525">
        <w:t xml:space="preserve"> for NR positioning</w:t>
      </w:r>
      <w:r w:rsidR="00A655F5">
        <w:t xml:space="preserve">, focusing on the </w:t>
      </w:r>
      <w:r w:rsidR="00B272A4">
        <w:t>key practical challenges</w:t>
      </w:r>
      <w:r>
        <w:t>.</w:t>
      </w:r>
    </w:p>
    <w:p w14:paraId="3E551200" w14:textId="77777777" w:rsidR="003149E5" w:rsidRDefault="003149E5" w:rsidP="003149E5">
      <w:pPr>
        <w:pStyle w:val="3GPPH1"/>
        <w:tabs>
          <w:tab w:val="clear" w:pos="432"/>
          <w:tab w:val="left" w:pos="425"/>
        </w:tabs>
        <w:ind w:left="425" w:hanging="425"/>
      </w:pPr>
      <w:r>
        <w:t>Design Aspects of Carrier Phase Measurements for NR Positioning</w:t>
      </w:r>
    </w:p>
    <w:p w14:paraId="34CF4B54" w14:textId="15BC67D9" w:rsidR="003149E5" w:rsidRDefault="005E7CA1" w:rsidP="003149E5">
      <w:pPr>
        <w:pStyle w:val="Heading2"/>
      </w:pPr>
      <w:r>
        <w:t xml:space="preserve">DL </w:t>
      </w:r>
      <w:r w:rsidR="00D91753">
        <w:t xml:space="preserve">Carrier Phase </w:t>
      </w:r>
      <w:r w:rsidR="0047475D">
        <w:t>Measurements</w:t>
      </w:r>
    </w:p>
    <w:p w14:paraId="4861CBA5" w14:textId="4A1C16E0" w:rsidR="00E04D86" w:rsidRDefault="00AC7103" w:rsidP="003149E5">
      <w:pPr>
        <w:pStyle w:val="3GPPText"/>
        <w:rPr>
          <w:lang w:val="en-GB"/>
        </w:rPr>
      </w:pPr>
      <w:r>
        <w:rPr>
          <w:lang w:val="en-GB"/>
        </w:rPr>
        <w:t xml:space="preserve">In this section we consider </w:t>
      </w:r>
      <w:r w:rsidR="00027B6A">
        <w:rPr>
          <w:lang w:val="en-GB"/>
        </w:rPr>
        <w:t xml:space="preserve">the design aspects for the </w:t>
      </w:r>
      <w:r>
        <w:rPr>
          <w:lang w:val="en-GB"/>
        </w:rPr>
        <w:t xml:space="preserve">DL carrier phase measurements </w:t>
      </w:r>
      <w:r w:rsidR="00027B6A">
        <w:rPr>
          <w:lang w:val="en-GB"/>
        </w:rPr>
        <w:t>including the cases of a single and multi-element TX and RX antenna arrays.</w:t>
      </w:r>
    </w:p>
    <w:p w14:paraId="578E0971" w14:textId="77777777" w:rsidR="003974D6" w:rsidRDefault="003974D6" w:rsidP="003149E5">
      <w:pPr>
        <w:pStyle w:val="3GPPText"/>
        <w:rPr>
          <w:lang w:val="en-GB"/>
        </w:rPr>
      </w:pPr>
    </w:p>
    <w:p w14:paraId="7AB962BE" w14:textId="3F8F8932" w:rsidR="00D91753" w:rsidRDefault="00947B59" w:rsidP="00170333">
      <w:pPr>
        <w:pStyle w:val="Heading3"/>
      </w:pPr>
      <w:r>
        <w:t xml:space="preserve">Single Element </w:t>
      </w:r>
      <w:r w:rsidR="00170333">
        <w:t xml:space="preserve">TX/RX </w:t>
      </w:r>
      <w:r>
        <w:t>Antenna</w:t>
      </w:r>
      <w:r w:rsidR="00170333">
        <w:t>s</w:t>
      </w:r>
    </w:p>
    <w:p w14:paraId="42DE6A8E" w14:textId="67E33A15" w:rsidR="00915631" w:rsidRDefault="00ED617E" w:rsidP="005C696E">
      <w:pPr>
        <w:pStyle w:val="Heading4"/>
        <w:ind w:firstLine="720"/>
        <w:rPr>
          <w:lang w:val="en-US"/>
        </w:rPr>
      </w:pPr>
      <w:r>
        <w:rPr>
          <w:lang w:val="en-US"/>
        </w:rPr>
        <w:t>Signal Model</w:t>
      </w:r>
    </w:p>
    <w:p w14:paraId="0512F05F" w14:textId="61975149" w:rsidR="005E5D57" w:rsidRDefault="005E5D57" w:rsidP="00170333">
      <w:pPr>
        <w:rPr>
          <w:sz w:val="22"/>
          <w:szCs w:val="22"/>
          <w:lang w:val="en-US"/>
        </w:rPr>
      </w:pPr>
      <w:r>
        <w:rPr>
          <w:sz w:val="22"/>
          <w:szCs w:val="22"/>
          <w:lang w:val="en-US"/>
        </w:rPr>
        <w:t xml:space="preserve">The transmit </w:t>
      </w:r>
      <w:r w:rsidR="004613BC">
        <w:rPr>
          <w:sz w:val="22"/>
          <w:szCs w:val="22"/>
          <w:lang w:val="en-US"/>
        </w:rPr>
        <w:t xml:space="preserve">passband </w:t>
      </w:r>
      <w:r w:rsidR="00ED0FD5">
        <w:rPr>
          <w:sz w:val="22"/>
          <w:szCs w:val="22"/>
          <w:lang w:val="en-US"/>
        </w:rPr>
        <w:t>DL Positioning Reference Signal (DL</w:t>
      </w:r>
      <w:r w:rsidR="004C7DC8">
        <w:rPr>
          <w:sz w:val="22"/>
          <w:szCs w:val="22"/>
          <w:lang w:val="en-US"/>
        </w:rPr>
        <w:t xml:space="preserve"> </w:t>
      </w:r>
      <w:r w:rsidR="00ED0FD5">
        <w:rPr>
          <w:sz w:val="22"/>
          <w:szCs w:val="22"/>
          <w:lang w:val="en-US"/>
        </w:rPr>
        <w:t>PRS)</w:t>
      </w:r>
      <w:r w:rsidR="00AC1884">
        <w:rPr>
          <w:sz w:val="22"/>
          <w:szCs w:val="22"/>
          <w:lang w:val="en-US"/>
        </w:rPr>
        <w:t xml:space="preserve"> </w:t>
      </w:r>
      <w:r w:rsidR="001C0F0B">
        <w:rPr>
          <w:sz w:val="22"/>
          <w:szCs w:val="22"/>
          <w:lang w:val="en-US"/>
        </w:rPr>
        <w:t xml:space="preserve">modulated using carrier frequency </w:t>
      </w:r>
      <w:proofErr w:type="spellStart"/>
      <w:r w:rsidR="001C0F0B" w:rsidRPr="003F4B96">
        <w:rPr>
          <w:i/>
          <w:iCs/>
          <w:sz w:val="22"/>
          <w:szCs w:val="22"/>
          <w:lang w:val="en-US"/>
        </w:rPr>
        <w:t>ω</w:t>
      </w:r>
      <w:r w:rsidR="001C0F0B" w:rsidRPr="003F4B96">
        <w:rPr>
          <w:i/>
          <w:iCs/>
          <w:sz w:val="22"/>
          <w:szCs w:val="22"/>
          <w:vertAlign w:val="subscript"/>
          <w:lang w:val="en-US"/>
        </w:rPr>
        <w:t>c</w:t>
      </w:r>
      <w:proofErr w:type="spellEnd"/>
      <w:r w:rsidR="001C0F0B">
        <w:rPr>
          <w:sz w:val="22"/>
          <w:szCs w:val="22"/>
          <w:lang w:val="en-US"/>
        </w:rPr>
        <w:t xml:space="preserve"> </w:t>
      </w:r>
      <w:r>
        <w:rPr>
          <w:sz w:val="22"/>
          <w:szCs w:val="22"/>
          <w:lang w:val="en-US"/>
        </w:rPr>
        <w:t xml:space="preserve">for the </w:t>
      </w:r>
      <w:r w:rsidRPr="00BE052C">
        <w:rPr>
          <w:i/>
          <w:iCs/>
          <w:sz w:val="22"/>
          <w:szCs w:val="22"/>
          <w:lang w:val="en-US"/>
        </w:rPr>
        <w:t>l</w:t>
      </w:r>
      <w:r w:rsidRPr="00BE052C">
        <w:rPr>
          <w:sz w:val="22"/>
          <w:szCs w:val="22"/>
          <w:vertAlign w:val="superscript"/>
          <w:lang w:val="en-US"/>
        </w:rPr>
        <w:t>th</w:t>
      </w:r>
      <w:r>
        <w:rPr>
          <w:sz w:val="22"/>
          <w:szCs w:val="22"/>
          <w:lang w:val="en-US"/>
        </w:rPr>
        <w:t xml:space="preserve"> TRP at the </w:t>
      </w:r>
      <w:r w:rsidRPr="00BE052C">
        <w:rPr>
          <w:i/>
          <w:iCs/>
          <w:sz w:val="22"/>
          <w:szCs w:val="22"/>
          <w:lang w:val="en-US"/>
        </w:rPr>
        <w:t>k</w:t>
      </w:r>
      <w:r w:rsidRPr="00BE052C">
        <w:rPr>
          <w:sz w:val="22"/>
          <w:szCs w:val="22"/>
          <w:vertAlign w:val="superscript"/>
          <w:lang w:val="en-US"/>
        </w:rPr>
        <w:t>th</w:t>
      </w:r>
      <w:r>
        <w:rPr>
          <w:sz w:val="22"/>
          <w:szCs w:val="22"/>
          <w:lang w:val="en-US"/>
        </w:rPr>
        <w:t xml:space="preserve"> subcarrier </w:t>
      </w:r>
      <w:r w:rsidR="00ED0FD5">
        <w:rPr>
          <w:sz w:val="22"/>
          <w:szCs w:val="22"/>
          <w:lang w:val="en-US"/>
        </w:rPr>
        <w:t xml:space="preserve">frequency </w:t>
      </w:r>
      <w:r w:rsidR="00246AF3">
        <w:rPr>
          <w:sz w:val="22"/>
          <w:szCs w:val="22"/>
          <w:lang w:val="en-US"/>
        </w:rPr>
        <w:t>as a function of time</w:t>
      </w:r>
      <w:r w:rsidR="00AC1884">
        <w:rPr>
          <w:sz w:val="22"/>
          <w:szCs w:val="22"/>
          <w:lang w:val="en-US"/>
        </w:rPr>
        <w:t xml:space="preserve"> </w:t>
      </w:r>
      <w:proofErr w:type="spellStart"/>
      <w:proofErr w:type="gramStart"/>
      <w:r w:rsidR="00AC1884" w:rsidRPr="00AC1884">
        <w:rPr>
          <w:i/>
          <w:iCs/>
          <w:sz w:val="22"/>
          <w:szCs w:val="22"/>
          <w:lang w:val="en-US"/>
        </w:rPr>
        <w:t>x</w:t>
      </w:r>
      <w:r w:rsidR="00AC1884" w:rsidRPr="00AC1884">
        <w:rPr>
          <w:i/>
          <w:iCs/>
          <w:sz w:val="22"/>
          <w:szCs w:val="22"/>
          <w:vertAlign w:val="subscript"/>
          <w:lang w:val="en-US"/>
        </w:rPr>
        <w:t>l,k</w:t>
      </w:r>
      <w:r w:rsidR="00AC1884" w:rsidRPr="00AC1884">
        <w:rPr>
          <w:i/>
          <w:iCs/>
          <w:sz w:val="22"/>
          <w:szCs w:val="22"/>
          <w:vertAlign w:val="superscript"/>
          <w:lang w:val="en-US"/>
        </w:rPr>
        <w:t>TX</w:t>
      </w:r>
      <w:proofErr w:type="spellEnd"/>
      <w:proofErr w:type="gramEnd"/>
      <w:r w:rsidR="00AC1884">
        <w:rPr>
          <w:sz w:val="22"/>
          <w:szCs w:val="22"/>
          <w:lang w:val="en-US"/>
        </w:rPr>
        <w:t>(</w:t>
      </w:r>
      <w:r w:rsidR="00AC1884" w:rsidRPr="00AC1884">
        <w:rPr>
          <w:i/>
          <w:iCs/>
          <w:sz w:val="22"/>
          <w:szCs w:val="22"/>
          <w:lang w:val="en-US"/>
        </w:rPr>
        <w:t>t</w:t>
      </w:r>
      <w:r w:rsidR="00AC1884">
        <w:rPr>
          <w:sz w:val="22"/>
          <w:szCs w:val="22"/>
          <w:lang w:val="en-US"/>
        </w:rPr>
        <w:t>)</w:t>
      </w:r>
      <w:r w:rsidR="00246AF3">
        <w:rPr>
          <w:sz w:val="22"/>
          <w:szCs w:val="22"/>
          <w:lang w:val="en-US"/>
        </w:rPr>
        <w:t xml:space="preserve"> </w:t>
      </w:r>
      <w:r w:rsidR="001C0F0B">
        <w:rPr>
          <w:sz w:val="22"/>
          <w:szCs w:val="22"/>
          <w:lang w:val="en-US"/>
        </w:rPr>
        <w:t>can be written in the form:</w:t>
      </w:r>
    </w:p>
    <w:tbl>
      <w:tblPr>
        <w:tblW w:w="0" w:type="auto"/>
        <w:tblLook w:val="04A0" w:firstRow="1" w:lastRow="0" w:firstColumn="1" w:lastColumn="0" w:noHBand="0" w:noVBand="1"/>
      </w:tblPr>
      <w:tblGrid>
        <w:gridCol w:w="8330"/>
        <w:gridCol w:w="1574"/>
      </w:tblGrid>
      <w:tr w:rsidR="00534F10" w:rsidRPr="008553A8" w14:paraId="19E1A2B6" w14:textId="77777777" w:rsidTr="00D57ED4">
        <w:tc>
          <w:tcPr>
            <w:tcW w:w="8330" w:type="dxa"/>
            <w:shd w:val="clear" w:color="auto" w:fill="auto"/>
          </w:tcPr>
          <w:p w14:paraId="61714706" w14:textId="08041D76" w:rsidR="00534F10" w:rsidRPr="008553A8" w:rsidRDefault="008413B7" w:rsidP="00D57ED4">
            <w:pPr>
              <w:pStyle w:val="BodyText"/>
              <w:jc w:val="center"/>
              <w:rPr>
                <w:sz w:val="22"/>
                <w:szCs w:val="22"/>
              </w:rPr>
            </w:pPr>
            <w:r w:rsidRPr="00324657">
              <w:rPr>
                <w:position w:val="-14"/>
              </w:rPr>
              <w:object w:dxaOrig="3760" w:dyaOrig="499" w14:anchorId="69EF5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pt;height:24.9pt" o:ole="">
                  <v:imagedata r:id="rId11" o:title=""/>
                </v:shape>
                <o:OLEObject Type="Embed" ProgID="Equation.DSMT4" ShapeID="_x0000_i1025" DrawAspect="Content" ObjectID="_1726066363" r:id="rId12"/>
              </w:object>
            </w:r>
            <w:r w:rsidR="00905EA4">
              <w:t>,</w:t>
            </w:r>
          </w:p>
        </w:tc>
        <w:tc>
          <w:tcPr>
            <w:tcW w:w="1574" w:type="dxa"/>
            <w:shd w:val="clear" w:color="auto" w:fill="auto"/>
            <w:vAlign w:val="center"/>
          </w:tcPr>
          <w:p w14:paraId="51BEA58B" w14:textId="0176F80B" w:rsidR="00534F10" w:rsidRPr="008553A8" w:rsidRDefault="00534F10"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w:t>
            </w:r>
            <w:r w:rsidRPr="008553A8">
              <w:rPr>
                <w:b/>
                <w:sz w:val="22"/>
                <w:szCs w:val="22"/>
              </w:rPr>
              <w:fldChar w:fldCharType="end"/>
            </w:r>
            <w:r w:rsidRPr="008553A8">
              <w:rPr>
                <w:b/>
                <w:sz w:val="22"/>
                <w:szCs w:val="22"/>
              </w:rPr>
              <w:t>)</w:t>
            </w:r>
          </w:p>
        </w:tc>
      </w:tr>
    </w:tbl>
    <w:p w14:paraId="440C04F6" w14:textId="6A23E6A5" w:rsidR="00050A6B" w:rsidRDefault="00F9140B" w:rsidP="00AE3942">
      <w:pPr>
        <w:pStyle w:val="3GPPText"/>
        <w:rPr>
          <w:lang w:val="en-GB"/>
        </w:rPr>
      </w:pPr>
      <w:r>
        <w:rPr>
          <w:lang w:val="en-GB"/>
        </w:rPr>
        <w:t xml:space="preserve">where </w:t>
      </w:r>
      <w:r w:rsidRPr="00F9140B">
        <w:rPr>
          <w:i/>
          <w:iCs/>
          <w:lang w:val="en-GB"/>
        </w:rPr>
        <w:t>A</w:t>
      </w:r>
      <w:r w:rsidRPr="00F9140B">
        <w:rPr>
          <w:i/>
          <w:iCs/>
          <w:vertAlign w:val="subscript"/>
          <w:lang w:val="en-GB"/>
        </w:rPr>
        <w:t>l,k</w:t>
      </w:r>
      <w:r>
        <w:rPr>
          <w:lang w:val="en-GB"/>
        </w:rPr>
        <w:t xml:space="preserve"> is the complex amplitude of the modulated signal</w:t>
      </w:r>
      <w:r w:rsidR="00BA2A7D">
        <w:rPr>
          <w:lang w:val="en-GB"/>
        </w:rPr>
        <w:t>,</w:t>
      </w:r>
      <w:r w:rsidR="00EB4A77">
        <w:rPr>
          <w:lang w:val="en-GB"/>
        </w:rPr>
        <w:t xml:space="preserve"> </w:t>
      </w:r>
      <w:r w:rsidR="00F52B0B" w:rsidRPr="00115DFA">
        <w:rPr>
          <w:i/>
          <w:iCs/>
          <w:lang w:val="en-GB"/>
        </w:rPr>
        <w:t>φ</w:t>
      </w:r>
      <w:r w:rsidR="00F52B0B" w:rsidRPr="00115DFA">
        <w:rPr>
          <w:i/>
          <w:iCs/>
          <w:vertAlign w:val="subscript"/>
          <w:lang w:val="en-GB"/>
        </w:rPr>
        <w:t>l,k</w:t>
      </w:r>
      <w:r w:rsidR="00F52B0B" w:rsidRPr="00115DFA">
        <w:rPr>
          <w:i/>
          <w:iCs/>
          <w:vertAlign w:val="superscript"/>
          <w:lang w:val="en-GB"/>
        </w:rPr>
        <w:t>TX</w:t>
      </w:r>
      <w:r w:rsidR="00F52B0B">
        <w:rPr>
          <w:lang w:val="en-GB"/>
        </w:rPr>
        <w:t>(</w:t>
      </w:r>
      <w:r w:rsidR="00F52B0B" w:rsidRPr="00115DFA">
        <w:rPr>
          <w:i/>
          <w:iCs/>
          <w:lang w:val="en-GB"/>
        </w:rPr>
        <w:t>t</w:t>
      </w:r>
      <w:r w:rsidR="00F52B0B">
        <w:rPr>
          <w:lang w:val="en-GB"/>
        </w:rPr>
        <w:t>)</w:t>
      </w:r>
      <w:r w:rsidR="00246AF3">
        <w:rPr>
          <w:lang w:val="en-GB"/>
        </w:rPr>
        <w:t xml:space="preserve"> is the </w:t>
      </w:r>
      <w:r w:rsidR="003C6EEC">
        <w:rPr>
          <w:lang w:val="en-GB"/>
        </w:rPr>
        <w:t xml:space="preserve">signal phase which is a linear function of the frequency </w:t>
      </w:r>
      <w:r w:rsidR="00A2483A">
        <w:rPr>
          <w:lang w:val="en-GB"/>
        </w:rPr>
        <w:t>(</w:t>
      </w:r>
      <w:r w:rsidR="00A2483A" w:rsidRPr="00A2483A">
        <w:rPr>
          <w:i/>
          <w:iCs/>
          <w:lang w:val="en-GB"/>
        </w:rPr>
        <w:t>ω</w:t>
      </w:r>
      <w:r w:rsidR="00A2483A" w:rsidRPr="00A2483A">
        <w:rPr>
          <w:i/>
          <w:iCs/>
          <w:vertAlign w:val="subscript"/>
          <w:lang w:val="en-GB"/>
        </w:rPr>
        <w:t>c</w:t>
      </w:r>
      <w:r w:rsidR="00A2483A">
        <w:rPr>
          <w:lang w:val="en-GB"/>
        </w:rPr>
        <w:t xml:space="preserve"> + </w:t>
      </w:r>
      <w:r w:rsidR="00A2483A" w:rsidRPr="00A2483A">
        <w:rPr>
          <w:i/>
          <w:iCs/>
          <w:lang w:val="en-GB"/>
        </w:rPr>
        <w:t>ω</w:t>
      </w:r>
      <w:r w:rsidR="00A2483A" w:rsidRPr="00A2483A">
        <w:rPr>
          <w:i/>
          <w:iCs/>
          <w:vertAlign w:val="subscript"/>
          <w:lang w:val="en-GB"/>
        </w:rPr>
        <w:t>k</w:t>
      </w:r>
      <w:r w:rsidR="00A2483A">
        <w:rPr>
          <w:lang w:val="en-GB"/>
        </w:rPr>
        <w:t>)</w:t>
      </w:r>
      <w:r w:rsidR="00BA2A7D">
        <w:rPr>
          <w:lang w:val="en-GB"/>
        </w:rPr>
        <w:t xml:space="preserve">, </w:t>
      </w:r>
      <w:r w:rsidR="00BA2A7D" w:rsidRPr="00A2483A">
        <w:rPr>
          <w:i/>
          <w:iCs/>
          <w:lang w:val="en-GB"/>
        </w:rPr>
        <w:t>ω</w:t>
      </w:r>
      <w:r w:rsidR="00BA2A7D" w:rsidRPr="00A2483A">
        <w:rPr>
          <w:i/>
          <w:iCs/>
          <w:vertAlign w:val="subscript"/>
          <w:lang w:val="en-GB"/>
        </w:rPr>
        <w:t>c</w:t>
      </w:r>
      <w:r w:rsidR="00A2483A">
        <w:rPr>
          <w:lang w:val="en-GB"/>
        </w:rPr>
        <w:t xml:space="preserve"> </w:t>
      </w:r>
      <w:r w:rsidR="00BA2A7D">
        <w:rPr>
          <w:lang w:val="en-GB"/>
        </w:rPr>
        <w:t xml:space="preserve">is the carrier frequency, </w:t>
      </w:r>
      <w:r w:rsidR="00BA2A7D" w:rsidRPr="00A2483A">
        <w:rPr>
          <w:i/>
          <w:iCs/>
          <w:lang w:val="en-GB"/>
        </w:rPr>
        <w:t>ω</w:t>
      </w:r>
      <w:r w:rsidR="00BA2A7D" w:rsidRPr="00A2483A">
        <w:rPr>
          <w:i/>
          <w:iCs/>
          <w:vertAlign w:val="subscript"/>
          <w:lang w:val="en-GB"/>
        </w:rPr>
        <w:t>k</w:t>
      </w:r>
      <w:r w:rsidR="00BA2A7D">
        <w:rPr>
          <w:lang w:val="en-GB"/>
        </w:rPr>
        <w:t xml:space="preserve"> is the </w:t>
      </w:r>
      <w:r w:rsidR="00310CD3">
        <w:rPr>
          <w:lang w:val="en-GB"/>
        </w:rPr>
        <w:t xml:space="preserve">subcarrier frequency, and </w:t>
      </w:r>
      <w:r w:rsidR="00310CD3" w:rsidRPr="00115DFA">
        <w:rPr>
          <w:i/>
          <w:iCs/>
          <w:lang w:val="en-GB"/>
        </w:rPr>
        <w:t>φ</w:t>
      </w:r>
      <w:r w:rsidR="00310CD3" w:rsidRPr="00115DFA">
        <w:rPr>
          <w:i/>
          <w:iCs/>
          <w:vertAlign w:val="subscript"/>
          <w:lang w:val="en-GB"/>
        </w:rPr>
        <w:t>l</w:t>
      </w:r>
      <w:r w:rsidR="00310CD3" w:rsidRPr="00115DFA">
        <w:rPr>
          <w:i/>
          <w:iCs/>
          <w:vertAlign w:val="superscript"/>
          <w:lang w:val="en-GB"/>
        </w:rPr>
        <w:t>TX</w:t>
      </w:r>
      <w:r w:rsidR="00310CD3">
        <w:rPr>
          <w:lang w:val="en-GB"/>
        </w:rPr>
        <w:t>(</w:t>
      </w:r>
      <w:r w:rsidR="00310CD3" w:rsidRPr="00310CD3">
        <w:rPr>
          <w:lang w:val="en-GB"/>
        </w:rPr>
        <w:t>0</w:t>
      </w:r>
      <w:r w:rsidR="00310CD3">
        <w:rPr>
          <w:lang w:val="en-GB"/>
        </w:rPr>
        <w:t xml:space="preserve">) </w:t>
      </w:r>
      <w:r w:rsidR="00051B0B">
        <w:rPr>
          <w:lang w:val="en-GB"/>
        </w:rPr>
        <w:t xml:space="preserve">is the initial signal phase </w:t>
      </w:r>
      <w:r w:rsidR="00340924">
        <w:rPr>
          <w:lang w:val="en-GB"/>
        </w:rPr>
        <w:t xml:space="preserve">of the </w:t>
      </w:r>
      <w:r w:rsidR="001040A7" w:rsidRPr="001040A7">
        <w:rPr>
          <w:i/>
          <w:iCs/>
          <w:lang w:val="en-GB"/>
        </w:rPr>
        <w:t>l</w:t>
      </w:r>
      <w:r w:rsidR="001040A7" w:rsidRPr="001040A7">
        <w:rPr>
          <w:vertAlign w:val="superscript"/>
          <w:lang w:val="en-GB"/>
        </w:rPr>
        <w:t>th</w:t>
      </w:r>
      <w:r w:rsidR="001040A7">
        <w:rPr>
          <w:lang w:val="en-GB"/>
        </w:rPr>
        <w:t xml:space="preserve"> </w:t>
      </w:r>
      <w:r w:rsidR="00340924">
        <w:rPr>
          <w:lang w:val="en-GB"/>
        </w:rPr>
        <w:t xml:space="preserve">TRP </w:t>
      </w:r>
      <w:r w:rsidR="005E14BE">
        <w:rPr>
          <w:lang w:val="en-GB"/>
        </w:rPr>
        <w:t xml:space="preserve">TX </w:t>
      </w:r>
      <w:r w:rsidR="00340924">
        <w:rPr>
          <w:lang w:val="en-GB"/>
        </w:rPr>
        <w:t xml:space="preserve">generator </w:t>
      </w:r>
      <w:r w:rsidR="00051B0B">
        <w:rPr>
          <w:lang w:val="en-GB"/>
        </w:rPr>
        <w:t xml:space="preserve">at the time moment </w:t>
      </w:r>
      <w:r w:rsidR="00051B0B" w:rsidRPr="00051B0B">
        <w:rPr>
          <w:i/>
          <w:iCs/>
          <w:lang w:val="en-GB"/>
        </w:rPr>
        <w:t>t</w:t>
      </w:r>
      <w:r w:rsidR="00051B0B">
        <w:rPr>
          <w:lang w:val="en-GB"/>
        </w:rPr>
        <w:t xml:space="preserve"> = 0. </w:t>
      </w:r>
    </w:p>
    <w:p w14:paraId="642B765F" w14:textId="32DEB274" w:rsidR="00F9140B" w:rsidRDefault="0062317F" w:rsidP="00AE3942">
      <w:pPr>
        <w:pStyle w:val="3GPPText"/>
        <w:rPr>
          <w:lang w:val="en-GB"/>
        </w:rPr>
      </w:pPr>
      <w:r>
        <w:rPr>
          <w:lang w:val="en-GB"/>
        </w:rPr>
        <w:t xml:space="preserve">The signal travelled through the </w:t>
      </w:r>
      <w:r w:rsidRPr="005A1538">
        <w:rPr>
          <w:i/>
          <w:iCs/>
          <w:lang w:val="en-GB"/>
        </w:rPr>
        <w:t>m</w:t>
      </w:r>
      <w:r w:rsidRPr="005A1538">
        <w:rPr>
          <w:vertAlign w:val="superscript"/>
          <w:lang w:val="en-GB"/>
        </w:rPr>
        <w:t>th</w:t>
      </w:r>
      <w:r>
        <w:rPr>
          <w:lang w:val="en-GB"/>
        </w:rPr>
        <w:t xml:space="preserve"> </w:t>
      </w:r>
      <w:r w:rsidR="005A1538">
        <w:rPr>
          <w:lang w:val="en-GB"/>
        </w:rPr>
        <w:t xml:space="preserve">propagation </w:t>
      </w:r>
      <w:r>
        <w:rPr>
          <w:lang w:val="en-GB"/>
        </w:rPr>
        <w:t xml:space="preserve">path and experienced the path delay </w:t>
      </w:r>
      <w:r w:rsidRPr="005A1538">
        <w:rPr>
          <w:i/>
          <w:iCs/>
          <w:lang w:val="en-GB"/>
        </w:rPr>
        <w:t>T</w:t>
      </w:r>
      <w:r w:rsidRPr="005A1538">
        <w:rPr>
          <w:i/>
          <w:iCs/>
          <w:vertAlign w:val="subscript"/>
          <w:lang w:val="en-GB"/>
        </w:rPr>
        <w:t>l,m</w:t>
      </w:r>
      <w:r>
        <w:rPr>
          <w:lang w:val="en-GB"/>
        </w:rPr>
        <w:t xml:space="preserve"> </w:t>
      </w:r>
      <w:r w:rsidR="005A1538">
        <w:rPr>
          <w:lang w:val="en-GB"/>
        </w:rPr>
        <w:t>is given by:</w:t>
      </w:r>
    </w:p>
    <w:tbl>
      <w:tblPr>
        <w:tblW w:w="0" w:type="auto"/>
        <w:tblLook w:val="04A0" w:firstRow="1" w:lastRow="0" w:firstColumn="1" w:lastColumn="0" w:noHBand="0" w:noVBand="1"/>
      </w:tblPr>
      <w:tblGrid>
        <w:gridCol w:w="8330"/>
        <w:gridCol w:w="1574"/>
      </w:tblGrid>
      <w:tr w:rsidR="00AD4829" w:rsidRPr="008553A8" w14:paraId="58927479" w14:textId="77777777" w:rsidTr="00D57ED4">
        <w:tc>
          <w:tcPr>
            <w:tcW w:w="8330" w:type="dxa"/>
            <w:shd w:val="clear" w:color="auto" w:fill="auto"/>
          </w:tcPr>
          <w:p w14:paraId="3D113EB5" w14:textId="20EAF22A" w:rsidR="00AD4829" w:rsidRPr="008553A8" w:rsidRDefault="00900DBF" w:rsidP="00D57ED4">
            <w:pPr>
              <w:pStyle w:val="BodyText"/>
              <w:jc w:val="center"/>
              <w:rPr>
                <w:sz w:val="22"/>
                <w:szCs w:val="22"/>
              </w:rPr>
            </w:pPr>
            <w:r w:rsidRPr="00600BB7">
              <w:rPr>
                <w:position w:val="-16"/>
              </w:rPr>
              <w:object w:dxaOrig="5520" w:dyaOrig="520" w14:anchorId="2B7FF6C2">
                <v:shape id="_x0000_i1026" type="#_x0000_t75" style="width:276.15pt;height:25.7pt" o:ole="">
                  <v:imagedata r:id="rId13" o:title=""/>
                </v:shape>
                <o:OLEObject Type="Embed" ProgID="Equation.DSMT4" ShapeID="_x0000_i1026" DrawAspect="Content" ObjectID="_1726066364" r:id="rId14"/>
              </w:object>
            </w:r>
            <w:r w:rsidR="00905EA4">
              <w:t>,</w:t>
            </w:r>
          </w:p>
        </w:tc>
        <w:tc>
          <w:tcPr>
            <w:tcW w:w="1574" w:type="dxa"/>
            <w:shd w:val="clear" w:color="auto" w:fill="auto"/>
            <w:vAlign w:val="center"/>
          </w:tcPr>
          <w:p w14:paraId="599F8A88" w14:textId="353EA939" w:rsidR="00AD4829" w:rsidRPr="008553A8" w:rsidRDefault="00AD4829"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w:t>
            </w:r>
            <w:r w:rsidRPr="008553A8">
              <w:rPr>
                <w:b/>
                <w:sz w:val="22"/>
                <w:szCs w:val="22"/>
              </w:rPr>
              <w:fldChar w:fldCharType="end"/>
            </w:r>
            <w:r w:rsidRPr="008553A8">
              <w:rPr>
                <w:b/>
                <w:sz w:val="22"/>
                <w:szCs w:val="22"/>
              </w:rPr>
              <w:t>)</w:t>
            </w:r>
          </w:p>
        </w:tc>
      </w:tr>
    </w:tbl>
    <w:p w14:paraId="15062E62" w14:textId="22D6D2ED" w:rsidR="00710C66" w:rsidRDefault="00E45F5F" w:rsidP="00AE3942">
      <w:pPr>
        <w:pStyle w:val="3GPPText"/>
        <w:rPr>
          <w:lang w:val="en-GB"/>
        </w:rPr>
      </w:pPr>
      <w:r>
        <w:rPr>
          <w:lang w:val="en-GB"/>
        </w:rPr>
        <w:t xml:space="preserve">where </w:t>
      </w:r>
      <w:r w:rsidR="00207E0E">
        <w:rPr>
          <w:lang w:val="en-GB"/>
        </w:rPr>
        <w:t>(</w:t>
      </w:r>
      <w:r w:rsidR="00D51333" w:rsidRPr="00A2483A">
        <w:rPr>
          <w:i/>
          <w:iCs/>
          <w:lang w:val="en-GB"/>
        </w:rPr>
        <w:t>ω</w:t>
      </w:r>
      <w:r w:rsidR="00D51333" w:rsidRPr="00A2483A">
        <w:rPr>
          <w:i/>
          <w:iCs/>
          <w:vertAlign w:val="subscript"/>
          <w:lang w:val="en-GB"/>
        </w:rPr>
        <w:t>c</w:t>
      </w:r>
      <w:r w:rsidR="00D51333">
        <w:rPr>
          <w:lang w:val="en-GB"/>
        </w:rPr>
        <w:t xml:space="preserve"> + </w:t>
      </w:r>
      <w:r w:rsidR="00D51333" w:rsidRPr="00A2483A">
        <w:rPr>
          <w:i/>
          <w:iCs/>
          <w:lang w:val="en-GB"/>
        </w:rPr>
        <w:t>ω</w:t>
      </w:r>
      <w:r w:rsidR="00D51333" w:rsidRPr="00A2483A">
        <w:rPr>
          <w:i/>
          <w:iCs/>
          <w:vertAlign w:val="subscript"/>
          <w:lang w:val="en-GB"/>
        </w:rPr>
        <w:t>k</w:t>
      </w:r>
      <w:r w:rsidR="00207E0E">
        <w:rPr>
          <w:lang w:val="en-GB"/>
        </w:rPr>
        <w:t>)</w:t>
      </w:r>
      <w:r w:rsidR="00207E0E" w:rsidRPr="00D51333">
        <w:rPr>
          <w:i/>
          <w:iCs/>
          <w:lang w:val="en-GB"/>
        </w:rPr>
        <w:t>T</w:t>
      </w:r>
      <w:r w:rsidR="00207E0E" w:rsidRPr="00D51333">
        <w:rPr>
          <w:i/>
          <w:iCs/>
          <w:vertAlign w:val="subscript"/>
          <w:lang w:val="en-GB"/>
        </w:rPr>
        <w:t>l,m</w:t>
      </w:r>
      <w:r w:rsidR="00207E0E">
        <w:rPr>
          <w:lang w:val="en-GB"/>
        </w:rPr>
        <w:t xml:space="preserve"> is the phase associated with the </w:t>
      </w:r>
      <w:r w:rsidR="0023286F">
        <w:rPr>
          <w:lang w:val="en-GB"/>
        </w:rPr>
        <w:t xml:space="preserve">propagation </w:t>
      </w:r>
      <w:r w:rsidR="00D51333">
        <w:rPr>
          <w:lang w:val="en-GB"/>
        </w:rPr>
        <w:t xml:space="preserve">time delay </w:t>
      </w:r>
      <w:r w:rsidR="00D51333" w:rsidRPr="00D51333">
        <w:rPr>
          <w:i/>
          <w:iCs/>
          <w:lang w:val="en-GB"/>
        </w:rPr>
        <w:t>T</w:t>
      </w:r>
      <w:r w:rsidR="00D51333" w:rsidRPr="00D51333">
        <w:rPr>
          <w:i/>
          <w:iCs/>
          <w:vertAlign w:val="subscript"/>
          <w:lang w:val="en-GB"/>
        </w:rPr>
        <w:t>l,m</w:t>
      </w:r>
      <w:r w:rsidR="00D51333">
        <w:rPr>
          <w:lang w:val="en-GB"/>
        </w:rPr>
        <w:t xml:space="preserve">. </w:t>
      </w:r>
    </w:p>
    <w:p w14:paraId="550695C9" w14:textId="54A5B1AA" w:rsidR="0047654C" w:rsidRDefault="009D5763" w:rsidP="00AE3942">
      <w:pPr>
        <w:pStyle w:val="3GPPText"/>
        <w:rPr>
          <w:lang w:val="en-GB"/>
        </w:rPr>
      </w:pPr>
      <w:r>
        <w:rPr>
          <w:lang w:val="en-GB"/>
        </w:rPr>
        <w:t>The receive</w:t>
      </w:r>
      <w:r w:rsidR="000C7BB6">
        <w:rPr>
          <w:lang w:val="en-GB"/>
        </w:rPr>
        <w:t>d</w:t>
      </w:r>
      <w:r>
        <w:rPr>
          <w:lang w:val="en-GB"/>
        </w:rPr>
        <w:t xml:space="preserve"> signal </w:t>
      </w:r>
      <w:r w:rsidR="001D6BCA" w:rsidRPr="00674220">
        <w:rPr>
          <w:i/>
          <w:iCs/>
          <w:lang w:val="en-GB"/>
        </w:rPr>
        <w:t>x</w:t>
      </w:r>
      <w:r w:rsidR="001D6BCA" w:rsidRPr="00674220">
        <w:rPr>
          <w:i/>
          <w:iCs/>
          <w:vertAlign w:val="subscript"/>
          <w:lang w:val="en-GB"/>
        </w:rPr>
        <w:t>l,k</w:t>
      </w:r>
      <w:r w:rsidR="001D6BCA" w:rsidRPr="00674220">
        <w:rPr>
          <w:i/>
          <w:vertAlign w:val="superscript"/>
          <w:lang w:val="en-GB"/>
        </w:rPr>
        <w:t>RX</w:t>
      </w:r>
      <w:r w:rsidR="001D6BCA">
        <w:rPr>
          <w:lang w:val="en-GB"/>
        </w:rPr>
        <w:t>(</w:t>
      </w:r>
      <w:r w:rsidR="001D6BCA" w:rsidRPr="00674220">
        <w:rPr>
          <w:i/>
          <w:iCs/>
          <w:lang w:val="en-GB"/>
        </w:rPr>
        <w:t>t</w:t>
      </w:r>
      <w:r w:rsidR="001D6BCA">
        <w:rPr>
          <w:lang w:val="en-GB"/>
        </w:rPr>
        <w:t xml:space="preserve">) </w:t>
      </w:r>
      <w:r w:rsidR="00674220">
        <w:rPr>
          <w:lang w:val="en-GB"/>
        </w:rPr>
        <w:t xml:space="preserve">is represented as a convolution of </w:t>
      </w:r>
      <w:r w:rsidR="00674220" w:rsidRPr="00674220">
        <w:rPr>
          <w:i/>
          <w:iCs/>
          <w:lang w:val="en-GB"/>
        </w:rPr>
        <w:t>x</w:t>
      </w:r>
      <w:r w:rsidR="00674220" w:rsidRPr="00674220">
        <w:rPr>
          <w:i/>
          <w:iCs/>
          <w:vertAlign w:val="subscript"/>
          <w:lang w:val="en-GB"/>
        </w:rPr>
        <w:t>l,k</w:t>
      </w:r>
      <w:r w:rsidR="00674220" w:rsidRPr="00674220">
        <w:rPr>
          <w:i/>
          <w:vertAlign w:val="superscript"/>
          <w:lang w:val="en-GB"/>
        </w:rPr>
        <w:t>TX</w:t>
      </w:r>
      <w:r w:rsidR="00674220">
        <w:rPr>
          <w:lang w:val="en-GB"/>
        </w:rPr>
        <w:t>(</w:t>
      </w:r>
      <w:r w:rsidR="00674220" w:rsidRPr="00674220">
        <w:rPr>
          <w:i/>
          <w:iCs/>
          <w:lang w:val="en-GB"/>
        </w:rPr>
        <w:t>t</w:t>
      </w:r>
      <w:r w:rsidR="00674220">
        <w:rPr>
          <w:lang w:val="en-GB"/>
        </w:rPr>
        <w:t>) with the channel impulse response:</w:t>
      </w:r>
    </w:p>
    <w:tbl>
      <w:tblPr>
        <w:tblW w:w="0" w:type="auto"/>
        <w:tblLook w:val="04A0" w:firstRow="1" w:lastRow="0" w:firstColumn="1" w:lastColumn="0" w:noHBand="0" w:noVBand="1"/>
      </w:tblPr>
      <w:tblGrid>
        <w:gridCol w:w="8330"/>
        <w:gridCol w:w="1574"/>
      </w:tblGrid>
      <w:tr w:rsidR="003954E7" w:rsidRPr="008553A8" w14:paraId="07024DDC" w14:textId="77777777" w:rsidTr="00D57ED4">
        <w:tc>
          <w:tcPr>
            <w:tcW w:w="8330" w:type="dxa"/>
            <w:shd w:val="clear" w:color="auto" w:fill="auto"/>
          </w:tcPr>
          <w:p w14:paraId="4FE853F5" w14:textId="7058F4DF" w:rsidR="003954E7" w:rsidRPr="008553A8" w:rsidRDefault="00402B44" w:rsidP="00D57ED4">
            <w:pPr>
              <w:pStyle w:val="BodyText"/>
              <w:jc w:val="center"/>
              <w:rPr>
                <w:sz w:val="22"/>
                <w:szCs w:val="22"/>
              </w:rPr>
            </w:pPr>
            <w:r w:rsidRPr="00F141DA">
              <w:rPr>
                <w:position w:val="-28"/>
              </w:rPr>
              <w:object w:dxaOrig="6300" w:dyaOrig="680" w14:anchorId="334096DC">
                <v:shape id="_x0000_i1027" type="#_x0000_t75" style="width:314.9pt;height:34.4pt" o:ole="">
                  <v:imagedata r:id="rId15" o:title=""/>
                </v:shape>
                <o:OLEObject Type="Embed" ProgID="Equation.DSMT4" ShapeID="_x0000_i1027" DrawAspect="Content" ObjectID="_1726066365" r:id="rId16"/>
              </w:object>
            </w:r>
            <w:r w:rsidR="00905EA4">
              <w:t>,</w:t>
            </w:r>
          </w:p>
        </w:tc>
        <w:tc>
          <w:tcPr>
            <w:tcW w:w="1574" w:type="dxa"/>
            <w:shd w:val="clear" w:color="auto" w:fill="auto"/>
            <w:vAlign w:val="center"/>
          </w:tcPr>
          <w:p w14:paraId="1EE9B646" w14:textId="3E4DEA9B" w:rsidR="003954E7" w:rsidRPr="008553A8" w:rsidRDefault="003954E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w:t>
            </w:r>
            <w:r w:rsidRPr="008553A8">
              <w:rPr>
                <w:b/>
                <w:sz w:val="22"/>
                <w:szCs w:val="22"/>
              </w:rPr>
              <w:fldChar w:fldCharType="end"/>
            </w:r>
            <w:r w:rsidRPr="008553A8">
              <w:rPr>
                <w:b/>
                <w:sz w:val="22"/>
                <w:szCs w:val="22"/>
              </w:rPr>
              <w:t>)</w:t>
            </w:r>
          </w:p>
        </w:tc>
      </w:tr>
    </w:tbl>
    <w:p w14:paraId="64852328" w14:textId="32437F80" w:rsidR="002842A5" w:rsidRDefault="00905EA4" w:rsidP="00AE3942">
      <w:pPr>
        <w:pStyle w:val="3GPPText"/>
        <w:rPr>
          <w:lang w:val="en-GB"/>
        </w:rPr>
      </w:pPr>
      <w:r w:rsidRPr="00106E9C">
        <w:rPr>
          <w:lang w:val="en-GB"/>
        </w:rPr>
        <w:t xml:space="preserve">where </w:t>
      </w:r>
      <w:r w:rsidR="003A671A" w:rsidRPr="00106E9C">
        <w:rPr>
          <w:i/>
          <w:iCs/>
          <w:lang w:val="en-GB"/>
        </w:rPr>
        <w:t>h</w:t>
      </w:r>
      <w:r w:rsidR="003A671A" w:rsidRPr="00106E9C">
        <w:rPr>
          <w:i/>
          <w:iCs/>
          <w:vertAlign w:val="subscript"/>
          <w:lang w:val="en-GB"/>
        </w:rPr>
        <w:t>l,m</w:t>
      </w:r>
      <w:r w:rsidR="003A671A" w:rsidRPr="00106E9C">
        <w:rPr>
          <w:lang w:val="en-GB"/>
        </w:rPr>
        <w:t xml:space="preserve"> is the complex channel coefficient </w:t>
      </w:r>
      <w:r w:rsidR="009C28C3" w:rsidRPr="00106E9C">
        <w:rPr>
          <w:lang w:val="en-GB"/>
        </w:rPr>
        <w:t xml:space="preserve">corresponding to the time delay </w:t>
      </w:r>
      <w:r w:rsidR="009C28C3" w:rsidRPr="00106E9C">
        <w:rPr>
          <w:i/>
          <w:iCs/>
          <w:lang w:val="en-GB"/>
        </w:rPr>
        <w:t>T</w:t>
      </w:r>
      <w:r w:rsidR="009C28C3" w:rsidRPr="00106E9C">
        <w:rPr>
          <w:i/>
          <w:iCs/>
          <w:vertAlign w:val="subscript"/>
          <w:lang w:val="en-GB"/>
        </w:rPr>
        <w:t>l,m</w:t>
      </w:r>
      <w:r w:rsidR="009C28C3" w:rsidRPr="00106E9C">
        <w:rPr>
          <w:lang w:val="en-GB"/>
        </w:rPr>
        <w:t>.</w:t>
      </w:r>
      <w:r w:rsidR="009C28C3">
        <w:rPr>
          <w:lang w:val="en-GB"/>
        </w:rPr>
        <w:t xml:space="preserve"> </w:t>
      </w:r>
    </w:p>
    <w:p w14:paraId="484916C5" w14:textId="38B71B32" w:rsidR="00905EA4" w:rsidRDefault="002C20D6" w:rsidP="00AE3942">
      <w:pPr>
        <w:pStyle w:val="3GPPText"/>
        <w:rPr>
          <w:lang w:val="en-GB"/>
        </w:rPr>
      </w:pPr>
      <w:r>
        <w:rPr>
          <w:lang w:val="en-GB"/>
        </w:rPr>
        <w:t xml:space="preserve">At the receiver side, </w:t>
      </w:r>
      <w:r w:rsidR="00747507" w:rsidRPr="00046610">
        <w:rPr>
          <w:i/>
          <w:iCs/>
          <w:lang w:val="en-GB"/>
        </w:rPr>
        <w:t>x</w:t>
      </w:r>
      <w:r w:rsidR="00046610" w:rsidRPr="00046610">
        <w:rPr>
          <w:i/>
          <w:iCs/>
          <w:vertAlign w:val="subscript"/>
          <w:lang w:val="en-GB"/>
        </w:rPr>
        <w:t>l,k</w:t>
      </w:r>
      <w:r w:rsidR="00046610" w:rsidRPr="00046610">
        <w:rPr>
          <w:i/>
          <w:iCs/>
          <w:vertAlign w:val="superscript"/>
          <w:lang w:val="en-GB"/>
        </w:rPr>
        <w:t>RX</w:t>
      </w:r>
      <w:r w:rsidR="00046610">
        <w:rPr>
          <w:lang w:val="en-GB"/>
        </w:rPr>
        <w:t>(</w:t>
      </w:r>
      <w:r w:rsidR="00046610" w:rsidRPr="00046610">
        <w:rPr>
          <w:i/>
          <w:iCs/>
          <w:lang w:val="en-GB"/>
        </w:rPr>
        <w:t>t</w:t>
      </w:r>
      <w:r w:rsidR="00046610">
        <w:rPr>
          <w:lang w:val="en-GB"/>
        </w:rPr>
        <w:t>)</w:t>
      </w:r>
      <w:r>
        <w:rPr>
          <w:lang w:val="en-GB"/>
        </w:rPr>
        <w:t xml:space="preserve"> is multiplied by the </w:t>
      </w:r>
      <w:r w:rsidR="00106603">
        <w:rPr>
          <w:lang w:val="en-GB"/>
        </w:rPr>
        <w:t xml:space="preserve">complex conjugate </w:t>
      </w:r>
      <w:r>
        <w:rPr>
          <w:lang w:val="en-GB"/>
        </w:rPr>
        <w:t xml:space="preserve">mixer signal </w:t>
      </w:r>
      <w:r w:rsidRPr="00747507">
        <w:rPr>
          <w:i/>
          <w:iCs/>
          <w:lang w:val="en-GB"/>
        </w:rPr>
        <w:t>x</w:t>
      </w:r>
      <w:r w:rsidRPr="00747507">
        <w:rPr>
          <w:i/>
          <w:iCs/>
          <w:vertAlign w:val="subscript"/>
          <w:lang w:val="en-GB"/>
        </w:rPr>
        <w:t>mix,l,k</w:t>
      </w:r>
      <w:r>
        <w:rPr>
          <w:lang w:val="en-GB"/>
        </w:rPr>
        <w:t>(</w:t>
      </w:r>
      <w:r w:rsidRPr="00747507">
        <w:rPr>
          <w:i/>
          <w:iCs/>
          <w:lang w:val="en-GB"/>
        </w:rPr>
        <w:t>t</w:t>
      </w:r>
      <w:r>
        <w:rPr>
          <w:lang w:val="en-GB"/>
        </w:rPr>
        <w:t xml:space="preserve">) </w:t>
      </w:r>
      <w:r w:rsidR="00055090">
        <w:rPr>
          <w:lang w:val="en-GB"/>
        </w:rPr>
        <w:t xml:space="preserve">to down convert the </w:t>
      </w:r>
      <w:r w:rsidR="009D2874">
        <w:rPr>
          <w:lang w:val="en-GB"/>
        </w:rPr>
        <w:t xml:space="preserve">passband signal </w:t>
      </w:r>
      <w:r w:rsidR="009D2874" w:rsidRPr="00046610">
        <w:rPr>
          <w:i/>
          <w:iCs/>
          <w:lang w:val="en-GB"/>
        </w:rPr>
        <w:t>x</w:t>
      </w:r>
      <w:r w:rsidR="009D2874" w:rsidRPr="00046610">
        <w:rPr>
          <w:i/>
          <w:iCs/>
          <w:vertAlign w:val="subscript"/>
          <w:lang w:val="en-GB"/>
        </w:rPr>
        <w:t>l,k</w:t>
      </w:r>
      <w:r w:rsidR="009D2874" w:rsidRPr="00046610">
        <w:rPr>
          <w:i/>
          <w:iCs/>
          <w:vertAlign w:val="superscript"/>
          <w:lang w:val="en-GB"/>
        </w:rPr>
        <w:t>RX</w:t>
      </w:r>
      <w:r w:rsidR="009D2874">
        <w:rPr>
          <w:lang w:val="en-GB"/>
        </w:rPr>
        <w:t>(</w:t>
      </w:r>
      <w:r w:rsidR="009D2874" w:rsidRPr="00046610">
        <w:rPr>
          <w:i/>
          <w:iCs/>
          <w:lang w:val="en-GB"/>
        </w:rPr>
        <w:t>t</w:t>
      </w:r>
      <w:r w:rsidR="009D2874">
        <w:rPr>
          <w:lang w:val="en-GB"/>
        </w:rPr>
        <w:t xml:space="preserve">) to the baseband signal </w:t>
      </w:r>
      <w:r w:rsidR="009D2874" w:rsidRPr="009D2874">
        <w:rPr>
          <w:i/>
          <w:iCs/>
          <w:lang w:val="en-GB"/>
        </w:rPr>
        <w:t>y</w:t>
      </w:r>
      <w:r w:rsidR="009D2874" w:rsidRPr="009D2874">
        <w:rPr>
          <w:i/>
          <w:iCs/>
          <w:vertAlign w:val="subscript"/>
          <w:lang w:val="en-GB"/>
        </w:rPr>
        <w:t>l,k</w:t>
      </w:r>
      <w:r w:rsidR="009D2874">
        <w:rPr>
          <w:lang w:val="en-GB"/>
        </w:rPr>
        <w:t>(</w:t>
      </w:r>
      <w:r w:rsidR="009D2874" w:rsidRPr="009D2874">
        <w:rPr>
          <w:i/>
          <w:iCs/>
          <w:lang w:val="en-GB"/>
        </w:rPr>
        <w:t>t</w:t>
      </w:r>
      <w:r w:rsidR="009D2874">
        <w:rPr>
          <w:lang w:val="en-GB"/>
        </w:rPr>
        <w:t xml:space="preserve">): </w:t>
      </w:r>
    </w:p>
    <w:tbl>
      <w:tblPr>
        <w:tblW w:w="0" w:type="auto"/>
        <w:tblLook w:val="04A0" w:firstRow="1" w:lastRow="0" w:firstColumn="1" w:lastColumn="0" w:noHBand="0" w:noVBand="1"/>
      </w:tblPr>
      <w:tblGrid>
        <w:gridCol w:w="8330"/>
        <w:gridCol w:w="1574"/>
      </w:tblGrid>
      <w:tr w:rsidR="00185DAE" w:rsidRPr="008553A8" w14:paraId="2F1A21E5" w14:textId="77777777" w:rsidTr="00D57ED4">
        <w:tc>
          <w:tcPr>
            <w:tcW w:w="8330" w:type="dxa"/>
            <w:shd w:val="clear" w:color="auto" w:fill="auto"/>
          </w:tcPr>
          <w:p w14:paraId="4A9B554A" w14:textId="2706E888" w:rsidR="00185DAE" w:rsidRPr="008553A8" w:rsidRDefault="00D473EC" w:rsidP="00D57ED4">
            <w:pPr>
              <w:pStyle w:val="BodyText"/>
              <w:jc w:val="center"/>
              <w:rPr>
                <w:sz w:val="22"/>
                <w:szCs w:val="22"/>
              </w:rPr>
            </w:pPr>
            <w:r w:rsidRPr="00B17A4F">
              <w:rPr>
                <w:position w:val="-32"/>
              </w:rPr>
              <w:object w:dxaOrig="5660" w:dyaOrig="700" w14:anchorId="7C8D0F92">
                <v:shape id="_x0000_i1028" type="#_x0000_t75" style="width:282.85pt;height:35.2pt" o:ole="">
                  <v:imagedata r:id="rId17" o:title=""/>
                </v:shape>
                <o:OLEObject Type="Embed" ProgID="Equation.DSMT4" ShapeID="_x0000_i1028" DrawAspect="Content" ObjectID="_1726066366" r:id="rId18"/>
              </w:object>
            </w:r>
            <w:r w:rsidR="00E95488">
              <w:t>,</w:t>
            </w:r>
          </w:p>
        </w:tc>
        <w:tc>
          <w:tcPr>
            <w:tcW w:w="1574" w:type="dxa"/>
            <w:shd w:val="clear" w:color="auto" w:fill="auto"/>
            <w:vAlign w:val="center"/>
          </w:tcPr>
          <w:p w14:paraId="4423DE76" w14:textId="32C31E70" w:rsidR="00185DAE" w:rsidRPr="008553A8" w:rsidRDefault="00185DAE"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w:t>
            </w:r>
            <w:r w:rsidRPr="008553A8">
              <w:rPr>
                <w:b/>
                <w:sz w:val="22"/>
                <w:szCs w:val="22"/>
              </w:rPr>
              <w:fldChar w:fldCharType="end"/>
            </w:r>
            <w:r w:rsidRPr="008553A8">
              <w:rPr>
                <w:b/>
                <w:sz w:val="22"/>
                <w:szCs w:val="22"/>
              </w:rPr>
              <w:t>)</w:t>
            </w:r>
          </w:p>
        </w:tc>
      </w:tr>
    </w:tbl>
    <w:p w14:paraId="5172DAEC" w14:textId="4453082F" w:rsidR="00E95488" w:rsidRDefault="00E95488" w:rsidP="00AE3942">
      <w:pPr>
        <w:pStyle w:val="3GPPText"/>
        <w:rPr>
          <w:lang w:val="en-GB"/>
        </w:rPr>
      </w:pPr>
      <w:r>
        <w:rPr>
          <w:lang w:val="en-GB"/>
        </w:rPr>
        <w:t xml:space="preserve">where </w:t>
      </w:r>
      <w:r w:rsidR="00106603">
        <w:rPr>
          <w:lang w:val="en-GB"/>
        </w:rPr>
        <w:t xml:space="preserve">division by </w:t>
      </w:r>
      <w:r w:rsidR="00B717F5" w:rsidRPr="00D473EC">
        <w:rPr>
          <w:i/>
          <w:iCs/>
          <w:lang w:val="en-GB"/>
        </w:rPr>
        <w:t>A</w:t>
      </w:r>
      <w:r w:rsidR="00D473EC" w:rsidRPr="00D473EC">
        <w:rPr>
          <w:i/>
          <w:iCs/>
          <w:vertAlign w:val="subscript"/>
          <w:lang w:val="en-GB"/>
        </w:rPr>
        <w:t>l,k</w:t>
      </w:r>
      <w:r w:rsidR="00D473EC">
        <w:rPr>
          <w:lang w:val="en-GB"/>
        </w:rPr>
        <w:t xml:space="preserve"> implements the </w:t>
      </w:r>
      <w:r w:rsidR="00FF16BC">
        <w:rPr>
          <w:lang w:val="en-GB"/>
        </w:rPr>
        <w:t>DL</w:t>
      </w:r>
      <w:r w:rsidR="004C7DC8">
        <w:rPr>
          <w:lang w:val="en-GB"/>
        </w:rPr>
        <w:t xml:space="preserve"> </w:t>
      </w:r>
      <w:r w:rsidR="00FF16BC">
        <w:rPr>
          <w:lang w:val="en-GB"/>
        </w:rPr>
        <w:t>PRS signal demodulation in place</w:t>
      </w:r>
      <w:r w:rsidR="005E14BE">
        <w:rPr>
          <w:lang w:val="en-GB"/>
        </w:rPr>
        <w:t xml:space="preserve"> and</w:t>
      </w:r>
      <w:r w:rsidR="00E571D5">
        <w:rPr>
          <w:lang w:val="en-GB"/>
        </w:rPr>
        <w:t xml:space="preserve"> </w:t>
      </w:r>
      <w:r w:rsidR="00F870AA" w:rsidRPr="00115DFA">
        <w:rPr>
          <w:i/>
          <w:iCs/>
          <w:lang w:val="en-GB"/>
        </w:rPr>
        <w:t>φ</w:t>
      </w:r>
      <w:r w:rsidR="00F870AA" w:rsidRPr="00115DFA">
        <w:rPr>
          <w:i/>
          <w:iCs/>
          <w:vertAlign w:val="subscript"/>
          <w:lang w:val="en-GB"/>
        </w:rPr>
        <w:t>l,k</w:t>
      </w:r>
      <w:r w:rsidR="00F870AA">
        <w:rPr>
          <w:i/>
          <w:iCs/>
          <w:vertAlign w:val="superscript"/>
          <w:lang w:val="en-GB"/>
        </w:rPr>
        <w:t>R</w:t>
      </w:r>
      <w:r w:rsidR="00F870AA" w:rsidRPr="00115DFA">
        <w:rPr>
          <w:i/>
          <w:iCs/>
          <w:vertAlign w:val="superscript"/>
          <w:lang w:val="en-GB"/>
        </w:rPr>
        <w:t>X</w:t>
      </w:r>
      <w:r w:rsidR="00F870AA">
        <w:rPr>
          <w:lang w:val="en-GB"/>
        </w:rPr>
        <w:t>(</w:t>
      </w:r>
      <w:r w:rsidR="00F870AA" w:rsidRPr="00310CD3">
        <w:rPr>
          <w:lang w:val="en-GB"/>
        </w:rPr>
        <w:t>0</w:t>
      </w:r>
      <w:r w:rsidR="00F870AA">
        <w:rPr>
          <w:lang w:val="en-GB"/>
        </w:rPr>
        <w:t xml:space="preserve">) is the initial phase </w:t>
      </w:r>
      <w:r w:rsidR="00285D68">
        <w:rPr>
          <w:lang w:val="en-GB"/>
        </w:rPr>
        <w:t xml:space="preserve">of the UE </w:t>
      </w:r>
      <w:r w:rsidR="005E14BE">
        <w:rPr>
          <w:lang w:val="en-GB"/>
        </w:rPr>
        <w:t xml:space="preserve">RX </w:t>
      </w:r>
      <w:r w:rsidR="00285D68">
        <w:rPr>
          <w:lang w:val="en-GB"/>
        </w:rPr>
        <w:t xml:space="preserve">generator at the time moment </w:t>
      </w:r>
      <w:r w:rsidR="00A643A4" w:rsidRPr="00A643A4">
        <w:rPr>
          <w:i/>
          <w:iCs/>
          <w:lang w:val="en-GB"/>
        </w:rPr>
        <w:t>t</w:t>
      </w:r>
      <w:r w:rsidR="00A643A4">
        <w:rPr>
          <w:lang w:val="en-GB"/>
        </w:rPr>
        <w:t xml:space="preserve"> = 0. </w:t>
      </w:r>
    </w:p>
    <w:p w14:paraId="7340F1B6" w14:textId="77777777" w:rsidR="00887216" w:rsidRDefault="00887216" w:rsidP="00AE3942">
      <w:pPr>
        <w:pStyle w:val="3GPPText"/>
        <w:rPr>
          <w:lang w:val="en-GB"/>
        </w:rPr>
      </w:pPr>
    </w:p>
    <w:p w14:paraId="2FE0DB5E" w14:textId="164526CA" w:rsidR="00887216" w:rsidRDefault="00887216" w:rsidP="001E1381">
      <w:pPr>
        <w:pStyle w:val="3GPPText"/>
        <w:jc w:val="center"/>
        <w:rPr>
          <w:lang w:val="en-GB"/>
        </w:rPr>
      </w:pPr>
      <w:r w:rsidRPr="00887216">
        <w:rPr>
          <w:noProof/>
          <w:lang w:val="en-GB"/>
        </w:rPr>
        <w:lastRenderedPageBreak/>
        <w:drawing>
          <wp:inline distT="0" distB="0" distL="0" distR="0" wp14:anchorId="54672EBC" wp14:editId="530F8A9A">
            <wp:extent cx="5323205" cy="3983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3205" cy="3983355"/>
                    </a:xfrm>
                    <a:prstGeom prst="rect">
                      <a:avLst/>
                    </a:prstGeom>
                    <a:noFill/>
                    <a:ln>
                      <a:noFill/>
                    </a:ln>
                  </pic:spPr>
                </pic:pic>
              </a:graphicData>
            </a:graphic>
          </wp:inline>
        </w:drawing>
      </w:r>
    </w:p>
    <w:p w14:paraId="7082AF29" w14:textId="77777777" w:rsidR="00887216" w:rsidRDefault="00887216" w:rsidP="00AE3942">
      <w:pPr>
        <w:pStyle w:val="3GPPText"/>
        <w:rPr>
          <w:lang w:val="en-GB"/>
        </w:rPr>
      </w:pPr>
    </w:p>
    <w:p w14:paraId="3F4ED09A" w14:textId="1310771D" w:rsidR="007D770B" w:rsidRDefault="007D770B" w:rsidP="007D770B">
      <w:pPr>
        <w:pStyle w:val="Caption"/>
        <w:jc w:val="center"/>
      </w:pPr>
      <w:r>
        <w:t xml:space="preserve">Figure 1: </w:t>
      </w:r>
      <w:r w:rsidR="0049127D">
        <w:t>P</w:t>
      </w:r>
      <w:r>
        <w:t xml:space="preserve">erformance comparison for various </w:t>
      </w:r>
      <w:r w:rsidR="00E819F4">
        <w:t xml:space="preserve">high-accuracy </w:t>
      </w:r>
      <w:r>
        <w:t>positioning methods</w:t>
      </w:r>
    </w:p>
    <w:p w14:paraId="271B7941" w14:textId="77777777" w:rsidR="00887216" w:rsidRDefault="00887216" w:rsidP="00AE3942">
      <w:pPr>
        <w:pStyle w:val="3GPPText"/>
        <w:rPr>
          <w:lang w:val="en-GB"/>
        </w:rPr>
      </w:pPr>
    </w:p>
    <w:p w14:paraId="6744A7CC" w14:textId="54BF3E86" w:rsidR="00373BB1" w:rsidRDefault="00FF16BC" w:rsidP="00AE3942">
      <w:pPr>
        <w:pStyle w:val="3GPPText"/>
        <w:rPr>
          <w:lang w:val="en-GB"/>
        </w:rPr>
      </w:pPr>
      <w:r>
        <w:rPr>
          <w:lang w:val="en-GB"/>
        </w:rPr>
        <w:t xml:space="preserve">Finally, the demodulated baseband </w:t>
      </w:r>
      <w:r w:rsidR="00DD3ADD">
        <w:rPr>
          <w:lang w:val="en-GB"/>
        </w:rPr>
        <w:t xml:space="preserve">signal for the </w:t>
      </w:r>
      <w:r w:rsidR="00DD3ADD" w:rsidRPr="00F407AF">
        <w:rPr>
          <w:i/>
          <w:iCs/>
          <w:lang w:val="en-GB"/>
        </w:rPr>
        <w:t>l</w:t>
      </w:r>
      <w:r w:rsidR="00DD3ADD" w:rsidRPr="00F407AF">
        <w:rPr>
          <w:vertAlign w:val="superscript"/>
          <w:lang w:val="en-GB"/>
        </w:rPr>
        <w:t>th</w:t>
      </w:r>
      <w:r w:rsidR="00DD3ADD">
        <w:rPr>
          <w:lang w:val="en-GB"/>
        </w:rPr>
        <w:t xml:space="preserve"> TRP at the </w:t>
      </w:r>
      <w:r w:rsidR="00DD3ADD" w:rsidRPr="00F407AF">
        <w:rPr>
          <w:i/>
          <w:iCs/>
          <w:lang w:val="en-GB"/>
        </w:rPr>
        <w:t>k</w:t>
      </w:r>
      <w:r w:rsidR="00DD3ADD" w:rsidRPr="00F407AF">
        <w:rPr>
          <w:vertAlign w:val="superscript"/>
          <w:lang w:val="en-GB"/>
        </w:rPr>
        <w:t>th</w:t>
      </w:r>
      <w:r w:rsidR="00DD3ADD">
        <w:rPr>
          <w:lang w:val="en-GB"/>
        </w:rPr>
        <w:t xml:space="preserve"> subcarrier frequency </w:t>
      </w:r>
      <w:r w:rsidR="00B128E0" w:rsidRPr="00B128E0">
        <w:rPr>
          <w:i/>
          <w:iCs/>
          <w:lang w:val="en-GB"/>
        </w:rPr>
        <w:t>y</w:t>
      </w:r>
      <w:r w:rsidR="00B128E0" w:rsidRPr="00B128E0">
        <w:rPr>
          <w:i/>
          <w:iCs/>
          <w:vertAlign w:val="subscript"/>
          <w:lang w:val="en-GB"/>
        </w:rPr>
        <w:t>l,k</w:t>
      </w:r>
      <w:r w:rsidR="00B128E0">
        <w:rPr>
          <w:lang w:val="en-GB"/>
        </w:rPr>
        <w:t xml:space="preserve"> </w:t>
      </w:r>
      <w:r w:rsidR="00F407AF">
        <w:rPr>
          <w:lang w:val="en-GB"/>
        </w:rPr>
        <w:t>can be written as:</w:t>
      </w:r>
    </w:p>
    <w:tbl>
      <w:tblPr>
        <w:tblW w:w="0" w:type="auto"/>
        <w:tblLook w:val="04A0" w:firstRow="1" w:lastRow="0" w:firstColumn="1" w:lastColumn="0" w:noHBand="0" w:noVBand="1"/>
      </w:tblPr>
      <w:tblGrid>
        <w:gridCol w:w="8330"/>
        <w:gridCol w:w="1574"/>
      </w:tblGrid>
      <w:tr w:rsidR="00680BB3" w:rsidRPr="008553A8" w14:paraId="16CC6C3E" w14:textId="77777777" w:rsidTr="00D57ED4">
        <w:tc>
          <w:tcPr>
            <w:tcW w:w="8330" w:type="dxa"/>
            <w:shd w:val="clear" w:color="auto" w:fill="auto"/>
          </w:tcPr>
          <w:p w14:paraId="3E75CDD5" w14:textId="2785686F" w:rsidR="00680BB3" w:rsidRPr="008553A8" w:rsidRDefault="00152A8E" w:rsidP="00D57ED4">
            <w:pPr>
              <w:pStyle w:val="BodyText"/>
              <w:jc w:val="center"/>
              <w:rPr>
                <w:sz w:val="22"/>
                <w:szCs w:val="22"/>
              </w:rPr>
            </w:pPr>
            <w:r w:rsidRPr="00455FB8">
              <w:rPr>
                <w:position w:val="-28"/>
              </w:rPr>
              <w:object w:dxaOrig="4540" w:dyaOrig="680" w14:anchorId="052A2FBB">
                <v:shape id="_x0000_i1029" type="#_x0000_t75" style="width:226.7pt;height:34.4pt" o:ole="">
                  <v:imagedata r:id="rId20" o:title=""/>
                </v:shape>
                <o:OLEObject Type="Embed" ProgID="Equation.DSMT4" ShapeID="_x0000_i1029" DrawAspect="Content" ObjectID="_1726066367" r:id="rId21"/>
              </w:object>
            </w:r>
            <w:r w:rsidR="00E95268">
              <w:t>.</w:t>
            </w:r>
          </w:p>
        </w:tc>
        <w:tc>
          <w:tcPr>
            <w:tcW w:w="1574" w:type="dxa"/>
            <w:shd w:val="clear" w:color="auto" w:fill="auto"/>
            <w:vAlign w:val="center"/>
          </w:tcPr>
          <w:p w14:paraId="4866475C" w14:textId="56740BD6" w:rsidR="00680BB3" w:rsidRPr="008553A8" w:rsidRDefault="00680BB3" w:rsidP="00D57ED4">
            <w:pPr>
              <w:pStyle w:val="BodyText"/>
              <w:jc w:val="right"/>
              <w:rPr>
                <w:b/>
                <w:sz w:val="22"/>
                <w:szCs w:val="22"/>
              </w:rPr>
            </w:pPr>
            <w:bookmarkStart w:id="1" w:name="_Ref9901583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w:t>
            </w:r>
            <w:r w:rsidRPr="008553A8">
              <w:rPr>
                <w:b/>
                <w:sz w:val="22"/>
                <w:szCs w:val="22"/>
              </w:rPr>
              <w:fldChar w:fldCharType="end"/>
            </w:r>
            <w:r w:rsidRPr="008553A8">
              <w:rPr>
                <w:b/>
                <w:sz w:val="22"/>
                <w:szCs w:val="22"/>
              </w:rPr>
              <w:t>)</w:t>
            </w:r>
            <w:bookmarkEnd w:id="1"/>
          </w:p>
        </w:tc>
      </w:tr>
    </w:tbl>
    <w:p w14:paraId="6E28C56F" w14:textId="0812160E" w:rsidR="00E95268" w:rsidRDefault="00E95268" w:rsidP="00AE3942">
      <w:pPr>
        <w:pStyle w:val="3GPPText"/>
        <w:rPr>
          <w:lang w:val="en-GB"/>
        </w:rPr>
      </w:pPr>
      <w:r>
        <w:rPr>
          <w:lang w:val="en-GB"/>
        </w:rPr>
        <w:t xml:space="preserve">It represents a superposition of the </w:t>
      </w:r>
      <w:r w:rsidR="00E0197C">
        <w:rPr>
          <w:lang w:val="en-GB"/>
        </w:rPr>
        <w:t>signals travelled through the Line of Sight (LOS) and Non-Line of Sight (NLOS) propagation paths</w:t>
      </w:r>
      <w:r w:rsidR="00B84D08">
        <w:rPr>
          <w:lang w:val="en-GB"/>
        </w:rPr>
        <w:t xml:space="preserve"> </w:t>
      </w:r>
      <w:r w:rsidR="00B84D08" w:rsidRPr="00B84D08">
        <w:rPr>
          <w:i/>
          <w:iCs/>
          <w:lang w:val="en-GB"/>
        </w:rPr>
        <w:t>y</w:t>
      </w:r>
      <w:r w:rsidR="00B84D08" w:rsidRPr="00B84D08">
        <w:rPr>
          <w:i/>
          <w:iCs/>
          <w:vertAlign w:val="subscript"/>
          <w:lang w:val="en-GB"/>
        </w:rPr>
        <w:t>l,k,m</w:t>
      </w:r>
      <w:r w:rsidR="00B84D08">
        <w:rPr>
          <w:lang w:val="en-GB"/>
        </w:rPr>
        <w:t xml:space="preserve"> defined as follows:</w:t>
      </w:r>
    </w:p>
    <w:tbl>
      <w:tblPr>
        <w:tblW w:w="0" w:type="auto"/>
        <w:tblLook w:val="04A0" w:firstRow="1" w:lastRow="0" w:firstColumn="1" w:lastColumn="0" w:noHBand="0" w:noVBand="1"/>
      </w:tblPr>
      <w:tblGrid>
        <w:gridCol w:w="8330"/>
        <w:gridCol w:w="1574"/>
      </w:tblGrid>
      <w:tr w:rsidR="00152A8E" w:rsidRPr="008553A8" w14:paraId="49B7424F" w14:textId="77777777" w:rsidTr="00D57ED4">
        <w:tc>
          <w:tcPr>
            <w:tcW w:w="8330" w:type="dxa"/>
            <w:shd w:val="clear" w:color="auto" w:fill="auto"/>
          </w:tcPr>
          <w:p w14:paraId="3B928A5A" w14:textId="15E760D8" w:rsidR="00152A8E" w:rsidRPr="008553A8" w:rsidRDefault="00152A8E" w:rsidP="00D57ED4">
            <w:pPr>
              <w:pStyle w:val="BodyText"/>
              <w:jc w:val="center"/>
              <w:rPr>
                <w:sz w:val="22"/>
                <w:szCs w:val="22"/>
              </w:rPr>
            </w:pPr>
            <w:r w:rsidRPr="0011672D">
              <w:rPr>
                <w:position w:val="-14"/>
              </w:rPr>
              <w:object w:dxaOrig="3360" w:dyaOrig="499" w14:anchorId="307CB758">
                <v:shape id="_x0000_i1030" type="#_x0000_t75" style="width:167.75pt;height:24.9pt" o:ole="">
                  <v:imagedata r:id="rId22" o:title=""/>
                </v:shape>
                <o:OLEObject Type="Embed" ProgID="Equation.DSMT4" ShapeID="_x0000_i1030" DrawAspect="Content" ObjectID="_1726066368" r:id="rId23"/>
              </w:object>
            </w:r>
            <w:r w:rsidR="00161A37">
              <w:t>,</w:t>
            </w:r>
          </w:p>
        </w:tc>
        <w:tc>
          <w:tcPr>
            <w:tcW w:w="1574" w:type="dxa"/>
            <w:shd w:val="clear" w:color="auto" w:fill="auto"/>
            <w:vAlign w:val="center"/>
          </w:tcPr>
          <w:p w14:paraId="7FD2814C" w14:textId="5FFEE9AE" w:rsidR="00152A8E" w:rsidRPr="008553A8" w:rsidRDefault="00152A8E" w:rsidP="00D57ED4">
            <w:pPr>
              <w:pStyle w:val="BodyText"/>
              <w:jc w:val="right"/>
              <w:rPr>
                <w:b/>
                <w:sz w:val="22"/>
                <w:szCs w:val="22"/>
              </w:rPr>
            </w:pPr>
            <w:bookmarkStart w:id="2" w:name="_Ref9892666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w:t>
            </w:r>
            <w:r w:rsidRPr="008553A8">
              <w:rPr>
                <w:b/>
                <w:sz w:val="22"/>
                <w:szCs w:val="22"/>
              </w:rPr>
              <w:fldChar w:fldCharType="end"/>
            </w:r>
            <w:r w:rsidRPr="008553A8">
              <w:rPr>
                <w:b/>
                <w:sz w:val="22"/>
                <w:szCs w:val="22"/>
              </w:rPr>
              <w:t>)</w:t>
            </w:r>
            <w:bookmarkEnd w:id="2"/>
          </w:p>
        </w:tc>
      </w:tr>
    </w:tbl>
    <w:p w14:paraId="3AA3944A" w14:textId="05AA8122" w:rsidR="00152A8E" w:rsidRDefault="00161A37" w:rsidP="00AE3942">
      <w:pPr>
        <w:pStyle w:val="3GPPText"/>
        <w:rPr>
          <w:lang w:val="en-GB"/>
        </w:rPr>
      </w:pPr>
      <w:r>
        <w:rPr>
          <w:lang w:val="en-GB"/>
        </w:rPr>
        <w:t xml:space="preserve">where </w:t>
      </w:r>
      <w:r w:rsidR="001C6EF8">
        <w:rPr>
          <w:lang w:val="en-GB"/>
        </w:rPr>
        <w:t>(</w:t>
      </w:r>
      <w:r w:rsidR="00134C06" w:rsidRPr="00134C06">
        <w:rPr>
          <w:i/>
          <w:iCs/>
          <w:lang w:val="en-GB"/>
        </w:rPr>
        <w:t>φ</w:t>
      </w:r>
      <w:r w:rsidR="00134C06" w:rsidRPr="00134C06">
        <w:rPr>
          <w:i/>
          <w:iCs/>
          <w:vertAlign w:val="subscript"/>
          <w:lang w:val="en-GB"/>
        </w:rPr>
        <w:t>l</w:t>
      </w:r>
      <w:r w:rsidR="00134C06" w:rsidRPr="00134C06">
        <w:rPr>
          <w:i/>
          <w:iCs/>
          <w:vertAlign w:val="superscript"/>
          <w:lang w:val="en-GB"/>
        </w:rPr>
        <w:t>TX</w:t>
      </w:r>
      <w:r w:rsidR="00134C06">
        <w:rPr>
          <w:lang w:val="en-GB"/>
        </w:rPr>
        <w:t xml:space="preserve">(0) - </w:t>
      </w:r>
      <w:r w:rsidR="00134C06" w:rsidRPr="00134C06">
        <w:rPr>
          <w:i/>
          <w:iCs/>
          <w:lang w:val="en-GB"/>
        </w:rPr>
        <w:t>φ</w:t>
      </w:r>
      <w:r w:rsidR="00134C06" w:rsidRPr="00134C06">
        <w:rPr>
          <w:i/>
          <w:iCs/>
          <w:vertAlign w:val="superscript"/>
          <w:lang w:val="en-GB"/>
        </w:rPr>
        <w:t>RX</w:t>
      </w:r>
      <w:r w:rsidR="00134C06">
        <w:rPr>
          <w:lang w:val="en-GB"/>
        </w:rPr>
        <w:t>(0)</w:t>
      </w:r>
      <w:r w:rsidR="001C6EF8">
        <w:rPr>
          <w:lang w:val="en-GB"/>
        </w:rPr>
        <w:t xml:space="preserve">) is the difference between the </w:t>
      </w:r>
      <w:r w:rsidR="000F76BC">
        <w:rPr>
          <w:lang w:val="en-GB"/>
        </w:rPr>
        <w:t xml:space="preserve">initial phases of </w:t>
      </w:r>
      <w:r w:rsidR="001C6EF8">
        <w:rPr>
          <w:lang w:val="en-GB"/>
        </w:rPr>
        <w:t xml:space="preserve">TX and RX generators </w:t>
      </w:r>
      <w:r w:rsidR="00E671D9">
        <w:rPr>
          <w:lang w:val="en-GB"/>
        </w:rPr>
        <w:t xml:space="preserve">which is common over different propagation paths and </w:t>
      </w:r>
      <w:r w:rsidR="00826A46">
        <w:rPr>
          <w:lang w:val="en-GB"/>
        </w:rPr>
        <w:t>(</w:t>
      </w:r>
      <w:r w:rsidR="007E3F53" w:rsidRPr="007E3F53">
        <w:rPr>
          <w:i/>
          <w:iCs/>
          <w:lang w:val="en-GB"/>
        </w:rPr>
        <w:t>ω</w:t>
      </w:r>
      <w:r w:rsidR="007E3F53" w:rsidRPr="007E3F53">
        <w:rPr>
          <w:i/>
          <w:iCs/>
          <w:vertAlign w:val="subscript"/>
          <w:lang w:val="en-GB"/>
        </w:rPr>
        <w:t>c</w:t>
      </w:r>
      <w:r w:rsidR="007E3F53">
        <w:rPr>
          <w:lang w:val="en-GB"/>
        </w:rPr>
        <w:t xml:space="preserve"> + </w:t>
      </w:r>
      <w:r w:rsidR="007E3F53" w:rsidRPr="007E3F53">
        <w:rPr>
          <w:i/>
          <w:iCs/>
          <w:lang w:val="en-GB"/>
        </w:rPr>
        <w:t>ω</w:t>
      </w:r>
      <w:r w:rsidR="007E3F53" w:rsidRPr="007E3F53">
        <w:rPr>
          <w:i/>
          <w:iCs/>
          <w:vertAlign w:val="subscript"/>
          <w:lang w:val="en-GB"/>
        </w:rPr>
        <w:t>k</w:t>
      </w:r>
      <w:r w:rsidR="00826A46">
        <w:rPr>
          <w:lang w:val="en-GB"/>
        </w:rPr>
        <w:t>)</w:t>
      </w:r>
      <w:r w:rsidR="00826A46" w:rsidRPr="00826A46">
        <w:rPr>
          <w:i/>
          <w:iCs/>
          <w:lang w:val="en-GB"/>
        </w:rPr>
        <w:t>T</w:t>
      </w:r>
      <w:r w:rsidR="00826A46" w:rsidRPr="00826A46">
        <w:rPr>
          <w:i/>
          <w:iCs/>
          <w:vertAlign w:val="subscript"/>
          <w:lang w:val="en-GB"/>
        </w:rPr>
        <w:t>l,m</w:t>
      </w:r>
      <w:r w:rsidR="00826A46">
        <w:rPr>
          <w:lang w:val="en-GB"/>
        </w:rPr>
        <w:t xml:space="preserve"> is the </w:t>
      </w:r>
      <w:r w:rsidR="00ED6F8F">
        <w:rPr>
          <w:lang w:val="en-GB"/>
        </w:rPr>
        <w:t xml:space="preserve">path specific </w:t>
      </w:r>
      <w:r w:rsidR="00826A46">
        <w:rPr>
          <w:lang w:val="en-GB"/>
        </w:rPr>
        <w:t xml:space="preserve">phase offset associated with a given propagation time delay </w:t>
      </w:r>
      <w:r w:rsidR="00826A46" w:rsidRPr="00826A46">
        <w:rPr>
          <w:i/>
          <w:iCs/>
          <w:lang w:val="en-GB"/>
        </w:rPr>
        <w:t>T</w:t>
      </w:r>
      <w:r w:rsidR="00826A46" w:rsidRPr="00826A46">
        <w:rPr>
          <w:i/>
          <w:iCs/>
          <w:vertAlign w:val="subscript"/>
          <w:lang w:val="en-GB"/>
        </w:rPr>
        <w:t>l,m</w:t>
      </w:r>
      <w:r w:rsidR="00826A46">
        <w:rPr>
          <w:lang w:val="en-GB"/>
        </w:rPr>
        <w:t xml:space="preserve">. </w:t>
      </w:r>
    </w:p>
    <w:p w14:paraId="44A2470F" w14:textId="40537D82" w:rsidR="003101EE" w:rsidRDefault="00ED5135" w:rsidP="00AE3942">
      <w:pPr>
        <w:pStyle w:val="3GPPText"/>
        <w:rPr>
          <w:lang w:val="en-GB"/>
        </w:rPr>
      </w:pPr>
      <w:r>
        <w:rPr>
          <w:lang w:val="en-GB"/>
        </w:rPr>
        <w:t>Mathematically</w:t>
      </w:r>
      <w:r w:rsidR="00E84449">
        <w:rPr>
          <w:lang w:val="en-GB"/>
        </w:rPr>
        <w:t>, t</w:t>
      </w:r>
      <w:r w:rsidR="00A54C7B">
        <w:rPr>
          <w:lang w:val="en-GB"/>
        </w:rPr>
        <w:t xml:space="preserve">he </w:t>
      </w:r>
      <w:r w:rsidR="00414398">
        <w:rPr>
          <w:lang w:val="en-GB"/>
        </w:rPr>
        <w:t xml:space="preserve">channel coefficient </w:t>
      </w:r>
      <w:r w:rsidR="00414398" w:rsidRPr="000A669F">
        <w:rPr>
          <w:i/>
          <w:iCs/>
          <w:lang w:val="en-GB"/>
        </w:rPr>
        <w:t>h</w:t>
      </w:r>
      <w:r w:rsidR="00414398" w:rsidRPr="000A669F">
        <w:rPr>
          <w:i/>
          <w:iCs/>
          <w:vertAlign w:val="subscript"/>
          <w:lang w:val="en-GB"/>
        </w:rPr>
        <w:t>l,m</w:t>
      </w:r>
      <w:r w:rsidR="00414398">
        <w:rPr>
          <w:lang w:val="en-GB"/>
        </w:rPr>
        <w:t xml:space="preserve"> </w:t>
      </w:r>
      <w:r w:rsidR="00225B3A">
        <w:rPr>
          <w:lang w:val="en-GB"/>
        </w:rPr>
        <w:t xml:space="preserve">can be represented as </w:t>
      </w:r>
      <w:r w:rsidR="00E05AA8">
        <w:rPr>
          <w:lang w:val="en-GB"/>
        </w:rPr>
        <w:t xml:space="preserve">a real valued </w:t>
      </w:r>
      <w:r w:rsidR="00DD30B0">
        <w:rPr>
          <w:lang w:val="en-GB"/>
        </w:rPr>
        <w:t xml:space="preserve">coefficient for the LOS link </w:t>
      </w:r>
      <w:r w:rsidR="0037662A">
        <w:rPr>
          <w:lang w:val="en-GB"/>
        </w:rPr>
        <w:t xml:space="preserve">and </w:t>
      </w:r>
      <w:r w:rsidR="006D2F39">
        <w:rPr>
          <w:lang w:val="en-GB"/>
        </w:rPr>
        <w:t>the</w:t>
      </w:r>
      <w:r w:rsidR="00E84449">
        <w:rPr>
          <w:lang w:val="en-GB"/>
        </w:rPr>
        <w:t xml:space="preserve"> resulting</w:t>
      </w:r>
      <w:r w:rsidR="006D2F39">
        <w:rPr>
          <w:lang w:val="en-GB"/>
        </w:rPr>
        <w:t xml:space="preserve"> signal</w:t>
      </w:r>
      <w:r w:rsidR="0037662A">
        <w:rPr>
          <w:lang w:val="en-GB"/>
        </w:rPr>
        <w:t xml:space="preserve"> phase depends on the propagation time delay only</w:t>
      </w:r>
      <w:r w:rsidR="00477EBC">
        <w:rPr>
          <w:lang w:val="en-GB"/>
        </w:rPr>
        <w:t xml:space="preserve"> in that case</w:t>
      </w:r>
      <w:r w:rsidR="0037662A">
        <w:rPr>
          <w:lang w:val="en-GB"/>
        </w:rPr>
        <w:t>.</w:t>
      </w:r>
      <w:r w:rsidR="000A669F">
        <w:rPr>
          <w:lang w:val="en-GB"/>
        </w:rPr>
        <w:t xml:space="preserve"> </w:t>
      </w:r>
      <w:r w:rsidR="00051554">
        <w:rPr>
          <w:lang w:val="en-GB"/>
        </w:rPr>
        <w:t xml:space="preserve">In </w:t>
      </w:r>
      <w:r w:rsidR="002C0E12">
        <w:rPr>
          <w:lang w:val="en-GB"/>
        </w:rPr>
        <w:t>contrast</w:t>
      </w:r>
      <w:r w:rsidR="00190BE7">
        <w:rPr>
          <w:lang w:val="en-GB"/>
        </w:rPr>
        <w:t xml:space="preserve">, </w:t>
      </w:r>
      <w:r w:rsidR="00190BE7" w:rsidRPr="001C453F">
        <w:rPr>
          <w:i/>
          <w:iCs/>
          <w:lang w:val="en-GB"/>
        </w:rPr>
        <w:t>h</w:t>
      </w:r>
      <w:r w:rsidR="00190BE7" w:rsidRPr="001C453F">
        <w:rPr>
          <w:i/>
          <w:iCs/>
          <w:vertAlign w:val="subscript"/>
          <w:lang w:val="en-GB"/>
        </w:rPr>
        <w:t>l,m</w:t>
      </w:r>
      <w:r w:rsidR="00190BE7">
        <w:rPr>
          <w:lang w:val="en-GB"/>
        </w:rPr>
        <w:t xml:space="preserve"> </w:t>
      </w:r>
      <w:r w:rsidR="003C0BFA">
        <w:rPr>
          <w:lang w:val="en-GB"/>
        </w:rPr>
        <w:t xml:space="preserve">for the NLOS link </w:t>
      </w:r>
      <w:r w:rsidR="00190BE7">
        <w:rPr>
          <w:lang w:val="en-GB"/>
        </w:rPr>
        <w:t>can be a complex value</w:t>
      </w:r>
      <w:r w:rsidR="00477EBC">
        <w:rPr>
          <w:lang w:val="en-GB"/>
        </w:rPr>
        <w:t>d</w:t>
      </w:r>
      <w:r w:rsidR="00190BE7">
        <w:rPr>
          <w:lang w:val="en-GB"/>
        </w:rPr>
        <w:t xml:space="preserve"> coefficient</w:t>
      </w:r>
      <w:r w:rsidR="004C22F1">
        <w:rPr>
          <w:lang w:val="en-GB"/>
        </w:rPr>
        <w:t xml:space="preserve">, where its phase </w:t>
      </w:r>
      <w:r w:rsidR="00BA238D">
        <w:rPr>
          <w:lang w:val="en-GB"/>
        </w:rPr>
        <w:t xml:space="preserve">may change due to reflection. </w:t>
      </w:r>
    </w:p>
    <w:p w14:paraId="14FD8A36" w14:textId="324F1F57" w:rsidR="00414398" w:rsidRDefault="00242C5E" w:rsidP="00AE3942">
      <w:pPr>
        <w:pStyle w:val="3GPPText"/>
        <w:rPr>
          <w:lang w:val="en-GB"/>
        </w:rPr>
      </w:pPr>
      <w:r>
        <w:rPr>
          <w:lang w:val="en-GB"/>
        </w:rPr>
        <w:t xml:space="preserve">The carrier </w:t>
      </w:r>
      <w:r w:rsidR="00432AA4">
        <w:rPr>
          <w:lang w:val="en-GB"/>
        </w:rPr>
        <w:t>phase measurements should rely on the LOS link</w:t>
      </w:r>
      <w:r w:rsidR="009028E2">
        <w:rPr>
          <w:lang w:val="en-GB"/>
        </w:rPr>
        <w:t>s</w:t>
      </w:r>
      <w:r w:rsidR="00432AA4">
        <w:rPr>
          <w:lang w:val="en-GB"/>
        </w:rPr>
        <w:t xml:space="preserve"> only</w:t>
      </w:r>
      <w:r w:rsidR="0087028C">
        <w:rPr>
          <w:lang w:val="en-GB"/>
        </w:rPr>
        <w:t xml:space="preserve">, which provide a valid information on the propagation time delay </w:t>
      </w:r>
      <w:r w:rsidR="00361AC8">
        <w:rPr>
          <w:lang w:val="en-GB"/>
        </w:rPr>
        <w:t xml:space="preserve">and the NLOS links should be </w:t>
      </w:r>
      <w:r w:rsidR="00934A93">
        <w:rPr>
          <w:lang w:val="en-GB"/>
        </w:rPr>
        <w:t>excluded</w:t>
      </w:r>
      <w:r w:rsidR="00361AC8">
        <w:rPr>
          <w:lang w:val="en-GB"/>
        </w:rPr>
        <w:t xml:space="preserve"> </w:t>
      </w:r>
      <w:r w:rsidR="007A58A1">
        <w:rPr>
          <w:lang w:val="en-GB"/>
        </w:rPr>
        <w:t>based on the LOS/NLOS classification</w:t>
      </w:r>
      <w:r w:rsidR="00D2546E">
        <w:rPr>
          <w:lang w:val="en-GB"/>
        </w:rPr>
        <w:t xml:space="preserve"> for accurate estimation of the carrier phase</w:t>
      </w:r>
      <w:r w:rsidR="007A58A1">
        <w:rPr>
          <w:lang w:val="en-GB"/>
        </w:rPr>
        <w:t xml:space="preserve">. </w:t>
      </w:r>
      <w:r w:rsidR="00370716">
        <w:rPr>
          <w:lang w:val="en-GB"/>
        </w:rPr>
        <w:t xml:space="preserve">The </w:t>
      </w:r>
      <w:r w:rsidR="00CF32EC">
        <w:rPr>
          <w:lang w:val="en-GB"/>
        </w:rPr>
        <w:t>LOS/NLOS indicat</w:t>
      </w:r>
      <w:r w:rsidR="00E127E0">
        <w:rPr>
          <w:lang w:val="en-GB"/>
        </w:rPr>
        <w:t xml:space="preserve">or reporting framework introduced in Rel-17 can be considered </w:t>
      </w:r>
      <w:r w:rsidR="00B67C0E">
        <w:rPr>
          <w:lang w:val="en-GB"/>
        </w:rPr>
        <w:t>towards this as the starting point.</w:t>
      </w:r>
      <w:r w:rsidR="0093748A">
        <w:rPr>
          <w:lang w:val="en-GB"/>
        </w:rPr>
        <w:t xml:space="preserve"> Certainly, implementation-based methods like outlier rejection that were studied during Rel-17 remain applicable as well.</w:t>
      </w:r>
    </w:p>
    <w:p w14:paraId="0A46BDE6" w14:textId="77777777" w:rsidR="0057402D" w:rsidRPr="001512C5" w:rsidRDefault="0057402D" w:rsidP="0057402D">
      <w:pPr>
        <w:pStyle w:val="3GPPText"/>
      </w:pPr>
    </w:p>
    <w:p w14:paraId="56EFE27E" w14:textId="77777777" w:rsidR="0057402D" w:rsidRDefault="0057402D" w:rsidP="0057402D">
      <w:pPr>
        <w:pStyle w:val="3GPPText"/>
        <w:numPr>
          <w:ilvl w:val="0"/>
          <w:numId w:val="7"/>
        </w:numPr>
        <w:ind w:left="0"/>
        <w:textAlignment w:val="auto"/>
        <w:rPr>
          <w:lang w:val="en-GB"/>
        </w:rPr>
      </w:pPr>
    </w:p>
    <w:p w14:paraId="1D3B873D" w14:textId="2B6CA901" w:rsidR="0057402D" w:rsidRPr="006B0C21" w:rsidRDefault="0057402D" w:rsidP="001560B0">
      <w:pPr>
        <w:pStyle w:val="3GPPText"/>
        <w:numPr>
          <w:ilvl w:val="0"/>
          <w:numId w:val="10"/>
        </w:numPr>
        <w:rPr>
          <w:b/>
          <w:bCs/>
          <w:lang w:val="en-GB"/>
        </w:rPr>
      </w:pPr>
      <w:r w:rsidRPr="006B0C21">
        <w:rPr>
          <w:b/>
          <w:bCs/>
        </w:rPr>
        <w:t xml:space="preserve">Usage of NLOS links for the carrier phase measurements may lead to positioning error due to an extra time delay associated with the propagation through the reflected path as well as the additional phase </w:t>
      </w:r>
      <w:r>
        <w:rPr>
          <w:b/>
          <w:bCs/>
        </w:rPr>
        <w:t>shift caused by the reflection from the obstacle</w:t>
      </w:r>
      <w:r w:rsidR="00537DCE">
        <w:rPr>
          <w:b/>
          <w:bCs/>
        </w:rPr>
        <w:t>.</w:t>
      </w:r>
    </w:p>
    <w:p w14:paraId="2C6C69D0" w14:textId="77777777" w:rsidR="00351354" w:rsidRDefault="00351354" w:rsidP="00B17CB8">
      <w:pPr>
        <w:pStyle w:val="3GPPText"/>
        <w:rPr>
          <w:lang w:val="en-GB"/>
        </w:rPr>
      </w:pPr>
    </w:p>
    <w:p w14:paraId="29EEB5BE" w14:textId="77777777" w:rsidR="00B17CB8" w:rsidRDefault="00B17CB8" w:rsidP="001560B0">
      <w:pPr>
        <w:pStyle w:val="3GPPText"/>
        <w:numPr>
          <w:ilvl w:val="0"/>
          <w:numId w:val="9"/>
        </w:numPr>
        <w:rPr>
          <w:lang w:val="en-GB"/>
        </w:rPr>
      </w:pPr>
    </w:p>
    <w:p w14:paraId="45BEF464" w14:textId="06093901" w:rsidR="00B17CB8" w:rsidRDefault="00225323" w:rsidP="001560B0">
      <w:pPr>
        <w:pStyle w:val="3GPPText"/>
        <w:numPr>
          <w:ilvl w:val="0"/>
          <w:numId w:val="10"/>
        </w:numPr>
        <w:rPr>
          <w:b/>
          <w:bCs/>
          <w:lang w:val="en-GB"/>
        </w:rPr>
      </w:pPr>
      <w:r>
        <w:rPr>
          <w:b/>
          <w:bCs/>
          <w:lang w:val="en-GB"/>
        </w:rPr>
        <w:t>Study</w:t>
      </w:r>
      <w:r w:rsidR="00B17CB8" w:rsidRPr="00B17CB8">
        <w:rPr>
          <w:b/>
          <w:bCs/>
          <w:lang w:val="en-GB"/>
        </w:rPr>
        <w:t xml:space="preserve"> LOS</w:t>
      </w:r>
      <w:r w:rsidR="00B17CB8">
        <w:rPr>
          <w:b/>
          <w:bCs/>
          <w:lang w:val="en-GB"/>
        </w:rPr>
        <w:t xml:space="preserve">/NLOS links classification </w:t>
      </w:r>
      <w:r w:rsidR="00DF09EB">
        <w:rPr>
          <w:b/>
          <w:bCs/>
          <w:lang w:val="en-GB"/>
        </w:rPr>
        <w:t xml:space="preserve">for the carrier phase measurements </w:t>
      </w:r>
      <w:r w:rsidR="00431887">
        <w:rPr>
          <w:b/>
          <w:bCs/>
          <w:lang w:val="en-GB"/>
        </w:rPr>
        <w:t>to</w:t>
      </w:r>
      <w:r w:rsidR="009B7D7D">
        <w:rPr>
          <w:b/>
          <w:bCs/>
          <w:lang w:val="en-GB"/>
        </w:rPr>
        <w:t xml:space="preserve"> improve </w:t>
      </w:r>
      <w:r w:rsidR="00626092">
        <w:rPr>
          <w:b/>
          <w:bCs/>
          <w:lang w:val="en-GB"/>
        </w:rPr>
        <w:t xml:space="preserve">the </w:t>
      </w:r>
      <w:r w:rsidR="009B7D7D">
        <w:rPr>
          <w:b/>
          <w:bCs/>
          <w:lang w:val="en-GB"/>
        </w:rPr>
        <w:t xml:space="preserve">accuracy of </w:t>
      </w:r>
      <w:r w:rsidR="000E1C76">
        <w:rPr>
          <w:b/>
          <w:bCs/>
          <w:lang w:val="en-GB"/>
        </w:rPr>
        <w:t>the carrier phase positioning method</w:t>
      </w:r>
      <w:r w:rsidR="00FD0038">
        <w:rPr>
          <w:b/>
          <w:bCs/>
          <w:lang w:val="en-GB"/>
        </w:rPr>
        <w:t>s</w:t>
      </w:r>
      <w:r w:rsidR="00537DCE">
        <w:rPr>
          <w:b/>
          <w:bCs/>
          <w:lang w:val="en-GB"/>
        </w:rPr>
        <w:t>.</w:t>
      </w:r>
    </w:p>
    <w:p w14:paraId="2ADC8849" w14:textId="566789DD" w:rsidR="00B67C0E" w:rsidRPr="00B17CB8" w:rsidRDefault="00D75371" w:rsidP="001560B0">
      <w:pPr>
        <w:pStyle w:val="3GPPText"/>
        <w:numPr>
          <w:ilvl w:val="1"/>
          <w:numId w:val="10"/>
        </w:numPr>
        <w:rPr>
          <w:b/>
          <w:bCs/>
          <w:lang w:val="en-GB"/>
        </w:rPr>
      </w:pPr>
      <w:r>
        <w:rPr>
          <w:b/>
          <w:bCs/>
          <w:lang w:val="en-GB"/>
        </w:rPr>
        <w:t>As a starting point, consider u</w:t>
      </w:r>
      <w:r w:rsidR="00B67C0E">
        <w:rPr>
          <w:b/>
          <w:bCs/>
          <w:lang w:val="en-GB"/>
        </w:rPr>
        <w:t>se of Rel-17 LOS/NLOS indicator reporting</w:t>
      </w:r>
      <w:r w:rsidR="003E7B47">
        <w:rPr>
          <w:b/>
          <w:bCs/>
          <w:lang w:val="en-GB"/>
        </w:rPr>
        <w:t xml:space="preserve"> for NR carrier phase positioning methods.</w:t>
      </w:r>
    </w:p>
    <w:p w14:paraId="24700746" w14:textId="77777777" w:rsidR="00416DA5" w:rsidRDefault="00416DA5" w:rsidP="00352A96">
      <w:pPr>
        <w:pStyle w:val="3GPPText"/>
        <w:rPr>
          <w:lang w:val="en-GB"/>
        </w:rPr>
      </w:pPr>
    </w:p>
    <w:p w14:paraId="1D0E1724" w14:textId="4AC3E648" w:rsidR="00352A96" w:rsidRDefault="00352A96" w:rsidP="00352A96">
      <w:pPr>
        <w:pStyle w:val="Heading4"/>
      </w:pPr>
      <w:r>
        <w:t xml:space="preserve">Phase-based RSTD </w:t>
      </w:r>
      <w:r w:rsidR="002F56E9">
        <w:t>M</w:t>
      </w:r>
      <w:r>
        <w:t>easurement</w:t>
      </w:r>
    </w:p>
    <w:p w14:paraId="75EE63C3" w14:textId="000D2FC1" w:rsidR="002C1397" w:rsidRDefault="00C968C2" w:rsidP="00AE3942">
      <w:pPr>
        <w:pStyle w:val="3GPPText"/>
        <w:rPr>
          <w:lang w:val="en-GB"/>
        </w:rPr>
      </w:pPr>
      <w:r>
        <w:rPr>
          <w:lang w:val="en-GB"/>
        </w:rPr>
        <w:t>For ease of exposition, it is assumed here that the LOS links are identified for carrier phase measurements.</w:t>
      </w:r>
      <w:r w:rsidR="00F91ADF">
        <w:rPr>
          <w:lang w:val="en-GB"/>
        </w:rPr>
        <w:t xml:space="preserve">  </w:t>
      </w:r>
      <w:r w:rsidR="00073966">
        <w:rPr>
          <w:lang w:val="en-GB"/>
        </w:rPr>
        <w:t>Once</w:t>
      </w:r>
      <w:r w:rsidR="004C263D">
        <w:rPr>
          <w:lang w:val="en-GB"/>
        </w:rPr>
        <w:t xml:space="preserve"> the LOS links from the </w:t>
      </w:r>
      <w:r w:rsidR="004C263D" w:rsidRPr="00E007E8">
        <w:rPr>
          <w:i/>
          <w:iCs/>
          <w:lang w:val="en-GB"/>
        </w:rPr>
        <w:t>l</w:t>
      </w:r>
      <w:r w:rsidR="004C263D" w:rsidRPr="00E007E8">
        <w:rPr>
          <w:vertAlign w:val="superscript"/>
          <w:lang w:val="en-GB"/>
        </w:rPr>
        <w:t>th</w:t>
      </w:r>
      <w:r w:rsidR="004C263D">
        <w:rPr>
          <w:lang w:val="en-GB"/>
        </w:rPr>
        <w:t xml:space="preserve"> and the </w:t>
      </w:r>
      <w:r w:rsidR="004C263D" w:rsidRPr="00E007E8">
        <w:rPr>
          <w:i/>
          <w:iCs/>
          <w:lang w:val="en-GB"/>
        </w:rPr>
        <w:t>q</w:t>
      </w:r>
      <w:r w:rsidR="004C263D" w:rsidRPr="00E007E8">
        <w:rPr>
          <w:vertAlign w:val="superscript"/>
          <w:lang w:val="en-GB"/>
        </w:rPr>
        <w:t>th</w:t>
      </w:r>
      <w:r w:rsidR="004C263D">
        <w:rPr>
          <w:lang w:val="en-GB"/>
        </w:rPr>
        <w:t xml:space="preserve"> TRPs are </w:t>
      </w:r>
      <w:r w:rsidR="005715C4">
        <w:rPr>
          <w:lang w:val="en-GB"/>
        </w:rPr>
        <w:t xml:space="preserve">identified, then the </w:t>
      </w:r>
      <w:r w:rsidR="00B76150">
        <w:rPr>
          <w:lang w:val="en-GB"/>
        </w:rPr>
        <w:t>Reference Signal Time Difference (</w:t>
      </w:r>
      <w:r w:rsidR="005C6C5D">
        <w:rPr>
          <w:lang w:val="en-GB"/>
        </w:rPr>
        <w:t>RSTD</w:t>
      </w:r>
      <w:r w:rsidR="00B76150">
        <w:rPr>
          <w:lang w:val="en-GB"/>
        </w:rPr>
        <w:t>)</w:t>
      </w:r>
      <w:r w:rsidR="005C6C5D">
        <w:rPr>
          <w:lang w:val="en-GB"/>
        </w:rPr>
        <w:t xml:space="preserve"> </w:t>
      </w:r>
      <w:r w:rsidR="00370ACD">
        <w:rPr>
          <w:lang w:val="en-GB"/>
        </w:rPr>
        <w:t xml:space="preserve">measurements </w:t>
      </w:r>
      <w:r w:rsidR="00E007E8">
        <w:rPr>
          <w:lang w:val="en-GB"/>
        </w:rPr>
        <w:t xml:space="preserve">can be obtained. </w:t>
      </w:r>
      <w:r w:rsidR="00BA0440">
        <w:rPr>
          <w:lang w:val="en-GB"/>
        </w:rPr>
        <w:t>In presence of additive noise</w:t>
      </w:r>
      <w:r w:rsidR="001A608A">
        <w:rPr>
          <w:lang w:val="en-GB"/>
        </w:rPr>
        <w:t xml:space="preserve"> and assuming that the </w:t>
      </w:r>
      <w:r w:rsidR="008A32C4" w:rsidRPr="00BA5838">
        <w:rPr>
          <w:i/>
          <w:iCs/>
          <w:lang w:val="en-GB"/>
        </w:rPr>
        <w:t>m</w:t>
      </w:r>
      <w:r w:rsidR="008A32C4" w:rsidRPr="00BA5838">
        <w:rPr>
          <w:vertAlign w:val="superscript"/>
          <w:lang w:val="en-GB"/>
        </w:rPr>
        <w:t>th</w:t>
      </w:r>
      <w:r w:rsidR="008A32C4">
        <w:rPr>
          <w:lang w:val="en-GB"/>
        </w:rPr>
        <w:t xml:space="preserve"> path corresponds to the LOS link, </w:t>
      </w:r>
      <w:r w:rsidR="008A32C4" w:rsidRPr="00BA5838">
        <w:rPr>
          <w:i/>
          <w:iCs/>
          <w:lang w:val="en-GB"/>
        </w:rPr>
        <w:t>y</w:t>
      </w:r>
      <w:r w:rsidR="008A32C4" w:rsidRPr="00BA5838">
        <w:rPr>
          <w:i/>
          <w:iCs/>
          <w:vertAlign w:val="subscript"/>
          <w:lang w:val="en-GB"/>
        </w:rPr>
        <w:t>l,k,m</w:t>
      </w:r>
      <w:r w:rsidR="008A32C4">
        <w:rPr>
          <w:lang w:val="en-GB"/>
        </w:rPr>
        <w:t xml:space="preserve"> and </w:t>
      </w:r>
      <w:r w:rsidR="008A32C4" w:rsidRPr="00BA5838">
        <w:rPr>
          <w:i/>
          <w:iCs/>
          <w:lang w:val="en-GB"/>
        </w:rPr>
        <w:t>y</w:t>
      </w:r>
      <w:r w:rsidR="00FB4D58">
        <w:rPr>
          <w:i/>
          <w:iCs/>
          <w:vertAlign w:val="subscript"/>
          <w:lang w:val="en-GB"/>
        </w:rPr>
        <w:t>q</w:t>
      </w:r>
      <w:r w:rsidR="008A32C4" w:rsidRPr="00BA5838">
        <w:rPr>
          <w:i/>
          <w:iCs/>
          <w:vertAlign w:val="subscript"/>
          <w:lang w:val="en-GB"/>
        </w:rPr>
        <w:t>,</w:t>
      </w:r>
      <w:r w:rsidR="00FB4D58">
        <w:rPr>
          <w:i/>
          <w:iCs/>
          <w:vertAlign w:val="subscript"/>
          <w:lang w:val="en-GB"/>
        </w:rPr>
        <w:t>k</w:t>
      </w:r>
      <w:r w:rsidR="008A32C4" w:rsidRPr="00BA5838">
        <w:rPr>
          <w:i/>
          <w:iCs/>
          <w:vertAlign w:val="subscript"/>
          <w:lang w:val="en-GB"/>
        </w:rPr>
        <w:t>,m</w:t>
      </w:r>
      <w:r w:rsidR="008A32C4">
        <w:rPr>
          <w:lang w:val="en-GB"/>
        </w:rPr>
        <w:t xml:space="preserve"> ca</w:t>
      </w:r>
      <w:r w:rsidR="00BA5838">
        <w:rPr>
          <w:lang w:val="en-GB"/>
        </w:rPr>
        <w:t>n</w:t>
      </w:r>
      <w:r w:rsidR="008A32C4">
        <w:rPr>
          <w:lang w:val="en-GB"/>
        </w:rPr>
        <w:t xml:space="preserve"> be written as:</w:t>
      </w:r>
    </w:p>
    <w:tbl>
      <w:tblPr>
        <w:tblW w:w="0" w:type="auto"/>
        <w:tblLook w:val="04A0" w:firstRow="1" w:lastRow="0" w:firstColumn="1" w:lastColumn="0" w:noHBand="0" w:noVBand="1"/>
      </w:tblPr>
      <w:tblGrid>
        <w:gridCol w:w="8330"/>
        <w:gridCol w:w="1574"/>
      </w:tblGrid>
      <w:tr w:rsidR="001A6929" w:rsidRPr="008553A8" w14:paraId="3DF57BC1" w14:textId="77777777" w:rsidTr="00D57ED4">
        <w:tc>
          <w:tcPr>
            <w:tcW w:w="8330" w:type="dxa"/>
            <w:shd w:val="clear" w:color="auto" w:fill="auto"/>
          </w:tcPr>
          <w:p w14:paraId="087707BA" w14:textId="25B94D13" w:rsidR="001A6929" w:rsidRPr="008553A8" w:rsidRDefault="001F0498" w:rsidP="00D57ED4">
            <w:pPr>
              <w:pStyle w:val="BodyText"/>
              <w:jc w:val="center"/>
              <w:rPr>
                <w:sz w:val="22"/>
                <w:szCs w:val="22"/>
              </w:rPr>
            </w:pPr>
            <w:r w:rsidRPr="00C07FEB">
              <w:rPr>
                <w:position w:val="-44"/>
              </w:rPr>
              <w:object w:dxaOrig="4140" w:dyaOrig="999" w14:anchorId="76DFF2EB">
                <v:shape id="_x0000_i1031" type="#_x0000_t75" style="width:207.3pt;height:50.25pt" o:ole="">
                  <v:imagedata r:id="rId24" o:title=""/>
                </v:shape>
                <o:OLEObject Type="Embed" ProgID="Equation.DSMT4" ShapeID="_x0000_i1031" DrawAspect="Content" ObjectID="_1726066369" r:id="rId25"/>
              </w:object>
            </w:r>
            <w:r w:rsidR="008A32C4">
              <w:t>,</w:t>
            </w:r>
          </w:p>
        </w:tc>
        <w:tc>
          <w:tcPr>
            <w:tcW w:w="1574" w:type="dxa"/>
            <w:shd w:val="clear" w:color="auto" w:fill="auto"/>
            <w:vAlign w:val="center"/>
          </w:tcPr>
          <w:p w14:paraId="597022D7" w14:textId="206394B7" w:rsidR="001A6929" w:rsidRPr="008553A8" w:rsidRDefault="001A6929" w:rsidP="00D57ED4">
            <w:pPr>
              <w:pStyle w:val="BodyText"/>
              <w:jc w:val="right"/>
              <w:rPr>
                <w:b/>
                <w:sz w:val="22"/>
                <w:szCs w:val="22"/>
              </w:rPr>
            </w:pPr>
            <w:bookmarkStart w:id="3" w:name="_Ref9912358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w:t>
            </w:r>
            <w:r w:rsidRPr="008553A8">
              <w:rPr>
                <w:b/>
                <w:sz w:val="22"/>
                <w:szCs w:val="22"/>
              </w:rPr>
              <w:fldChar w:fldCharType="end"/>
            </w:r>
            <w:r w:rsidRPr="008553A8">
              <w:rPr>
                <w:b/>
                <w:sz w:val="22"/>
                <w:szCs w:val="22"/>
              </w:rPr>
              <w:t>)</w:t>
            </w:r>
            <w:bookmarkEnd w:id="3"/>
          </w:p>
        </w:tc>
      </w:tr>
    </w:tbl>
    <w:p w14:paraId="4077B1B7" w14:textId="473E41B1" w:rsidR="00CD1882" w:rsidRDefault="008A32C4" w:rsidP="00AE3942">
      <w:pPr>
        <w:pStyle w:val="3GPPText"/>
        <w:rPr>
          <w:lang w:val="en-GB"/>
        </w:rPr>
      </w:pPr>
      <w:r>
        <w:rPr>
          <w:lang w:val="en-GB"/>
        </w:rPr>
        <w:t xml:space="preserve">where </w:t>
      </w:r>
      <w:r w:rsidR="00BC5BA5" w:rsidRPr="005F6B15">
        <w:rPr>
          <w:i/>
          <w:iCs/>
          <w:lang w:val="en-GB"/>
        </w:rPr>
        <w:t>φ</w:t>
      </w:r>
      <w:r w:rsidR="00BC5BA5" w:rsidRPr="005F6B15">
        <w:rPr>
          <w:i/>
          <w:iCs/>
          <w:vertAlign w:val="subscript"/>
          <w:lang w:val="en-GB"/>
        </w:rPr>
        <w:t>l</w:t>
      </w:r>
      <w:r w:rsidR="00BC5BA5" w:rsidRPr="005F6B15">
        <w:rPr>
          <w:i/>
          <w:iCs/>
          <w:vertAlign w:val="superscript"/>
          <w:lang w:val="en-GB"/>
        </w:rPr>
        <w:t>TX</w:t>
      </w:r>
      <w:r w:rsidR="00BC5BA5">
        <w:rPr>
          <w:lang w:val="en-GB"/>
        </w:rPr>
        <w:t xml:space="preserve">(0) is the initial phase of the </w:t>
      </w:r>
      <w:r w:rsidR="005F6B15">
        <w:rPr>
          <w:lang w:val="en-GB"/>
        </w:rPr>
        <w:t xml:space="preserve">TX generator for the </w:t>
      </w:r>
      <w:r w:rsidR="00BC5BA5" w:rsidRPr="005F6B15">
        <w:rPr>
          <w:i/>
          <w:iCs/>
          <w:lang w:val="en-GB"/>
        </w:rPr>
        <w:t>l</w:t>
      </w:r>
      <w:r w:rsidR="00BC5BA5" w:rsidRPr="005F6B15">
        <w:rPr>
          <w:vertAlign w:val="superscript"/>
          <w:lang w:val="en-GB"/>
        </w:rPr>
        <w:t>th</w:t>
      </w:r>
      <w:r w:rsidR="00BC5BA5">
        <w:rPr>
          <w:lang w:val="en-GB"/>
        </w:rPr>
        <w:t xml:space="preserve"> TRP, </w:t>
      </w:r>
      <w:r w:rsidR="0084059E" w:rsidRPr="005F6B15">
        <w:rPr>
          <w:i/>
          <w:iCs/>
          <w:lang w:val="en-GB"/>
        </w:rPr>
        <w:t>φ</w:t>
      </w:r>
      <w:r w:rsidR="0084059E">
        <w:rPr>
          <w:i/>
          <w:iCs/>
          <w:vertAlign w:val="subscript"/>
          <w:lang w:val="en-GB"/>
        </w:rPr>
        <w:t>q</w:t>
      </w:r>
      <w:r w:rsidR="0084059E" w:rsidRPr="005F6B15">
        <w:rPr>
          <w:i/>
          <w:iCs/>
          <w:vertAlign w:val="superscript"/>
          <w:lang w:val="en-GB"/>
        </w:rPr>
        <w:t>TX</w:t>
      </w:r>
      <w:r w:rsidR="0084059E">
        <w:rPr>
          <w:lang w:val="en-GB"/>
        </w:rPr>
        <w:t xml:space="preserve">(0) is the initial phase of the TX generator for the </w:t>
      </w:r>
      <w:r w:rsidR="0084059E">
        <w:rPr>
          <w:i/>
          <w:iCs/>
          <w:lang w:val="en-GB"/>
        </w:rPr>
        <w:t>q</w:t>
      </w:r>
      <w:r w:rsidR="0084059E" w:rsidRPr="005F6B15">
        <w:rPr>
          <w:vertAlign w:val="superscript"/>
          <w:lang w:val="en-GB"/>
        </w:rPr>
        <w:t>th</w:t>
      </w:r>
      <w:r w:rsidR="0084059E">
        <w:rPr>
          <w:lang w:val="en-GB"/>
        </w:rPr>
        <w:t xml:space="preserve"> TRP</w:t>
      </w:r>
      <w:r w:rsidR="001E21BF">
        <w:rPr>
          <w:lang w:val="en-GB"/>
        </w:rPr>
        <w:t xml:space="preserve">, </w:t>
      </w:r>
      <w:r w:rsidR="001E21BF" w:rsidRPr="005F6B15">
        <w:rPr>
          <w:i/>
          <w:iCs/>
          <w:lang w:val="en-GB"/>
        </w:rPr>
        <w:t>φ</w:t>
      </w:r>
      <w:r w:rsidR="001E21BF">
        <w:rPr>
          <w:i/>
          <w:iCs/>
          <w:vertAlign w:val="superscript"/>
          <w:lang w:val="en-GB"/>
        </w:rPr>
        <w:t>R</w:t>
      </w:r>
      <w:r w:rsidR="001E21BF" w:rsidRPr="005F6B15">
        <w:rPr>
          <w:i/>
          <w:iCs/>
          <w:vertAlign w:val="superscript"/>
          <w:lang w:val="en-GB"/>
        </w:rPr>
        <w:t>X</w:t>
      </w:r>
      <w:r w:rsidR="001E21BF">
        <w:rPr>
          <w:lang w:val="en-GB"/>
        </w:rPr>
        <w:t xml:space="preserve">(0) is the initial phase of the RX generator for the UE, </w:t>
      </w:r>
      <w:r w:rsidR="00DA1F70">
        <w:rPr>
          <w:lang w:val="en-GB"/>
        </w:rPr>
        <w:t xml:space="preserve">and </w:t>
      </w:r>
      <w:r w:rsidR="00FB4D58" w:rsidRPr="00FB4D58">
        <w:rPr>
          <w:i/>
          <w:iCs/>
          <w:lang w:val="en-GB"/>
        </w:rPr>
        <w:t>n</w:t>
      </w:r>
      <w:r w:rsidR="00FB4D58" w:rsidRPr="00FB4D58">
        <w:rPr>
          <w:i/>
          <w:iCs/>
          <w:vertAlign w:val="subscript"/>
          <w:lang w:val="en-GB"/>
        </w:rPr>
        <w:t>l,k,m</w:t>
      </w:r>
      <w:r w:rsidR="00FB4D58">
        <w:rPr>
          <w:lang w:val="en-GB"/>
        </w:rPr>
        <w:t xml:space="preserve"> and </w:t>
      </w:r>
      <w:r w:rsidR="00FB4D58" w:rsidRPr="00FB4D58">
        <w:rPr>
          <w:i/>
          <w:iCs/>
          <w:lang w:val="en-GB"/>
        </w:rPr>
        <w:t>n</w:t>
      </w:r>
      <w:r w:rsidR="00FB4D58" w:rsidRPr="00FB4D58">
        <w:rPr>
          <w:i/>
          <w:iCs/>
          <w:vertAlign w:val="subscript"/>
          <w:lang w:val="en-GB"/>
        </w:rPr>
        <w:t>q,k,m</w:t>
      </w:r>
      <w:r w:rsidR="00FB4D58">
        <w:rPr>
          <w:lang w:val="en-GB"/>
        </w:rPr>
        <w:t xml:space="preserve"> are the complex additive noise components. </w:t>
      </w:r>
    </w:p>
    <w:p w14:paraId="1F07BE98" w14:textId="33983137" w:rsidR="008A32C4" w:rsidRDefault="004531D9" w:rsidP="00AE3942">
      <w:pPr>
        <w:pStyle w:val="3GPPText"/>
        <w:rPr>
          <w:lang w:val="en-GB"/>
        </w:rPr>
      </w:pPr>
      <w:r>
        <w:rPr>
          <w:lang w:val="en-GB"/>
        </w:rPr>
        <w:t xml:space="preserve">Multiplying complex conjugate of </w:t>
      </w:r>
      <w:r w:rsidRPr="002B0A6A">
        <w:rPr>
          <w:i/>
          <w:iCs/>
          <w:lang w:val="en-GB"/>
        </w:rPr>
        <w:t>y</w:t>
      </w:r>
      <w:r w:rsidRPr="002B0A6A">
        <w:rPr>
          <w:i/>
          <w:iCs/>
          <w:vertAlign w:val="subscript"/>
          <w:lang w:val="en-GB"/>
        </w:rPr>
        <w:t>l,k,m</w:t>
      </w:r>
      <w:r>
        <w:rPr>
          <w:lang w:val="en-GB"/>
        </w:rPr>
        <w:t xml:space="preserve"> by the </w:t>
      </w:r>
      <w:r w:rsidRPr="002B0A6A">
        <w:rPr>
          <w:i/>
          <w:iCs/>
          <w:lang w:val="en-GB"/>
        </w:rPr>
        <w:t>y</w:t>
      </w:r>
      <w:r w:rsidRPr="002B0A6A">
        <w:rPr>
          <w:i/>
          <w:iCs/>
          <w:vertAlign w:val="subscript"/>
          <w:lang w:val="en-GB"/>
        </w:rPr>
        <w:t>q,k,m</w:t>
      </w:r>
      <w:r>
        <w:rPr>
          <w:lang w:val="en-GB"/>
        </w:rPr>
        <w:t xml:space="preserve">, we can </w:t>
      </w:r>
      <w:r w:rsidR="00351446">
        <w:rPr>
          <w:lang w:val="en-GB"/>
        </w:rPr>
        <w:t xml:space="preserve">compensate </w:t>
      </w:r>
      <w:r>
        <w:rPr>
          <w:lang w:val="en-GB"/>
        </w:rPr>
        <w:t xml:space="preserve">the </w:t>
      </w:r>
      <w:r w:rsidR="002B0A6A">
        <w:rPr>
          <w:lang w:val="en-GB"/>
        </w:rPr>
        <w:t>unknown</w:t>
      </w:r>
      <w:r w:rsidR="00C473E7">
        <w:rPr>
          <w:lang w:val="en-GB"/>
        </w:rPr>
        <w:t xml:space="preserve"> </w:t>
      </w:r>
      <w:r w:rsidR="00C55590">
        <w:rPr>
          <w:lang w:val="en-GB"/>
        </w:rPr>
        <w:t xml:space="preserve">RX phase </w:t>
      </w:r>
      <w:r w:rsidR="00C55590" w:rsidRPr="002B0A6A">
        <w:rPr>
          <w:i/>
          <w:iCs/>
          <w:lang w:val="en-GB"/>
        </w:rPr>
        <w:t>φ</w:t>
      </w:r>
      <w:r w:rsidR="00C55590" w:rsidRPr="002B0A6A">
        <w:rPr>
          <w:i/>
          <w:iCs/>
          <w:vertAlign w:val="superscript"/>
          <w:lang w:val="en-GB"/>
        </w:rPr>
        <w:t>RX</w:t>
      </w:r>
      <w:r w:rsidR="00C55590">
        <w:rPr>
          <w:lang w:val="en-GB"/>
        </w:rPr>
        <w:t xml:space="preserve">(0): </w:t>
      </w:r>
    </w:p>
    <w:tbl>
      <w:tblPr>
        <w:tblW w:w="0" w:type="auto"/>
        <w:tblLook w:val="04A0" w:firstRow="1" w:lastRow="0" w:firstColumn="1" w:lastColumn="0" w:noHBand="0" w:noVBand="1"/>
      </w:tblPr>
      <w:tblGrid>
        <w:gridCol w:w="8330"/>
        <w:gridCol w:w="1574"/>
      </w:tblGrid>
      <w:tr w:rsidR="007D75F3" w:rsidRPr="008553A8" w14:paraId="32940D5D" w14:textId="77777777" w:rsidTr="00D57ED4">
        <w:tc>
          <w:tcPr>
            <w:tcW w:w="8330" w:type="dxa"/>
            <w:shd w:val="clear" w:color="auto" w:fill="auto"/>
          </w:tcPr>
          <w:p w14:paraId="4DA9A901" w14:textId="64CB81D9" w:rsidR="007D75F3" w:rsidRPr="008553A8" w:rsidRDefault="00FE56F4" w:rsidP="001C74D1">
            <w:pPr>
              <w:pStyle w:val="BodyText"/>
              <w:jc w:val="center"/>
              <w:rPr>
                <w:sz w:val="22"/>
                <w:szCs w:val="22"/>
              </w:rPr>
            </w:pPr>
            <m:oMath>
              <m:sSub>
                <m:sSubPr>
                  <m:ctrlPr>
                    <w:rPr>
                      <w:rFonts w:ascii="Cambria Math" w:hAnsi="Cambria Math"/>
                      <w:i/>
                    </w:rPr>
                  </m:ctrlPr>
                </m:sSubPr>
                <m:e>
                  <m:r>
                    <w:rPr>
                      <w:rFonts w:ascii="Cambria Math"/>
                    </w:rPr>
                    <m:t>z</m:t>
                  </m:r>
                </m:e>
                <m:sub>
                  <m:r>
                    <w:rPr>
                      <w:rFonts w:ascii="Cambria Math"/>
                    </w:rPr>
                    <m:t>lq,k,m</m:t>
                  </m:r>
                </m:sub>
              </m:sSub>
              <m:r>
                <w:rPr>
                  <w:rFonts w:ascii="Cambria Math"/>
                </w:rPr>
                <m:t>=</m:t>
              </m:r>
              <m:sSubSup>
                <m:sSubSupPr>
                  <m:ctrlPr>
                    <w:rPr>
                      <w:rFonts w:ascii="Cambria Math" w:hAnsi="Cambria Math"/>
                      <w:i/>
                    </w:rPr>
                  </m:ctrlPr>
                </m:sSubSupPr>
                <m:e>
                  <m:r>
                    <w:rPr>
                      <w:rFonts w:ascii="Cambria Math"/>
                    </w:rPr>
                    <m:t>y</m:t>
                  </m:r>
                </m:e>
                <m:sub>
                  <m:r>
                    <w:rPr>
                      <w:rFonts w:ascii="Cambria Math"/>
                    </w:rPr>
                    <m:t>l,k,m</m:t>
                  </m:r>
                </m:sub>
                <m:sup>
                  <m:r>
                    <w:rPr>
                      <w:rFonts w:ascii="Cambria Math"/>
                    </w:rPr>
                    <m:t>*</m:t>
                  </m:r>
                </m:sup>
              </m:sSubSup>
              <m:sSub>
                <m:sSubPr>
                  <m:ctrlPr>
                    <w:rPr>
                      <w:rFonts w:ascii="Cambria Math" w:hAnsi="Cambria Math"/>
                      <w:i/>
                    </w:rPr>
                  </m:ctrlPr>
                </m:sSubPr>
                <m:e>
                  <m:r>
                    <w:rPr>
                      <w:rFonts w:ascii="Cambria Math"/>
                    </w:rPr>
                    <m:t>y</m:t>
                  </m:r>
                </m:e>
                <m:sub>
                  <m:r>
                    <w:rPr>
                      <w:rFonts w:ascii="Cambria Math"/>
                    </w:rPr>
                    <m:t>q,k,m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r>
                <w:rPr>
                  <w:rFonts w:ascii="Cambria Math"/>
                </w:rPr>
                <m:t>+</m:t>
              </m:r>
              <m:sSub>
                <m:sSubPr>
                  <m:ctrlPr>
                    <w:rPr>
                      <w:rFonts w:ascii="Cambria Math" w:hAnsi="Cambria Math"/>
                      <w:i/>
                    </w:rPr>
                  </m:ctrlPr>
                </m:sSubPr>
                <m:e>
                  <m:r>
                    <w:rPr>
                      <w:rFonts w:ascii="Cambria Math"/>
                    </w:rPr>
                    <m:t>w</m:t>
                  </m:r>
                </m:e>
                <m:sub>
                  <m:r>
                    <w:rPr>
                      <w:rFonts w:ascii="Cambria Math"/>
                    </w:rPr>
                    <m:t>lq,k,m</m:t>
                  </m:r>
                </m:sub>
              </m:sSub>
            </m:oMath>
            <w:r w:rsidR="004441D1">
              <w:t>,</w:t>
            </w:r>
          </w:p>
        </w:tc>
        <w:tc>
          <w:tcPr>
            <w:tcW w:w="1574" w:type="dxa"/>
            <w:shd w:val="clear" w:color="auto" w:fill="auto"/>
            <w:vAlign w:val="center"/>
          </w:tcPr>
          <w:p w14:paraId="00C577DD" w14:textId="30667383" w:rsidR="007D75F3" w:rsidRPr="008553A8" w:rsidRDefault="007D75F3" w:rsidP="00D57ED4">
            <w:pPr>
              <w:pStyle w:val="BodyText"/>
              <w:jc w:val="right"/>
              <w:rPr>
                <w:b/>
                <w:sz w:val="22"/>
                <w:szCs w:val="22"/>
              </w:rPr>
            </w:pPr>
            <w:bookmarkStart w:id="4" w:name="_Ref9912410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w:t>
            </w:r>
            <w:r w:rsidRPr="008553A8">
              <w:rPr>
                <w:b/>
                <w:sz w:val="22"/>
                <w:szCs w:val="22"/>
              </w:rPr>
              <w:fldChar w:fldCharType="end"/>
            </w:r>
            <w:r w:rsidRPr="008553A8">
              <w:rPr>
                <w:b/>
                <w:sz w:val="22"/>
                <w:szCs w:val="22"/>
              </w:rPr>
              <w:t>)</w:t>
            </w:r>
            <w:bookmarkEnd w:id="4"/>
          </w:p>
        </w:tc>
      </w:tr>
    </w:tbl>
    <w:p w14:paraId="6A10C031" w14:textId="4607EFD8" w:rsidR="002B0A6A" w:rsidRDefault="004441D1" w:rsidP="00AE3942">
      <w:pPr>
        <w:pStyle w:val="3GPPText"/>
        <w:rPr>
          <w:lang w:val="en-GB"/>
        </w:rPr>
      </w:pPr>
      <w:r>
        <w:rPr>
          <w:lang w:val="en-GB"/>
        </w:rPr>
        <w:t xml:space="preserve">where </w:t>
      </w:r>
      <w:r w:rsidR="00016BD8">
        <w:rPr>
          <w:lang w:val="en-GB"/>
        </w:rPr>
        <w:t>(</w:t>
      </w:r>
      <w:r w:rsidR="00C4021E" w:rsidRPr="00C4021E">
        <w:rPr>
          <w:i/>
          <w:iCs/>
          <w:lang w:val="en-GB"/>
        </w:rPr>
        <w:t>φ</w:t>
      </w:r>
      <w:r w:rsidR="00C4021E" w:rsidRPr="00C4021E">
        <w:rPr>
          <w:i/>
          <w:iCs/>
          <w:vertAlign w:val="subscript"/>
          <w:lang w:val="en-GB"/>
        </w:rPr>
        <w:t>l</w:t>
      </w:r>
      <w:r w:rsidR="00C4021E" w:rsidRPr="00C4021E">
        <w:rPr>
          <w:i/>
          <w:iCs/>
          <w:vertAlign w:val="superscript"/>
          <w:lang w:val="en-GB"/>
        </w:rPr>
        <w:t>TX</w:t>
      </w:r>
      <w:r w:rsidR="00C4021E">
        <w:rPr>
          <w:lang w:val="en-GB"/>
        </w:rPr>
        <w:t xml:space="preserve">(0) - </w:t>
      </w:r>
      <w:r w:rsidR="00C4021E" w:rsidRPr="00C4021E">
        <w:rPr>
          <w:i/>
          <w:iCs/>
          <w:lang w:val="en-GB"/>
        </w:rPr>
        <w:t>φ</w:t>
      </w:r>
      <w:r w:rsidR="00C4021E" w:rsidRPr="00C4021E">
        <w:rPr>
          <w:i/>
          <w:iCs/>
          <w:vertAlign w:val="subscript"/>
          <w:lang w:val="en-GB"/>
        </w:rPr>
        <w:t>q</w:t>
      </w:r>
      <w:r w:rsidR="00C4021E" w:rsidRPr="00C4021E">
        <w:rPr>
          <w:i/>
          <w:iCs/>
          <w:vertAlign w:val="superscript"/>
          <w:lang w:val="en-GB"/>
        </w:rPr>
        <w:t>TX</w:t>
      </w:r>
      <w:r w:rsidR="00C4021E">
        <w:rPr>
          <w:lang w:val="en-GB"/>
        </w:rPr>
        <w:t>(0)</w:t>
      </w:r>
      <w:r w:rsidR="00016BD8">
        <w:rPr>
          <w:lang w:val="en-GB"/>
        </w:rPr>
        <w:t xml:space="preserve">) is the difference </w:t>
      </w:r>
      <w:r w:rsidR="00982A8E">
        <w:rPr>
          <w:lang w:val="en-GB"/>
        </w:rPr>
        <w:t xml:space="preserve">between the </w:t>
      </w:r>
      <w:r w:rsidR="00C21566">
        <w:rPr>
          <w:lang w:val="en-GB"/>
        </w:rPr>
        <w:t xml:space="preserve">unknown </w:t>
      </w:r>
      <w:r w:rsidR="00982A8E">
        <w:rPr>
          <w:lang w:val="en-GB"/>
        </w:rPr>
        <w:t xml:space="preserve">initial phases of TX generators for the </w:t>
      </w:r>
      <w:r w:rsidR="00982A8E" w:rsidRPr="00FF1735">
        <w:rPr>
          <w:i/>
          <w:iCs/>
          <w:lang w:val="en-GB"/>
        </w:rPr>
        <w:t>l</w:t>
      </w:r>
      <w:r w:rsidR="00982A8E" w:rsidRPr="00FF1735">
        <w:rPr>
          <w:vertAlign w:val="superscript"/>
          <w:lang w:val="en-GB"/>
        </w:rPr>
        <w:t>th</w:t>
      </w:r>
      <w:r w:rsidR="00982A8E">
        <w:rPr>
          <w:lang w:val="en-GB"/>
        </w:rPr>
        <w:t xml:space="preserve"> and </w:t>
      </w:r>
      <w:r w:rsidR="00982A8E" w:rsidRPr="00FF1735">
        <w:rPr>
          <w:i/>
          <w:iCs/>
          <w:lang w:val="en-GB"/>
        </w:rPr>
        <w:t>q</w:t>
      </w:r>
      <w:r w:rsidR="00982A8E" w:rsidRPr="00FF1735">
        <w:rPr>
          <w:vertAlign w:val="superscript"/>
          <w:lang w:val="en-GB"/>
        </w:rPr>
        <w:t>th</w:t>
      </w:r>
      <w:r w:rsidR="00982A8E">
        <w:rPr>
          <w:lang w:val="en-GB"/>
        </w:rPr>
        <w:t xml:space="preserve"> TRPs</w:t>
      </w:r>
      <w:r w:rsidR="006D13A4">
        <w:rPr>
          <w:lang w:val="en-GB"/>
        </w:rPr>
        <w:t xml:space="preserve">, </w:t>
      </w:r>
      <w:r w:rsidR="006D13A4" w:rsidRPr="006D13A4">
        <w:rPr>
          <w:i/>
          <w:iCs/>
          <w:lang w:val="en-GB"/>
        </w:rPr>
        <w:t>w</w:t>
      </w:r>
      <w:r w:rsidR="006D13A4" w:rsidRPr="006D13A4">
        <w:rPr>
          <w:i/>
          <w:iCs/>
          <w:vertAlign w:val="subscript"/>
          <w:lang w:val="en-GB"/>
        </w:rPr>
        <w:t>lq,k,m</w:t>
      </w:r>
      <w:r w:rsidR="006D13A4">
        <w:rPr>
          <w:lang w:val="en-GB"/>
        </w:rPr>
        <w:t xml:space="preserve"> is the additive </w:t>
      </w:r>
      <w:r w:rsidR="00345CA8">
        <w:rPr>
          <w:lang w:val="en-GB"/>
        </w:rPr>
        <w:t xml:space="preserve">complex </w:t>
      </w:r>
      <w:r w:rsidR="006D13A4">
        <w:rPr>
          <w:lang w:val="en-GB"/>
        </w:rPr>
        <w:t>noise component</w:t>
      </w:r>
      <w:r w:rsidR="00982A8E">
        <w:rPr>
          <w:lang w:val="en-GB"/>
        </w:rPr>
        <w:t xml:space="preserve"> and </w:t>
      </w:r>
      <w:r w:rsidR="00D727F3" w:rsidRPr="00D727F3">
        <w:rPr>
          <w:lang w:val="en-GB"/>
        </w:rPr>
        <w:t>Δ</w:t>
      </w:r>
      <w:r w:rsidR="00D727F3" w:rsidRPr="00D727F3">
        <w:rPr>
          <w:i/>
          <w:iCs/>
          <w:lang w:val="en-GB"/>
        </w:rPr>
        <w:t>T</w:t>
      </w:r>
      <w:r w:rsidR="00D727F3" w:rsidRPr="00D727F3">
        <w:rPr>
          <w:i/>
          <w:iCs/>
          <w:vertAlign w:val="subscript"/>
          <w:lang w:val="en-GB"/>
        </w:rPr>
        <w:t>l</w:t>
      </w:r>
      <w:r w:rsidR="00B24D7F">
        <w:rPr>
          <w:i/>
          <w:iCs/>
          <w:vertAlign w:val="subscript"/>
          <w:lang w:val="en-GB"/>
        </w:rPr>
        <w:t>q</w:t>
      </w:r>
      <w:r w:rsidR="00D727F3" w:rsidRPr="00D727F3">
        <w:rPr>
          <w:i/>
          <w:iCs/>
          <w:vertAlign w:val="subscript"/>
          <w:lang w:val="en-GB"/>
        </w:rPr>
        <w:t>,m</w:t>
      </w:r>
      <w:r w:rsidR="00D727F3">
        <w:rPr>
          <w:lang w:val="en-GB"/>
        </w:rPr>
        <w:t xml:space="preserve"> is the RSTD value, introduced as a difference between the </w:t>
      </w:r>
      <w:r w:rsidR="00D727F3" w:rsidRPr="00D727F3">
        <w:rPr>
          <w:i/>
          <w:iCs/>
          <w:lang w:val="en-GB"/>
        </w:rPr>
        <w:t>T</w:t>
      </w:r>
      <w:r w:rsidR="00D727F3" w:rsidRPr="00D727F3">
        <w:rPr>
          <w:i/>
          <w:iCs/>
          <w:vertAlign w:val="subscript"/>
          <w:lang w:val="en-GB"/>
        </w:rPr>
        <w:t>l,m</w:t>
      </w:r>
      <w:r w:rsidR="00D727F3">
        <w:rPr>
          <w:lang w:val="en-GB"/>
        </w:rPr>
        <w:t xml:space="preserve"> and </w:t>
      </w:r>
      <w:r w:rsidR="00D727F3" w:rsidRPr="00D727F3">
        <w:rPr>
          <w:i/>
          <w:iCs/>
          <w:lang w:val="en-GB"/>
        </w:rPr>
        <w:t>T</w:t>
      </w:r>
      <w:r w:rsidR="00D727F3" w:rsidRPr="00D727F3">
        <w:rPr>
          <w:i/>
          <w:iCs/>
          <w:vertAlign w:val="subscript"/>
          <w:lang w:val="en-GB"/>
        </w:rPr>
        <w:t>q,m</w:t>
      </w:r>
      <w:r w:rsidR="00D727F3">
        <w:rPr>
          <w:lang w:val="en-GB"/>
        </w:rPr>
        <w:t>:</w:t>
      </w:r>
    </w:p>
    <w:tbl>
      <w:tblPr>
        <w:tblW w:w="0" w:type="auto"/>
        <w:tblLook w:val="04A0" w:firstRow="1" w:lastRow="0" w:firstColumn="1" w:lastColumn="0" w:noHBand="0" w:noVBand="1"/>
      </w:tblPr>
      <w:tblGrid>
        <w:gridCol w:w="8330"/>
        <w:gridCol w:w="1574"/>
      </w:tblGrid>
      <w:tr w:rsidR="0078420C" w:rsidRPr="008553A8" w14:paraId="1A328433" w14:textId="77777777" w:rsidTr="00D57ED4">
        <w:tc>
          <w:tcPr>
            <w:tcW w:w="8330" w:type="dxa"/>
            <w:shd w:val="clear" w:color="auto" w:fill="auto"/>
          </w:tcPr>
          <w:p w14:paraId="43CA7FA8" w14:textId="0708440E" w:rsidR="0078420C" w:rsidRPr="008553A8" w:rsidRDefault="00833FCA" w:rsidP="00D57ED4">
            <w:pPr>
              <w:pStyle w:val="BodyText"/>
              <w:jc w:val="center"/>
              <w:rPr>
                <w:sz w:val="22"/>
                <w:szCs w:val="22"/>
              </w:rPr>
            </w:pPr>
            <w:r w:rsidRPr="0078420C">
              <w:rPr>
                <w:position w:val="-14"/>
              </w:rPr>
              <w:object w:dxaOrig="1740" w:dyaOrig="400" w14:anchorId="7F8C489C">
                <v:shape id="_x0000_i1032" type="#_x0000_t75" style="width:87.05pt;height:20.2pt" o:ole="">
                  <v:imagedata r:id="rId26" o:title=""/>
                </v:shape>
                <o:OLEObject Type="Embed" ProgID="Equation.DSMT4" ShapeID="_x0000_i1032" DrawAspect="Content" ObjectID="_1726066370" r:id="rId27"/>
              </w:object>
            </w:r>
            <w:r w:rsidR="00D727F3">
              <w:t>.</w:t>
            </w:r>
          </w:p>
        </w:tc>
        <w:tc>
          <w:tcPr>
            <w:tcW w:w="1574" w:type="dxa"/>
            <w:shd w:val="clear" w:color="auto" w:fill="auto"/>
            <w:vAlign w:val="center"/>
          </w:tcPr>
          <w:p w14:paraId="4A903AF4" w14:textId="19662CE4" w:rsidR="0078420C" w:rsidRPr="008553A8" w:rsidRDefault="0078420C"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9</w:t>
            </w:r>
            <w:r w:rsidRPr="008553A8">
              <w:rPr>
                <w:b/>
                <w:sz w:val="22"/>
                <w:szCs w:val="22"/>
              </w:rPr>
              <w:fldChar w:fldCharType="end"/>
            </w:r>
            <w:r w:rsidRPr="008553A8">
              <w:rPr>
                <w:b/>
                <w:sz w:val="22"/>
                <w:szCs w:val="22"/>
              </w:rPr>
              <w:t>)</w:t>
            </w:r>
          </w:p>
        </w:tc>
      </w:tr>
    </w:tbl>
    <w:p w14:paraId="79CED303" w14:textId="77777777" w:rsidR="008C5CD4" w:rsidRDefault="008C5CD4" w:rsidP="008C5CD4">
      <w:pPr>
        <w:pStyle w:val="3GPPText"/>
        <w:numPr>
          <w:ilvl w:val="0"/>
          <w:numId w:val="7"/>
        </w:numPr>
        <w:ind w:left="0"/>
        <w:textAlignment w:val="auto"/>
        <w:rPr>
          <w:lang w:val="en-GB"/>
        </w:rPr>
      </w:pPr>
    </w:p>
    <w:p w14:paraId="0E820CF5" w14:textId="1E626AAB" w:rsidR="008C5CD4" w:rsidRDefault="00691771" w:rsidP="001560B0">
      <w:pPr>
        <w:pStyle w:val="3GPPText"/>
        <w:numPr>
          <w:ilvl w:val="0"/>
          <w:numId w:val="10"/>
        </w:numPr>
        <w:rPr>
          <w:b/>
          <w:bCs/>
          <w:lang w:val="en-GB"/>
        </w:rPr>
      </w:pPr>
      <w:r w:rsidRPr="00691771">
        <w:rPr>
          <w:b/>
          <w:bCs/>
          <w:lang w:val="en-GB"/>
        </w:rPr>
        <w:t xml:space="preserve">Differential processing between a </w:t>
      </w:r>
      <w:r w:rsidR="003A0594">
        <w:rPr>
          <w:b/>
          <w:bCs/>
          <w:lang w:val="en-GB"/>
        </w:rPr>
        <w:t>receiving</w:t>
      </w:r>
      <w:r w:rsidRPr="00691771">
        <w:rPr>
          <w:b/>
          <w:bCs/>
          <w:lang w:val="en-GB"/>
        </w:rPr>
        <w:t xml:space="preserve"> node and multiple </w:t>
      </w:r>
      <w:r w:rsidR="003A0594">
        <w:rPr>
          <w:b/>
          <w:bCs/>
          <w:lang w:val="en-GB"/>
        </w:rPr>
        <w:t>transmitters</w:t>
      </w:r>
      <w:r w:rsidRPr="00691771">
        <w:rPr>
          <w:b/>
          <w:bCs/>
          <w:lang w:val="en-GB"/>
        </w:rPr>
        <w:t xml:space="preserve"> can be used to eliminate </w:t>
      </w:r>
      <w:r w:rsidR="003A0594">
        <w:rPr>
          <w:b/>
          <w:bCs/>
          <w:lang w:val="en-GB"/>
        </w:rPr>
        <w:t xml:space="preserve">the </w:t>
      </w:r>
      <w:r w:rsidRPr="00691771">
        <w:rPr>
          <w:b/>
          <w:bCs/>
          <w:lang w:val="en-GB"/>
        </w:rPr>
        <w:t>unknown initial phase offset at receiver</w:t>
      </w:r>
      <w:r w:rsidR="008C5CD4">
        <w:rPr>
          <w:b/>
          <w:bCs/>
          <w:lang w:val="en-GB"/>
        </w:rPr>
        <w:t>.</w:t>
      </w:r>
    </w:p>
    <w:p w14:paraId="40A2F4D8" w14:textId="07DE824C" w:rsidR="00566637" w:rsidRDefault="00566637" w:rsidP="00566637">
      <w:pPr>
        <w:pStyle w:val="3GPPText"/>
        <w:rPr>
          <w:b/>
          <w:bCs/>
          <w:lang w:val="en-GB"/>
        </w:rPr>
      </w:pPr>
    </w:p>
    <w:p w14:paraId="7E395C8C" w14:textId="43430B94" w:rsidR="00566637" w:rsidRDefault="00566637" w:rsidP="00566637">
      <w:pPr>
        <w:pStyle w:val="3GPPText"/>
        <w:rPr>
          <w:lang w:val="en-GB"/>
        </w:rPr>
      </w:pPr>
      <w:proofErr w:type="gramStart"/>
      <w:r w:rsidRPr="00566637">
        <w:rPr>
          <w:lang w:val="en-GB"/>
        </w:rPr>
        <w:t>In light of</w:t>
      </w:r>
      <w:proofErr w:type="gramEnd"/>
      <w:r w:rsidRPr="00566637">
        <w:rPr>
          <w:lang w:val="en-GB"/>
        </w:rPr>
        <w:t xml:space="preserve"> the </w:t>
      </w:r>
      <w:r>
        <w:rPr>
          <w:lang w:val="en-GB"/>
        </w:rPr>
        <w:t xml:space="preserve">above, although </w:t>
      </w:r>
      <w:r w:rsidR="00C95D19">
        <w:rPr>
          <w:lang w:val="en-GB"/>
        </w:rPr>
        <w:t xml:space="preserve">RAN1 agreed to the following in phase offset modelling as quoted below, an alternative approach to realize an equivalent model by separately modelling the initial phase offsets at </w:t>
      </w:r>
      <w:r w:rsidR="00572FAE">
        <w:rPr>
          <w:lang w:val="en-GB"/>
        </w:rPr>
        <w:t>transmitter and receiver may be more appropriate in the study of mitigation of initial phase offsets</w:t>
      </w:r>
      <w:r w:rsidR="00802564">
        <w:rPr>
          <w:lang w:val="en-GB"/>
        </w:rPr>
        <w:t xml:space="preserve"> at transmitting and receiving nodes</w:t>
      </w:r>
      <w:r w:rsidR="00572FAE">
        <w:rPr>
          <w:lang w:val="en-GB"/>
        </w:rPr>
        <w:t xml:space="preserve">. </w:t>
      </w:r>
      <w:r w:rsidR="003F66C8">
        <w:rPr>
          <w:lang w:val="en-GB"/>
        </w:rPr>
        <w:t xml:space="preserve">To elaborate, </w:t>
      </w:r>
      <w:r w:rsidR="00450D15">
        <w:rPr>
          <w:lang w:val="en-GB"/>
        </w:rPr>
        <w:t xml:space="preserve">as observed above, </w:t>
      </w:r>
      <w:r w:rsidR="000D180A">
        <w:rPr>
          <w:lang w:val="en-GB"/>
        </w:rPr>
        <w:t xml:space="preserve">for DL positioning, </w:t>
      </w:r>
      <w:r w:rsidR="00450D15">
        <w:rPr>
          <w:lang w:val="en-GB"/>
        </w:rPr>
        <w:t xml:space="preserve">differential processing between an Rx node and two Tx nodes can be used to eliminate the initial phase offset at the receiver node. However, as would be seen in the next subsection, it would be necessary to </w:t>
      </w:r>
      <w:r w:rsidR="00E63189">
        <w:rPr>
          <w:lang w:val="en-GB"/>
        </w:rPr>
        <w:t xml:space="preserve">align initial phase offsets </w:t>
      </w:r>
      <w:r w:rsidR="00F27669">
        <w:rPr>
          <w:lang w:val="en-GB"/>
        </w:rPr>
        <w:t>of</w:t>
      </w:r>
      <w:r w:rsidR="00E63189">
        <w:rPr>
          <w:lang w:val="en-GB"/>
        </w:rPr>
        <w:t xml:space="preserve"> two transmitters </w:t>
      </w:r>
      <w:r w:rsidR="00F27669">
        <w:rPr>
          <w:lang w:val="en-GB"/>
        </w:rPr>
        <w:t xml:space="preserve">for effective differential </w:t>
      </w:r>
      <w:r w:rsidR="00F27669">
        <w:rPr>
          <w:lang w:val="en-GB"/>
        </w:rPr>
        <w:lastRenderedPageBreak/>
        <w:t>processing</w:t>
      </w:r>
      <w:r w:rsidR="00105E6D">
        <w:rPr>
          <w:lang w:val="en-GB"/>
        </w:rPr>
        <w:t xml:space="preserve"> and this can be achieved via use of PRUs for calibration. </w:t>
      </w:r>
      <w:r w:rsidR="000D180A">
        <w:rPr>
          <w:lang w:val="en-GB"/>
        </w:rPr>
        <w:t>This i</w:t>
      </w:r>
      <w:r w:rsidR="00F27669">
        <w:rPr>
          <w:lang w:val="en-GB"/>
        </w:rPr>
        <w:t>mpl</w:t>
      </w:r>
      <w:r w:rsidR="000D180A">
        <w:rPr>
          <w:lang w:val="en-GB"/>
        </w:rPr>
        <w:t>ies</w:t>
      </w:r>
      <w:r w:rsidR="00F27669">
        <w:rPr>
          <w:lang w:val="en-GB"/>
        </w:rPr>
        <w:t xml:space="preserve"> separate </w:t>
      </w:r>
      <w:r w:rsidR="00105E6D">
        <w:rPr>
          <w:lang w:val="en-GB"/>
        </w:rPr>
        <w:t>approaches</w:t>
      </w:r>
      <w:r w:rsidR="00F27669">
        <w:rPr>
          <w:lang w:val="en-GB"/>
        </w:rPr>
        <w:t xml:space="preserve"> to address the </w:t>
      </w:r>
      <w:r w:rsidR="009A4925">
        <w:rPr>
          <w:lang w:val="en-GB"/>
        </w:rPr>
        <w:t xml:space="preserve">initial </w:t>
      </w:r>
      <w:r w:rsidR="00F27669">
        <w:rPr>
          <w:lang w:val="en-GB"/>
        </w:rPr>
        <w:t xml:space="preserve">phase offsets at </w:t>
      </w:r>
      <w:r w:rsidR="009A4925">
        <w:rPr>
          <w:lang w:val="en-GB"/>
        </w:rPr>
        <w:t xml:space="preserve">Tx and Rx nodes. </w:t>
      </w:r>
    </w:p>
    <w:tbl>
      <w:tblPr>
        <w:tblStyle w:val="TableGrid"/>
        <w:tblW w:w="0" w:type="auto"/>
        <w:tblLook w:val="04A0" w:firstRow="1" w:lastRow="0" w:firstColumn="1" w:lastColumn="0" w:noHBand="0" w:noVBand="1"/>
      </w:tblPr>
      <w:tblGrid>
        <w:gridCol w:w="9962"/>
      </w:tblGrid>
      <w:tr w:rsidR="009E2972" w14:paraId="3C7C6E31" w14:textId="77777777" w:rsidTr="009E2972">
        <w:tc>
          <w:tcPr>
            <w:tcW w:w="9962" w:type="dxa"/>
          </w:tcPr>
          <w:p w14:paraId="4CD06295" w14:textId="77777777" w:rsidR="009E2972" w:rsidRPr="00B22D4C" w:rsidRDefault="009E2972" w:rsidP="009E2972">
            <w:pPr>
              <w:overflowPunct/>
              <w:autoSpaceDE/>
              <w:autoSpaceDN/>
              <w:adjustRightInd/>
              <w:spacing w:after="0"/>
              <w:textAlignment w:val="auto"/>
              <w:rPr>
                <w:rFonts w:eastAsia="Batang"/>
                <w:b/>
                <w:highlight w:val="green"/>
              </w:rPr>
            </w:pPr>
            <w:r w:rsidRPr="00B22D4C">
              <w:rPr>
                <w:rFonts w:eastAsia="Batang"/>
                <w:b/>
                <w:highlight w:val="green"/>
              </w:rPr>
              <w:t>Agreement</w:t>
            </w:r>
          </w:p>
          <w:p w14:paraId="7162DDFF" w14:textId="77777777" w:rsidR="009E2972" w:rsidRPr="00B22D4C" w:rsidRDefault="009E2972" w:rsidP="009E2972">
            <w:pPr>
              <w:overflowPunct/>
              <w:autoSpaceDE/>
              <w:autoSpaceDN/>
              <w:adjustRightInd/>
              <w:spacing w:after="0" w:line="254" w:lineRule="auto"/>
              <w:contextualSpacing/>
              <w:jc w:val="both"/>
              <w:textAlignment w:val="auto"/>
              <w:rPr>
                <w:rFonts w:eastAsia="Calibri"/>
                <w:i/>
                <w:iCs/>
                <w:lang w:val="en-US"/>
              </w:rPr>
            </w:pPr>
            <w:r w:rsidRPr="00B22D4C">
              <w:rPr>
                <w:rFonts w:eastAsia="Calibri"/>
                <w:i/>
                <w:iCs/>
                <w:lang w:val="en-US"/>
              </w:rPr>
              <w:t>In the evaluation of NR carrier phase positioning, the offset between the initial phase of the transmitter and the initial phase of the receiver can be modeled as a random variable uniformly distributed within [0, X].</w:t>
            </w:r>
          </w:p>
          <w:p w14:paraId="78EB60BE" w14:textId="77777777" w:rsidR="009E2972" w:rsidRPr="00B22D4C" w:rsidRDefault="009E2972" w:rsidP="009E2972">
            <w:pPr>
              <w:numPr>
                <w:ilvl w:val="0"/>
                <w:numId w:val="52"/>
              </w:numPr>
              <w:overflowPunct/>
              <w:autoSpaceDE/>
              <w:autoSpaceDN/>
              <w:adjustRightInd/>
              <w:spacing w:after="0" w:line="254" w:lineRule="auto"/>
              <w:contextualSpacing/>
              <w:jc w:val="both"/>
              <w:textAlignment w:val="auto"/>
              <w:rPr>
                <w:rFonts w:eastAsia="Calibri"/>
                <w:i/>
                <w:iCs/>
                <w:lang w:val="en-US"/>
              </w:rPr>
            </w:pPr>
            <w:r w:rsidRPr="00B22D4C">
              <w:rPr>
                <w:rFonts w:eastAsia="Calibri"/>
                <w:i/>
                <w:iCs/>
                <w:lang w:val="en-US"/>
              </w:rPr>
              <w:t xml:space="preserve"> Possible values of X: 2pi</w:t>
            </w:r>
          </w:p>
          <w:p w14:paraId="73526F15" w14:textId="38BAB659" w:rsidR="009E2972" w:rsidRPr="009E2972" w:rsidRDefault="009E2972" w:rsidP="00566637">
            <w:pPr>
              <w:numPr>
                <w:ilvl w:val="1"/>
                <w:numId w:val="52"/>
              </w:numPr>
              <w:overflowPunct/>
              <w:autoSpaceDE/>
              <w:autoSpaceDN/>
              <w:adjustRightInd/>
              <w:spacing w:after="0" w:line="254" w:lineRule="auto"/>
              <w:contextualSpacing/>
              <w:jc w:val="both"/>
              <w:textAlignment w:val="auto"/>
              <w:rPr>
                <w:rFonts w:eastAsia="Calibri"/>
                <w:lang w:val="en-US"/>
              </w:rPr>
            </w:pPr>
            <w:r w:rsidRPr="00B22D4C">
              <w:rPr>
                <w:rFonts w:eastAsia="Calibri"/>
                <w:i/>
                <w:iCs/>
                <w:lang w:val="en-US"/>
              </w:rPr>
              <w:t>Other values FFS</w:t>
            </w:r>
          </w:p>
        </w:tc>
      </w:tr>
    </w:tbl>
    <w:p w14:paraId="5E0128A1" w14:textId="77777777" w:rsidR="00983EB6" w:rsidRDefault="00983EB6" w:rsidP="00566637">
      <w:pPr>
        <w:pStyle w:val="3GPPText"/>
        <w:rPr>
          <w:lang w:val="en-GB"/>
        </w:rPr>
      </w:pPr>
    </w:p>
    <w:p w14:paraId="02BD1703" w14:textId="77777777" w:rsidR="009E2972" w:rsidRDefault="009E2972" w:rsidP="009E2972">
      <w:pPr>
        <w:pStyle w:val="3GPPText"/>
        <w:numPr>
          <w:ilvl w:val="0"/>
          <w:numId w:val="9"/>
        </w:numPr>
        <w:rPr>
          <w:lang w:val="en-GB"/>
        </w:rPr>
      </w:pPr>
      <w:bookmarkStart w:id="5" w:name="_Hlk115444657"/>
    </w:p>
    <w:p w14:paraId="4D529A17" w14:textId="0D780DDB" w:rsidR="009E2972" w:rsidRPr="00B17CB8" w:rsidRDefault="00802564" w:rsidP="009E2972">
      <w:pPr>
        <w:pStyle w:val="3GPPText"/>
        <w:numPr>
          <w:ilvl w:val="0"/>
          <w:numId w:val="10"/>
        </w:numPr>
        <w:rPr>
          <w:b/>
          <w:bCs/>
          <w:lang w:val="en-GB"/>
        </w:rPr>
      </w:pPr>
      <w:r>
        <w:rPr>
          <w:b/>
          <w:bCs/>
          <w:lang w:val="en-GB"/>
        </w:rPr>
        <w:t>Clarify that t</w:t>
      </w:r>
      <w:r w:rsidR="009E2972">
        <w:rPr>
          <w:b/>
          <w:bCs/>
          <w:lang w:val="en-GB"/>
        </w:rPr>
        <w:t xml:space="preserve">he </w:t>
      </w:r>
      <w:r>
        <w:rPr>
          <w:b/>
          <w:bCs/>
          <w:lang w:val="en-GB"/>
        </w:rPr>
        <w:t>initial phase offsets can be</w:t>
      </w:r>
      <w:r w:rsidR="001C14DC">
        <w:rPr>
          <w:b/>
          <w:bCs/>
          <w:lang w:val="en-GB"/>
        </w:rPr>
        <w:t xml:space="preserve"> modelled separately at transmitter and receiver nodes </w:t>
      </w:r>
      <w:r w:rsidR="001E33B8">
        <w:rPr>
          <w:b/>
          <w:bCs/>
          <w:lang w:val="en-GB"/>
        </w:rPr>
        <w:t>as independent random variables, each uniformly distributed within [0,</w:t>
      </w:r>
      <w:r w:rsidR="000D3054">
        <w:rPr>
          <w:b/>
          <w:bCs/>
          <w:lang w:val="en-GB"/>
        </w:rPr>
        <w:t xml:space="preserve"> 2pi</w:t>
      </w:r>
      <w:r w:rsidR="001E33B8">
        <w:rPr>
          <w:b/>
          <w:bCs/>
          <w:lang w:val="en-GB"/>
        </w:rPr>
        <w:t>]</w:t>
      </w:r>
      <w:r w:rsidR="000D3054">
        <w:rPr>
          <w:b/>
          <w:bCs/>
          <w:lang w:val="en-GB"/>
        </w:rPr>
        <w:t>.</w:t>
      </w:r>
    </w:p>
    <w:bookmarkEnd w:id="5"/>
    <w:p w14:paraId="06CD702C" w14:textId="77777777" w:rsidR="00C95D19" w:rsidRPr="00566637" w:rsidRDefault="00C95D19" w:rsidP="00566637">
      <w:pPr>
        <w:pStyle w:val="3GPPText"/>
        <w:rPr>
          <w:lang w:val="en-GB"/>
        </w:rPr>
      </w:pPr>
    </w:p>
    <w:p w14:paraId="40FE60A8" w14:textId="77777777" w:rsidR="008C5CD4" w:rsidRDefault="008C5CD4" w:rsidP="00AE3942">
      <w:pPr>
        <w:pStyle w:val="3GPPText"/>
        <w:rPr>
          <w:lang w:val="en-GB"/>
        </w:rPr>
      </w:pPr>
    </w:p>
    <w:p w14:paraId="618488C5" w14:textId="24AAA165" w:rsidR="00821832" w:rsidRDefault="007B44AE" w:rsidP="00AE3942">
      <w:pPr>
        <w:pStyle w:val="3GPPText"/>
        <w:rPr>
          <w:lang w:val="en-GB"/>
        </w:rPr>
      </w:pPr>
      <w:r>
        <w:rPr>
          <w:lang w:val="en-GB"/>
        </w:rPr>
        <w:t xml:space="preserve">To estimate </w:t>
      </w:r>
      <w:r w:rsidR="00B24D7F" w:rsidRPr="00D727F3">
        <w:rPr>
          <w:lang w:val="en-GB"/>
        </w:rPr>
        <w:t>Δ</w:t>
      </w:r>
      <w:r w:rsidR="00B24D7F" w:rsidRPr="00D727F3">
        <w:rPr>
          <w:i/>
          <w:iCs/>
          <w:lang w:val="en-GB"/>
        </w:rPr>
        <w:t>T</w:t>
      </w:r>
      <w:r w:rsidR="00B24D7F" w:rsidRPr="00D727F3">
        <w:rPr>
          <w:i/>
          <w:iCs/>
          <w:vertAlign w:val="subscript"/>
          <w:lang w:val="en-GB"/>
        </w:rPr>
        <w:t>l</w:t>
      </w:r>
      <w:r w:rsidR="00B24D7F">
        <w:rPr>
          <w:i/>
          <w:iCs/>
          <w:vertAlign w:val="subscript"/>
          <w:lang w:val="en-GB"/>
        </w:rPr>
        <w:t>q</w:t>
      </w:r>
      <w:r w:rsidR="00B24D7F" w:rsidRPr="00D727F3">
        <w:rPr>
          <w:i/>
          <w:iCs/>
          <w:vertAlign w:val="subscript"/>
          <w:lang w:val="en-GB"/>
        </w:rPr>
        <w:t>,m</w:t>
      </w:r>
      <w:r w:rsidR="00B24D7F">
        <w:rPr>
          <w:lang w:val="en-GB"/>
        </w:rPr>
        <w:t xml:space="preserve">, we apply Maximum Likelihood (ML) </w:t>
      </w:r>
      <w:r w:rsidR="006D13A4">
        <w:rPr>
          <w:lang w:val="en-GB"/>
        </w:rPr>
        <w:t xml:space="preserve">approach by maximizing the </w:t>
      </w:r>
      <w:r w:rsidR="00744AA1">
        <w:rPr>
          <w:lang w:val="en-GB"/>
        </w:rPr>
        <w:t xml:space="preserve">conditional </w:t>
      </w:r>
      <w:r w:rsidR="006D13A4">
        <w:rPr>
          <w:lang w:val="en-GB"/>
        </w:rPr>
        <w:t xml:space="preserve">probability density function </w:t>
      </w:r>
      <w:r w:rsidR="00744AA1" w:rsidRPr="00744AA1">
        <w:rPr>
          <w:i/>
          <w:iCs/>
          <w:lang w:val="en-GB"/>
        </w:rPr>
        <w:t>p</w:t>
      </w:r>
      <w:r w:rsidR="00744AA1">
        <w:rPr>
          <w:lang w:val="en-GB"/>
        </w:rPr>
        <w:t>(</w:t>
      </w:r>
      <w:r w:rsidR="00744AA1" w:rsidRPr="00744AA1">
        <w:rPr>
          <w:i/>
          <w:iCs/>
          <w:lang w:val="en-GB"/>
        </w:rPr>
        <w:t>z</w:t>
      </w:r>
      <w:r w:rsidR="00744AA1" w:rsidRPr="00744AA1">
        <w:rPr>
          <w:i/>
          <w:iCs/>
          <w:vertAlign w:val="subscript"/>
          <w:lang w:val="en-GB"/>
        </w:rPr>
        <w:t>lq,k,m</w:t>
      </w:r>
      <w:r w:rsidR="00744AA1">
        <w:rPr>
          <w:lang w:val="en-GB"/>
        </w:rPr>
        <w:t xml:space="preserve"> | </w:t>
      </w:r>
      <w:r w:rsidR="00990FCD" w:rsidRPr="00D727F3">
        <w:rPr>
          <w:lang w:val="en-GB"/>
        </w:rPr>
        <w:t>Δ</w:t>
      </w:r>
      <w:r w:rsidR="00990FCD" w:rsidRPr="00D727F3">
        <w:rPr>
          <w:i/>
          <w:iCs/>
          <w:lang w:val="en-GB"/>
        </w:rPr>
        <w:t>T</w:t>
      </w:r>
      <w:r w:rsidR="00990FCD" w:rsidRPr="00D727F3">
        <w:rPr>
          <w:i/>
          <w:iCs/>
          <w:vertAlign w:val="subscript"/>
          <w:lang w:val="en-GB"/>
        </w:rPr>
        <w:t>l</w:t>
      </w:r>
      <w:r w:rsidR="00990FCD">
        <w:rPr>
          <w:i/>
          <w:iCs/>
          <w:vertAlign w:val="subscript"/>
          <w:lang w:val="en-GB"/>
        </w:rPr>
        <w:t>q</w:t>
      </w:r>
      <w:r w:rsidR="00990FCD" w:rsidRPr="00D727F3">
        <w:rPr>
          <w:i/>
          <w:iCs/>
          <w:vertAlign w:val="subscript"/>
          <w:lang w:val="en-GB"/>
        </w:rPr>
        <w:t>,m</w:t>
      </w:r>
      <w:r w:rsidR="00744AA1">
        <w:rPr>
          <w:lang w:val="en-GB"/>
        </w:rPr>
        <w:t>)</w:t>
      </w:r>
      <w:r w:rsidR="0037359C">
        <w:rPr>
          <w:lang w:val="en-GB"/>
        </w:rPr>
        <w:t xml:space="preserve">. If </w:t>
      </w:r>
      <w:r w:rsidR="0037359C" w:rsidRPr="008C1CD3">
        <w:rPr>
          <w:i/>
          <w:iCs/>
          <w:lang w:val="en-GB"/>
        </w:rPr>
        <w:t>w</w:t>
      </w:r>
      <w:r w:rsidR="0037359C" w:rsidRPr="008C1CD3">
        <w:rPr>
          <w:i/>
          <w:iCs/>
          <w:vertAlign w:val="subscript"/>
          <w:lang w:val="en-GB"/>
        </w:rPr>
        <w:t>lq,k,m</w:t>
      </w:r>
      <w:r w:rsidR="0037359C">
        <w:rPr>
          <w:lang w:val="en-GB"/>
        </w:rPr>
        <w:t xml:space="preserve"> has a complex Gaussian distribution ~CN(0, 2</w:t>
      </w:r>
      <w:r w:rsidR="0037359C" w:rsidRPr="008C1CD3">
        <w:rPr>
          <w:lang w:val="en-GB"/>
        </w:rPr>
        <w:t>σ</w:t>
      </w:r>
      <w:r w:rsidR="008C1CD3" w:rsidRPr="008C1CD3">
        <w:rPr>
          <w:vertAlign w:val="subscript"/>
          <w:lang w:val="en-GB"/>
        </w:rPr>
        <w:t>w</w:t>
      </w:r>
      <w:r w:rsidR="0037359C" w:rsidRPr="008C1CD3">
        <w:rPr>
          <w:vertAlign w:val="superscript"/>
          <w:lang w:val="en-GB"/>
        </w:rPr>
        <w:t>2</w:t>
      </w:r>
      <w:r w:rsidR="0037359C">
        <w:rPr>
          <w:lang w:val="en-GB"/>
        </w:rPr>
        <w:t>)</w:t>
      </w:r>
      <w:r w:rsidR="008C1CD3">
        <w:rPr>
          <w:lang w:val="en-GB"/>
        </w:rPr>
        <w:t xml:space="preserve">, then </w:t>
      </w:r>
      <w:r w:rsidR="005B741C" w:rsidRPr="00744AA1">
        <w:rPr>
          <w:i/>
          <w:iCs/>
          <w:lang w:val="en-GB"/>
        </w:rPr>
        <w:t>p</w:t>
      </w:r>
      <w:r w:rsidR="005B741C">
        <w:rPr>
          <w:lang w:val="en-GB"/>
        </w:rPr>
        <w:t>(</w:t>
      </w:r>
      <w:r w:rsidR="005B741C" w:rsidRPr="00744AA1">
        <w:rPr>
          <w:i/>
          <w:iCs/>
          <w:lang w:val="en-GB"/>
        </w:rPr>
        <w:t>z</w:t>
      </w:r>
      <w:r w:rsidR="005B741C" w:rsidRPr="00744AA1">
        <w:rPr>
          <w:i/>
          <w:iCs/>
          <w:vertAlign w:val="subscript"/>
          <w:lang w:val="en-GB"/>
        </w:rPr>
        <w:t>lq,k,m</w:t>
      </w:r>
      <w:r w:rsidR="005B741C">
        <w:rPr>
          <w:lang w:val="en-GB"/>
        </w:rPr>
        <w:t xml:space="preserve"> | </w:t>
      </w:r>
      <w:r w:rsidR="005B741C" w:rsidRPr="00D727F3">
        <w:rPr>
          <w:lang w:val="en-GB"/>
        </w:rPr>
        <w:t>Δ</w:t>
      </w:r>
      <w:r w:rsidR="005B741C" w:rsidRPr="00D727F3">
        <w:rPr>
          <w:i/>
          <w:iCs/>
          <w:lang w:val="en-GB"/>
        </w:rPr>
        <w:t>T</w:t>
      </w:r>
      <w:r w:rsidR="005B741C" w:rsidRPr="00D727F3">
        <w:rPr>
          <w:i/>
          <w:iCs/>
          <w:vertAlign w:val="subscript"/>
          <w:lang w:val="en-GB"/>
        </w:rPr>
        <w:t>l</w:t>
      </w:r>
      <w:r w:rsidR="005B741C">
        <w:rPr>
          <w:i/>
          <w:iCs/>
          <w:vertAlign w:val="subscript"/>
          <w:lang w:val="en-GB"/>
        </w:rPr>
        <w:t>q</w:t>
      </w:r>
      <w:r w:rsidR="005B741C" w:rsidRPr="00D727F3">
        <w:rPr>
          <w:i/>
          <w:iCs/>
          <w:vertAlign w:val="subscript"/>
          <w:lang w:val="en-GB"/>
        </w:rPr>
        <w:t>,m</w:t>
      </w:r>
      <w:r w:rsidR="005B741C">
        <w:rPr>
          <w:lang w:val="en-GB"/>
        </w:rPr>
        <w:t>) can be written in the form:</w:t>
      </w:r>
    </w:p>
    <w:tbl>
      <w:tblPr>
        <w:tblW w:w="0" w:type="auto"/>
        <w:tblLook w:val="04A0" w:firstRow="1" w:lastRow="0" w:firstColumn="1" w:lastColumn="0" w:noHBand="0" w:noVBand="1"/>
      </w:tblPr>
      <w:tblGrid>
        <w:gridCol w:w="8330"/>
        <w:gridCol w:w="1574"/>
      </w:tblGrid>
      <w:tr w:rsidR="00A26DD4" w:rsidRPr="008553A8" w14:paraId="06CB6774" w14:textId="77777777" w:rsidTr="00D57ED4">
        <w:tc>
          <w:tcPr>
            <w:tcW w:w="8330" w:type="dxa"/>
            <w:shd w:val="clear" w:color="auto" w:fill="auto"/>
          </w:tcPr>
          <w:p w14:paraId="5F3723CD" w14:textId="6E415C7D" w:rsidR="00A26DD4" w:rsidRPr="008553A8" w:rsidRDefault="00DA109C">
            <w:pPr>
              <w:pStyle w:val="BodyText"/>
              <w:jc w:val="center"/>
              <w:rPr>
                <w:sz w:val="22"/>
                <w:szCs w:val="22"/>
              </w:rPr>
            </w:pPr>
            <m:oMath>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r>
                <w:rPr>
                  <w:rFonts w:ascii="Cambria Math"/>
                </w:rPr>
                <m:t>=</m:t>
              </m:r>
              <m:f>
                <m:fPr>
                  <m:ctrlPr>
                    <w:rPr>
                      <w:rFonts w:ascii="Cambria Math" w:hAnsi="Cambria Math"/>
                      <w:i/>
                    </w:rPr>
                  </m:ctrlPr>
                </m:fPr>
                <m:num>
                  <m:r>
                    <w:rPr>
                      <w:rFonts w:ascii="Cambria Math"/>
                    </w:rPr>
                    <m:t>1</m:t>
                  </m:r>
                </m:num>
                <m:den>
                  <m:r>
                    <w:rPr>
                      <w:rFonts w:ascii="Cambria Math"/>
                    </w:rPr>
                    <m:t>2π</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m:t>
                      </m:r>
                      <m:f>
                        <m:fPr>
                          <m:ctrlPr>
                            <w:rPr>
                              <w:rFonts w:ascii="Cambria Math" w:hAnsi="Cambria Math"/>
                              <w:i/>
                            </w:rPr>
                          </m:ctrlPr>
                        </m:fPr>
                        <m:num>
                          <m:r>
                            <w:rPr>
                              <w:rFonts w:ascii="Cambria Math"/>
                            </w:rPr>
                            <m:t>1</m:t>
                          </m:r>
                        </m:num>
                        <m:den>
                          <m:r>
                            <w:rPr>
                              <w:rFonts w:ascii="Cambria Math"/>
                            </w:rPr>
                            <m:t>2</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sub/>
                        <m:sup>
                          <m:r>
                            <w:rPr>
                              <w:rFonts w:ascii="Cambria Math"/>
                            </w:rPr>
                            <m:t>2</m:t>
                          </m:r>
                        </m:sup>
                      </m:sSubSup>
                    </m:e>
                  </m:d>
                </m:e>
              </m:func>
            </m:oMath>
            <w:r w:rsidR="00736920">
              <w:t>.</w:t>
            </w:r>
          </w:p>
        </w:tc>
        <w:tc>
          <w:tcPr>
            <w:tcW w:w="1574" w:type="dxa"/>
            <w:shd w:val="clear" w:color="auto" w:fill="auto"/>
            <w:vAlign w:val="center"/>
          </w:tcPr>
          <w:p w14:paraId="6165506E" w14:textId="1B793BEB" w:rsidR="00A26DD4" w:rsidRPr="008553A8" w:rsidRDefault="00A26DD4" w:rsidP="00D57ED4">
            <w:pPr>
              <w:pStyle w:val="BodyText"/>
              <w:jc w:val="right"/>
              <w:rPr>
                <w:b/>
                <w:sz w:val="22"/>
                <w:szCs w:val="22"/>
              </w:rPr>
            </w:pPr>
            <w:bookmarkStart w:id="6" w:name="_Ref9884866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10</w:t>
            </w:r>
            <w:r w:rsidRPr="008553A8">
              <w:rPr>
                <w:b/>
                <w:sz w:val="22"/>
                <w:szCs w:val="22"/>
              </w:rPr>
              <w:fldChar w:fldCharType="end"/>
            </w:r>
            <w:r w:rsidRPr="008553A8">
              <w:rPr>
                <w:b/>
                <w:sz w:val="22"/>
                <w:szCs w:val="22"/>
              </w:rPr>
              <w:t>)</w:t>
            </w:r>
            <w:bookmarkEnd w:id="6"/>
          </w:p>
        </w:tc>
      </w:tr>
    </w:tbl>
    <w:p w14:paraId="50F07935" w14:textId="3C9A9897" w:rsidR="002B073B" w:rsidRDefault="009E3395" w:rsidP="00AE3942">
      <w:pPr>
        <w:pStyle w:val="3GPPText"/>
        <w:rPr>
          <w:lang w:val="en-GB"/>
        </w:rPr>
      </w:pPr>
      <w:r>
        <w:rPr>
          <w:lang w:val="en-GB"/>
        </w:rPr>
        <w:t xml:space="preserve">Taking </w:t>
      </w:r>
      <w:r w:rsidR="00F411BD">
        <w:t xml:space="preserve">a </w:t>
      </w:r>
      <w:r>
        <w:rPr>
          <w:lang w:val="en-GB"/>
        </w:rPr>
        <w:t xml:space="preserve">log function of the </w:t>
      </w:r>
      <w:r w:rsidRPr="00744AA1">
        <w:rPr>
          <w:i/>
          <w:iCs/>
          <w:lang w:val="en-GB"/>
        </w:rPr>
        <w:t>p</w:t>
      </w:r>
      <w:r>
        <w:rPr>
          <w:lang w:val="en-GB"/>
        </w:rPr>
        <w:t>(</w:t>
      </w:r>
      <w:r w:rsidRPr="00744AA1">
        <w:rPr>
          <w:i/>
          <w:iCs/>
          <w:lang w:val="en-GB"/>
        </w:rPr>
        <w:t>z</w:t>
      </w:r>
      <w:r w:rsidRPr="00744AA1">
        <w:rPr>
          <w:i/>
          <w:iCs/>
          <w:vertAlign w:val="subscript"/>
          <w:lang w:val="en-GB"/>
        </w:rPr>
        <w:t>lq,k,m</w:t>
      </w:r>
      <w:r>
        <w:rPr>
          <w:lang w:val="en-GB"/>
        </w:rPr>
        <w:t xml:space="preserve"> | </w:t>
      </w:r>
      <w:r w:rsidRPr="00D727F3">
        <w:rPr>
          <w:lang w:val="en-GB"/>
        </w:rPr>
        <w:t>Δ</w:t>
      </w:r>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r>
        <w:rPr>
          <w:lang w:val="en-GB"/>
        </w:rPr>
        <w:t xml:space="preserve">), the maximization problem </w:t>
      </w:r>
      <w:r w:rsidR="00342FFB">
        <w:rPr>
          <w:lang w:val="en-GB"/>
        </w:rPr>
        <w:t xml:space="preserve">with respect to </w:t>
      </w:r>
      <w:r w:rsidR="00342FFB" w:rsidRPr="00D727F3">
        <w:rPr>
          <w:lang w:val="en-GB"/>
        </w:rPr>
        <w:t>Δ</w:t>
      </w:r>
      <w:r w:rsidR="00342FFB" w:rsidRPr="00D727F3">
        <w:rPr>
          <w:i/>
          <w:iCs/>
          <w:lang w:val="en-GB"/>
        </w:rPr>
        <w:t>T</w:t>
      </w:r>
      <w:r w:rsidR="00342FFB" w:rsidRPr="00D727F3">
        <w:rPr>
          <w:i/>
          <w:iCs/>
          <w:vertAlign w:val="subscript"/>
          <w:lang w:val="en-GB"/>
        </w:rPr>
        <w:t>l</w:t>
      </w:r>
      <w:r w:rsidR="00342FFB">
        <w:rPr>
          <w:i/>
          <w:iCs/>
          <w:vertAlign w:val="subscript"/>
          <w:lang w:val="en-GB"/>
        </w:rPr>
        <w:t>q</w:t>
      </w:r>
      <w:r w:rsidR="00342FFB" w:rsidRPr="00D727F3">
        <w:rPr>
          <w:i/>
          <w:iCs/>
          <w:vertAlign w:val="subscript"/>
          <w:lang w:val="en-GB"/>
        </w:rPr>
        <w:t>,m</w:t>
      </w:r>
      <w:r w:rsidR="00342FFB">
        <w:rPr>
          <w:lang w:val="en-GB"/>
        </w:rPr>
        <w:t xml:space="preserve"> </w:t>
      </w:r>
      <w:r w:rsidR="00736920">
        <w:rPr>
          <w:lang w:val="en-GB"/>
        </w:rPr>
        <w:t>can be simplified as follows:</w:t>
      </w:r>
    </w:p>
    <w:tbl>
      <w:tblPr>
        <w:tblW w:w="0" w:type="auto"/>
        <w:tblLook w:val="04A0" w:firstRow="1" w:lastRow="0" w:firstColumn="1" w:lastColumn="0" w:noHBand="0" w:noVBand="1"/>
      </w:tblPr>
      <w:tblGrid>
        <w:gridCol w:w="8330"/>
        <w:gridCol w:w="1574"/>
      </w:tblGrid>
      <w:tr w:rsidR="001B7B67" w:rsidRPr="008553A8" w14:paraId="7138C70B" w14:textId="77777777" w:rsidTr="00D57ED4">
        <w:tc>
          <w:tcPr>
            <w:tcW w:w="8330" w:type="dxa"/>
            <w:shd w:val="clear" w:color="auto" w:fill="auto"/>
          </w:tcPr>
          <w:p w14:paraId="233FE955" w14:textId="3EF06AFD" w:rsidR="001B7B67" w:rsidRPr="008553A8" w:rsidRDefault="002E25B5" w:rsidP="00D57ED4">
            <w:pPr>
              <w:pStyle w:val="BodyText"/>
              <w:jc w:val="center"/>
              <w:rPr>
                <w:sz w:val="22"/>
                <w:szCs w:val="22"/>
              </w:rPr>
            </w:pPr>
            <w:r w:rsidRPr="00C638D5">
              <w:rPr>
                <w:position w:val="-26"/>
              </w:rPr>
              <w:object w:dxaOrig="2799" w:dyaOrig="560" w14:anchorId="201A1261">
                <v:shape id="_x0000_i1033" type="#_x0000_t75" style="width:140.05pt;height:27.7pt" o:ole="">
                  <v:imagedata r:id="rId28" o:title=""/>
                </v:shape>
                <o:OLEObject Type="Embed" ProgID="Equation.DSMT4" ShapeID="_x0000_i1033" DrawAspect="Content" ObjectID="_1726066371" r:id="rId29"/>
              </w:object>
            </w:r>
            <w:r w:rsidR="00736920">
              <w:t>.</w:t>
            </w:r>
          </w:p>
        </w:tc>
        <w:tc>
          <w:tcPr>
            <w:tcW w:w="1574" w:type="dxa"/>
            <w:shd w:val="clear" w:color="auto" w:fill="auto"/>
            <w:vAlign w:val="center"/>
          </w:tcPr>
          <w:p w14:paraId="65E73067" w14:textId="0CC9B1BA" w:rsidR="001B7B67" w:rsidRPr="008553A8" w:rsidRDefault="001B7B6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11</w:t>
            </w:r>
            <w:r w:rsidRPr="008553A8">
              <w:rPr>
                <w:b/>
                <w:sz w:val="22"/>
                <w:szCs w:val="22"/>
              </w:rPr>
              <w:fldChar w:fldCharType="end"/>
            </w:r>
            <w:r w:rsidRPr="008553A8">
              <w:rPr>
                <w:b/>
                <w:sz w:val="22"/>
                <w:szCs w:val="22"/>
              </w:rPr>
              <w:t>)</w:t>
            </w:r>
          </w:p>
        </w:tc>
      </w:tr>
    </w:tbl>
    <w:p w14:paraId="496AC526" w14:textId="135B5D52" w:rsidR="001B7B67" w:rsidRDefault="00736920" w:rsidP="00AE3942">
      <w:pPr>
        <w:pStyle w:val="3GPPText"/>
        <w:rPr>
          <w:lang w:val="en-GB"/>
        </w:rPr>
      </w:pPr>
      <w:r>
        <w:rPr>
          <w:lang w:val="en-GB"/>
        </w:rPr>
        <w:t xml:space="preserve">Opening the brackets </w:t>
      </w:r>
      <w:r w:rsidR="00762D9E">
        <w:rPr>
          <w:lang w:val="en-GB"/>
        </w:rPr>
        <w:t xml:space="preserve">in </w:t>
      </w:r>
      <w:r w:rsidR="00762D9E">
        <w:rPr>
          <w:lang w:val="en-GB"/>
        </w:rPr>
        <w:fldChar w:fldCharType="begin"/>
      </w:r>
      <w:r w:rsidR="00762D9E">
        <w:rPr>
          <w:lang w:val="en-GB"/>
        </w:rPr>
        <w:instrText xml:space="preserve"> REF _Ref98848669 \h </w:instrText>
      </w:r>
      <w:r w:rsidR="00762D9E">
        <w:rPr>
          <w:lang w:val="en-GB"/>
        </w:rPr>
      </w:r>
      <w:r w:rsidR="00762D9E">
        <w:rPr>
          <w:lang w:val="en-GB"/>
        </w:rPr>
        <w:fldChar w:fldCharType="separate"/>
      </w:r>
      <w:r w:rsidR="009E6391" w:rsidRPr="008553A8">
        <w:rPr>
          <w:b/>
          <w:szCs w:val="22"/>
        </w:rPr>
        <w:t>(</w:t>
      </w:r>
      <w:r w:rsidR="009E6391">
        <w:rPr>
          <w:b/>
          <w:noProof/>
          <w:szCs w:val="22"/>
        </w:rPr>
        <w:t>10</w:t>
      </w:r>
      <w:r w:rsidR="009E6391" w:rsidRPr="008553A8">
        <w:rPr>
          <w:b/>
          <w:szCs w:val="22"/>
        </w:rPr>
        <w:t>)</w:t>
      </w:r>
      <w:r w:rsidR="00762D9E">
        <w:rPr>
          <w:lang w:val="en-GB"/>
        </w:rPr>
        <w:fldChar w:fldCharType="end"/>
      </w:r>
      <w:r w:rsidR="00762D9E">
        <w:rPr>
          <w:lang w:val="en-GB"/>
        </w:rPr>
        <w:t xml:space="preserve">, </w:t>
      </w:r>
      <w:r w:rsidR="00DF2580">
        <w:rPr>
          <w:lang w:val="en-GB"/>
        </w:rPr>
        <w:t>it gives us:</w:t>
      </w:r>
    </w:p>
    <w:tbl>
      <w:tblPr>
        <w:tblW w:w="0" w:type="auto"/>
        <w:tblLook w:val="04A0" w:firstRow="1" w:lastRow="0" w:firstColumn="1" w:lastColumn="0" w:noHBand="0" w:noVBand="1"/>
      </w:tblPr>
      <w:tblGrid>
        <w:gridCol w:w="8330"/>
        <w:gridCol w:w="1574"/>
      </w:tblGrid>
      <w:tr w:rsidR="00CE334B" w:rsidRPr="008553A8" w14:paraId="5C08D957" w14:textId="77777777" w:rsidTr="00D57ED4">
        <w:tc>
          <w:tcPr>
            <w:tcW w:w="8330" w:type="dxa"/>
            <w:shd w:val="clear" w:color="auto" w:fill="auto"/>
          </w:tcPr>
          <w:p w14:paraId="2F921F08" w14:textId="5C860E83" w:rsidR="00CE334B" w:rsidRPr="008553A8" w:rsidRDefault="00FE56F4">
            <w:pPr>
              <w:pStyle w:val="BodyText"/>
              <w:jc w:val="center"/>
              <w:rPr>
                <w:sz w:val="22"/>
                <w:szCs w:val="22"/>
              </w:rPr>
            </w:pPr>
            <m:oMathPara>
              <m:oMath>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d>
                  </m:e>
                </m:func>
                <m:r>
                  <m:rPr>
                    <m:sty m:val="p"/>
                  </m:rPr>
                  <w:rPr>
                    <w:rFonts w:ascii="Cambria Math"/>
                  </w:rPr>
                  <w:br/>
                </m:r>
              </m:oMath>
            </m:oMathPara>
            <m:oMath>
              <m:r>
                <w:rPr>
                  <w:rFonts w:ascii="Cambria Math"/>
                </w:rPr>
                <m:t>=</m:t>
              </m:r>
              <m:r>
                <w:rPr>
                  <w:rFonts w:ascii="Cambria Math"/>
                </w:rPr>
                <m:t>-</m:t>
              </m:r>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2π</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e>
                  </m:d>
                </m:e>
              </m:func>
              <m:r>
                <w:rPr>
                  <w:rFonts w:ascii="Cambria Math"/>
                </w:rPr>
                <m:t>-</m:t>
              </m:r>
              <m:f>
                <m:fPr>
                  <m:ctrlPr>
                    <w:rPr>
                      <w:rFonts w:ascii="Cambria Math" w:hAnsi="Cambria Math"/>
                      <w:i/>
                    </w:rPr>
                  </m:ctrlPr>
                </m:fPr>
                <m:num>
                  <m:r>
                    <w:rPr>
                      <w:rFonts w:ascii="Cambria Math"/>
                    </w:rPr>
                    <m:t>1</m:t>
                  </m:r>
                </m:num>
                <m:den>
                  <m:r>
                    <w:rPr>
                      <w:rFonts w:ascii="Cambria Math"/>
                    </w:rPr>
                    <m:t>2</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d>
                <m:dPr>
                  <m:ctrlPr>
                    <w:rPr>
                      <w:rFonts w:ascii="Cambria Math" w:hAnsi="Cambria Math"/>
                      <w:i/>
                    </w:rPr>
                  </m:ctrlPr>
                </m:dPr>
                <m:e>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e>
                      </m:d>
                    </m:e>
                    <m:sub/>
                    <m:sup>
                      <m:r>
                        <w:rPr>
                          <w:rFonts w:ascii="Cambria Math"/>
                        </w:rPr>
                        <m:t>2</m:t>
                      </m:r>
                    </m:sup>
                  </m:sSubSup>
                  <m:r>
                    <w:rPr>
                      <w:rFonts w:ascii="Cambria Math"/>
                    </w:rPr>
                    <m:t>-</m:t>
                  </m:r>
                  <m:r>
                    <w:rPr>
                      <w:rFonts w:ascii="Cambria Math"/>
                    </w:rPr>
                    <m:t>2</m:t>
                  </m:r>
                  <m:func>
                    <m:funcPr>
                      <m:ctrlPr>
                        <w:rPr>
                          <w:rFonts w:ascii="Cambria Math" w:hAnsi="Cambria Math"/>
                          <w:i/>
                        </w:rPr>
                      </m:ctrlPr>
                    </m:funcPr>
                    <m:fName>
                      <m:r>
                        <w:rPr>
                          <w:rFonts w:ascii="Cambria Math"/>
                        </w:rPr>
                        <m:t>Re</m:t>
                      </m:r>
                    </m:fName>
                    <m:e>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func>
                  <m:r>
                    <w:rPr>
                      <w:rFonts w:ascii="Cambria Math"/>
                    </w:rPr>
                    <m:t>+</m:t>
                  </m:r>
                  <m:sSubSup>
                    <m:sSubSupPr>
                      <m:ctrlPr>
                        <w:rPr>
                          <w:rFonts w:ascii="Cambria Math" w:hAnsi="Cambria Math"/>
                          <w:i/>
                        </w:rPr>
                      </m:ctrlPr>
                    </m:sSubSupPr>
                    <m:e>
                      <m:d>
                        <m:dPr>
                          <m:ctrlPr>
                            <w:rPr>
                              <w:rFonts w:ascii="Cambria Math" w:hAnsi="Cambria Math"/>
                              <w:i/>
                            </w:rPr>
                          </m:ctrlPr>
                        </m:dPr>
                        <m:e>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e>
                      </m:d>
                    </m:e>
                    <m:sub/>
                    <m:sup>
                      <m:r>
                        <w:rPr>
                          <w:rFonts w:ascii="Cambria Math"/>
                        </w:rPr>
                        <m:t>2</m:t>
                      </m:r>
                    </m:sup>
                  </m:sSubSup>
                </m:e>
              </m:d>
            </m:oMath>
            <w:r w:rsidR="00DF2580">
              <w:t>.</w:t>
            </w:r>
          </w:p>
        </w:tc>
        <w:tc>
          <w:tcPr>
            <w:tcW w:w="1574" w:type="dxa"/>
            <w:shd w:val="clear" w:color="auto" w:fill="auto"/>
            <w:vAlign w:val="center"/>
          </w:tcPr>
          <w:p w14:paraId="13BD30E1" w14:textId="45A0B623" w:rsidR="00CE334B" w:rsidRPr="008553A8" w:rsidRDefault="00CE334B" w:rsidP="00D57ED4">
            <w:pPr>
              <w:pStyle w:val="BodyText"/>
              <w:jc w:val="right"/>
              <w:rPr>
                <w:b/>
                <w:sz w:val="22"/>
                <w:szCs w:val="22"/>
              </w:rPr>
            </w:pPr>
            <w:bookmarkStart w:id="7" w:name="_Ref9884871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12</w:t>
            </w:r>
            <w:r w:rsidRPr="008553A8">
              <w:rPr>
                <w:b/>
                <w:sz w:val="22"/>
                <w:szCs w:val="22"/>
              </w:rPr>
              <w:fldChar w:fldCharType="end"/>
            </w:r>
            <w:r w:rsidRPr="008553A8">
              <w:rPr>
                <w:b/>
                <w:sz w:val="22"/>
                <w:szCs w:val="22"/>
              </w:rPr>
              <w:t>)</w:t>
            </w:r>
            <w:bookmarkEnd w:id="7"/>
          </w:p>
        </w:tc>
      </w:tr>
    </w:tbl>
    <w:p w14:paraId="68995791" w14:textId="6DE5BE72" w:rsidR="009B5AFA" w:rsidRDefault="00DF2580" w:rsidP="00AE3942">
      <w:pPr>
        <w:pStyle w:val="3GPPText"/>
        <w:rPr>
          <w:lang w:val="en-GB"/>
        </w:rPr>
      </w:pPr>
      <w:r>
        <w:rPr>
          <w:lang w:val="en-GB"/>
        </w:rPr>
        <w:t xml:space="preserve">The maximization of </w:t>
      </w:r>
      <w:r>
        <w:rPr>
          <w:lang w:val="en-GB"/>
        </w:rPr>
        <w:fldChar w:fldCharType="begin"/>
      </w:r>
      <w:r>
        <w:rPr>
          <w:lang w:val="en-GB"/>
        </w:rPr>
        <w:instrText xml:space="preserve"> REF _Ref98848719 \h </w:instrText>
      </w:r>
      <w:r>
        <w:rPr>
          <w:lang w:val="en-GB"/>
        </w:rPr>
      </w:r>
      <w:r>
        <w:rPr>
          <w:lang w:val="en-GB"/>
        </w:rPr>
        <w:fldChar w:fldCharType="separate"/>
      </w:r>
      <w:r w:rsidR="009E6391" w:rsidRPr="008553A8">
        <w:rPr>
          <w:b/>
          <w:szCs w:val="22"/>
        </w:rPr>
        <w:t>(</w:t>
      </w:r>
      <w:r w:rsidR="009E6391">
        <w:rPr>
          <w:b/>
          <w:noProof/>
          <w:szCs w:val="22"/>
        </w:rPr>
        <w:t>12</w:t>
      </w:r>
      <w:r w:rsidR="009E6391" w:rsidRPr="008553A8">
        <w:rPr>
          <w:b/>
          <w:szCs w:val="22"/>
        </w:rPr>
        <w:t>)</w:t>
      </w:r>
      <w:r>
        <w:rPr>
          <w:lang w:val="en-GB"/>
        </w:rPr>
        <w:fldChar w:fldCharType="end"/>
      </w:r>
      <w:r>
        <w:rPr>
          <w:lang w:val="en-GB"/>
        </w:rPr>
        <w:t xml:space="preserve"> is equivalent to maximization of </w:t>
      </w:r>
      <w:r w:rsidR="005244F3">
        <w:rPr>
          <w:lang w:val="en-GB"/>
        </w:rPr>
        <w:fldChar w:fldCharType="begin"/>
      </w:r>
      <w:r w:rsidR="005244F3">
        <w:rPr>
          <w:lang w:val="en-GB"/>
        </w:rPr>
        <w:instrText xml:space="preserve"> REF _Ref98848821 \h </w:instrText>
      </w:r>
      <w:r w:rsidR="005244F3">
        <w:rPr>
          <w:lang w:val="en-GB"/>
        </w:rPr>
      </w:r>
      <w:r w:rsidR="005244F3">
        <w:rPr>
          <w:lang w:val="en-GB"/>
        </w:rPr>
        <w:fldChar w:fldCharType="separate"/>
      </w:r>
      <w:r w:rsidR="009E6391" w:rsidRPr="008553A8">
        <w:rPr>
          <w:b/>
          <w:szCs w:val="22"/>
        </w:rPr>
        <w:t>(</w:t>
      </w:r>
      <w:r w:rsidR="009E6391">
        <w:rPr>
          <w:b/>
          <w:noProof/>
          <w:szCs w:val="22"/>
        </w:rPr>
        <w:t>13</w:t>
      </w:r>
      <w:r w:rsidR="009E6391" w:rsidRPr="008553A8">
        <w:rPr>
          <w:b/>
          <w:szCs w:val="22"/>
        </w:rPr>
        <w:t>)</w:t>
      </w:r>
      <w:r w:rsidR="005244F3">
        <w:rPr>
          <w:lang w:val="en-GB"/>
        </w:rPr>
        <w:fldChar w:fldCharType="end"/>
      </w:r>
      <w:r w:rsidR="005244F3">
        <w:rPr>
          <w:lang w:val="en-GB"/>
        </w:rPr>
        <w:t>:</w:t>
      </w:r>
    </w:p>
    <w:tbl>
      <w:tblPr>
        <w:tblW w:w="0" w:type="auto"/>
        <w:tblLook w:val="04A0" w:firstRow="1" w:lastRow="0" w:firstColumn="1" w:lastColumn="0" w:noHBand="0" w:noVBand="1"/>
      </w:tblPr>
      <w:tblGrid>
        <w:gridCol w:w="8330"/>
        <w:gridCol w:w="1574"/>
      </w:tblGrid>
      <w:tr w:rsidR="00AB723F" w:rsidRPr="008553A8" w14:paraId="6F1A2752" w14:textId="77777777" w:rsidTr="00D57ED4">
        <w:tc>
          <w:tcPr>
            <w:tcW w:w="8330" w:type="dxa"/>
            <w:shd w:val="clear" w:color="auto" w:fill="auto"/>
          </w:tcPr>
          <w:p w14:paraId="0791FBB8" w14:textId="1DE78F09" w:rsidR="00AB723F" w:rsidRPr="008553A8" w:rsidRDefault="00FE56F4">
            <w:pPr>
              <w:pStyle w:val="BodyText"/>
              <w:jc w:val="center"/>
              <w:rPr>
                <w:sz w:val="22"/>
                <w:szCs w:val="22"/>
              </w:rPr>
            </w:pPr>
            <m:oMathPara>
              <m:oMath>
                <m:func>
                  <m:funcPr>
                    <m:ctrlPr>
                      <w:rPr>
                        <w:rFonts w:ascii="Cambria Math" w:hAnsi="Cambria Math"/>
                        <w:i/>
                      </w:rPr>
                    </m:ctrlPr>
                  </m:funcPr>
                  <m:fName>
                    <m:r>
                      <w:rPr>
                        <w:rFonts w:ascii="Cambria Math"/>
                      </w:rPr>
                      <m:t>Re</m:t>
                    </m:r>
                  </m:fName>
                  <m:e>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func>
                <m:r>
                  <w:rPr>
                    <w:rFonts w:ascii="Cambria Math"/>
                  </w:rPr>
                  <m:t>→</m:t>
                </m:r>
                <m:limLow>
                  <m:limLowPr>
                    <m:ctrlPr>
                      <w:rPr>
                        <w:rFonts w:ascii="Cambria Math" w:hAnsi="Cambria Math"/>
                        <w:i/>
                      </w:rPr>
                    </m:ctrlPr>
                  </m:limLowPr>
                  <m:e>
                    <m:r>
                      <w:rPr>
                        <w:rFonts w:ascii="Cambria Math"/>
                      </w:rPr>
                      <m:t>max</m:t>
                    </m:r>
                  </m:e>
                  <m:lim>
                    <m:r>
                      <w:rPr>
                        <w:rFonts w:ascii="Cambria Math"/>
                      </w:rPr>
                      <m:t>Δ</m:t>
                    </m:r>
                    <m:sSub>
                      <m:sSubPr>
                        <m:ctrlPr>
                          <w:rPr>
                            <w:rFonts w:ascii="Cambria Math" w:hAnsi="Cambria Math"/>
                            <w:i/>
                          </w:rPr>
                        </m:ctrlPr>
                      </m:sSubPr>
                      <m:e>
                        <m:r>
                          <w:rPr>
                            <w:rFonts w:ascii="Cambria Math"/>
                          </w:rPr>
                          <m:t>T</m:t>
                        </m:r>
                      </m:e>
                      <m:sub>
                        <m:r>
                          <w:rPr>
                            <w:rFonts w:ascii="Cambria Math"/>
                          </w:rPr>
                          <m:t>lq,m</m:t>
                        </m:r>
                      </m:sub>
                    </m:sSub>
                  </m:lim>
                </m:limLow>
              </m:oMath>
            </m:oMathPara>
          </w:p>
        </w:tc>
        <w:tc>
          <w:tcPr>
            <w:tcW w:w="1574" w:type="dxa"/>
            <w:shd w:val="clear" w:color="auto" w:fill="auto"/>
            <w:vAlign w:val="center"/>
          </w:tcPr>
          <w:p w14:paraId="06726F08" w14:textId="3F3B6DBE" w:rsidR="00AB723F" w:rsidRPr="008553A8" w:rsidRDefault="00AB723F" w:rsidP="00D57ED4">
            <w:pPr>
              <w:pStyle w:val="BodyText"/>
              <w:jc w:val="right"/>
              <w:rPr>
                <w:b/>
                <w:sz w:val="22"/>
                <w:szCs w:val="22"/>
              </w:rPr>
            </w:pPr>
            <w:bookmarkStart w:id="8" w:name="_Ref9884882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13</w:t>
            </w:r>
            <w:r w:rsidRPr="008553A8">
              <w:rPr>
                <w:b/>
                <w:sz w:val="22"/>
                <w:szCs w:val="22"/>
              </w:rPr>
              <w:fldChar w:fldCharType="end"/>
            </w:r>
            <w:r w:rsidRPr="008553A8">
              <w:rPr>
                <w:b/>
                <w:sz w:val="22"/>
                <w:szCs w:val="22"/>
              </w:rPr>
              <w:t>)</w:t>
            </w:r>
            <w:bookmarkEnd w:id="8"/>
          </w:p>
        </w:tc>
      </w:tr>
    </w:tbl>
    <w:p w14:paraId="12870310" w14:textId="5F183A96" w:rsidR="00FB6C40" w:rsidRPr="00245683" w:rsidRDefault="00E34271" w:rsidP="00FB6C40">
      <w:pPr>
        <w:pStyle w:val="3GPPText"/>
        <w:rPr>
          <w:lang w:val="en-GB"/>
        </w:rPr>
      </w:pPr>
      <w:r>
        <w:rPr>
          <w:lang w:val="en-GB"/>
        </w:rPr>
        <w:t>The maximum of the real part of the complex number</w:t>
      </w:r>
      <w:r w:rsidR="008E20D2">
        <w:rPr>
          <w:lang w:val="en-GB"/>
        </w:rPr>
        <w:t xml:space="preserve"> in </w:t>
      </w:r>
      <w:r w:rsidR="008E20D2">
        <w:rPr>
          <w:lang w:val="en-GB"/>
        </w:rPr>
        <w:fldChar w:fldCharType="begin"/>
      </w:r>
      <w:r w:rsidR="008E20D2">
        <w:rPr>
          <w:lang w:val="en-GB"/>
        </w:rPr>
        <w:instrText xml:space="preserve"> REF _Ref98848821 \h </w:instrText>
      </w:r>
      <w:r w:rsidR="008E20D2">
        <w:rPr>
          <w:lang w:val="en-GB"/>
        </w:rPr>
      </w:r>
      <w:r w:rsidR="008E20D2">
        <w:rPr>
          <w:lang w:val="en-GB"/>
        </w:rPr>
        <w:fldChar w:fldCharType="separate"/>
      </w:r>
      <w:r w:rsidR="009E6391" w:rsidRPr="008553A8">
        <w:rPr>
          <w:b/>
          <w:szCs w:val="22"/>
        </w:rPr>
        <w:t>(</w:t>
      </w:r>
      <w:r w:rsidR="009E6391">
        <w:rPr>
          <w:b/>
          <w:noProof/>
          <w:szCs w:val="22"/>
        </w:rPr>
        <w:t>13</w:t>
      </w:r>
      <w:r w:rsidR="009E6391" w:rsidRPr="008553A8">
        <w:rPr>
          <w:b/>
          <w:szCs w:val="22"/>
        </w:rPr>
        <w:t>)</w:t>
      </w:r>
      <w:r w:rsidR="008E20D2">
        <w:rPr>
          <w:lang w:val="en-GB"/>
        </w:rPr>
        <w:fldChar w:fldCharType="end"/>
      </w:r>
      <w:r>
        <w:rPr>
          <w:lang w:val="en-GB"/>
        </w:rPr>
        <w:t xml:space="preserve"> is achieved when its imaginary part is equal to zero, which is </w:t>
      </w:r>
      <w:r w:rsidR="005B1EB0">
        <w:rPr>
          <w:lang w:val="en-GB"/>
        </w:rPr>
        <w:t>equivalent</w:t>
      </w:r>
      <w:r>
        <w:rPr>
          <w:lang w:val="en-GB"/>
        </w:rPr>
        <w:t xml:space="preserve"> to the following </w:t>
      </w:r>
      <w:r w:rsidR="003153B7">
        <w:rPr>
          <w:lang w:val="en-GB"/>
        </w:rPr>
        <w:t xml:space="preserve">phase </w:t>
      </w:r>
      <w:r w:rsidR="00B46496">
        <w:rPr>
          <w:lang w:val="en-GB"/>
        </w:rPr>
        <w:t>equation</w:t>
      </w:r>
      <w:r w:rsidR="003153B7">
        <w:rPr>
          <w:lang w:val="en-GB"/>
        </w:rPr>
        <w:t>:</w:t>
      </w:r>
    </w:p>
    <w:tbl>
      <w:tblPr>
        <w:tblW w:w="0" w:type="auto"/>
        <w:tblLook w:val="04A0" w:firstRow="1" w:lastRow="0" w:firstColumn="1" w:lastColumn="0" w:noHBand="0" w:noVBand="1"/>
      </w:tblPr>
      <w:tblGrid>
        <w:gridCol w:w="8330"/>
        <w:gridCol w:w="1574"/>
      </w:tblGrid>
      <w:tr w:rsidR="00FB6C40" w:rsidRPr="008553A8" w14:paraId="5A6CFBDE" w14:textId="77777777" w:rsidTr="00D57ED4">
        <w:tc>
          <w:tcPr>
            <w:tcW w:w="8330" w:type="dxa"/>
            <w:shd w:val="clear" w:color="auto" w:fill="auto"/>
          </w:tcPr>
          <w:p w14:paraId="608D3528" w14:textId="43EC816F" w:rsidR="00FB6C40" w:rsidRPr="008553A8" w:rsidRDefault="0083561B" w:rsidP="00D57ED4">
            <w:pPr>
              <w:pStyle w:val="BodyText"/>
              <w:jc w:val="center"/>
              <w:rPr>
                <w:sz w:val="22"/>
                <w:szCs w:val="22"/>
              </w:rPr>
            </w:pPr>
            <w:r w:rsidRPr="004C7C04">
              <w:rPr>
                <w:position w:val="-16"/>
              </w:rPr>
              <w:object w:dxaOrig="5600" w:dyaOrig="440" w14:anchorId="16388D07">
                <v:shape id="_x0000_i1034" type="#_x0000_t75" style="width:280.5pt;height:21.75pt" o:ole="">
                  <v:imagedata r:id="rId30" o:title=""/>
                </v:shape>
                <o:OLEObject Type="Embed" ProgID="Equation.DSMT4" ShapeID="_x0000_i1034" DrawAspect="Content" ObjectID="_1726066372" r:id="rId31"/>
              </w:object>
            </w:r>
            <w:r w:rsidR="003C1794">
              <w:t>.</w:t>
            </w:r>
          </w:p>
        </w:tc>
        <w:tc>
          <w:tcPr>
            <w:tcW w:w="1574" w:type="dxa"/>
            <w:shd w:val="clear" w:color="auto" w:fill="auto"/>
            <w:vAlign w:val="center"/>
          </w:tcPr>
          <w:p w14:paraId="243D3027" w14:textId="119DC970" w:rsidR="00FB6C40" w:rsidRPr="008553A8" w:rsidRDefault="00FB6C40" w:rsidP="00D57ED4">
            <w:pPr>
              <w:pStyle w:val="BodyText"/>
              <w:jc w:val="right"/>
              <w:rPr>
                <w:b/>
                <w:sz w:val="22"/>
                <w:szCs w:val="22"/>
              </w:rPr>
            </w:pPr>
            <w:bookmarkStart w:id="9" w:name="_Ref9884895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14</w:t>
            </w:r>
            <w:r w:rsidRPr="008553A8">
              <w:rPr>
                <w:b/>
                <w:sz w:val="22"/>
                <w:szCs w:val="22"/>
              </w:rPr>
              <w:fldChar w:fldCharType="end"/>
            </w:r>
            <w:r w:rsidRPr="008553A8">
              <w:rPr>
                <w:b/>
                <w:sz w:val="22"/>
                <w:szCs w:val="22"/>
              </w:rPr>
              <w:t>)</w:t>
            </w:r>
            <w:bookmarkEnd w:id="9"/>
          </w:p>
        </w:tc>
      </w:tr>
    </w:tbl>
    <w:p w14:paraId="116B0C27" w14:textId="0D5BBF42" w:rsidR="00E158FA" w:rsidRDefault="002C6B34" w:rsidP="00E158FA">
      <w:pPr>
        <w:pStyle w:val="3GPPText"/>
        <w:rPr>
          <w:lang w:val="en-GB"/>
        </w:rPr>
      </w:pPr>
      <w:r>
        <w:rPr>
          <w:lang w:val="en-GB"/>
        </w:rPr>
        <w:t xml:space="preserve">Using </w:t>
      </w:r>
      <w:r>
        <w:rPr>
          <w:lang w:val="en-GB"/>
        </w:rPr>
        <w:fldChar w:fldCharType="begin"/>
      </w:r>
      <w:r>
        <w:rPr>
          <w:lang w:val="en-GB"/>
        </w:rPr>
        <w:instrText xml:space="preserve"> REF _Ref98848953 \h </w:instrText>
      </w:r>
      <w:r>
        <w:rPr>
          <w:lang w:val="en-GB"/>
        </w:rPr>
      </w:r>
      <w:r>
        <w:rPr>
          <w:lang w:val="en-GB"/>
        </w:rPr>
        <w:fldChar w:fldCharType="separate"/>
      </w:r>
      <w:r w:rsidR="009E6391" w:rsidRPr="008553A8">
        <w:rPr>
          <w:b/>
          <w:szCs w:val="22"/>
        </w:rPr>
        <w:t>(</w:t>
      </w:r>
      <w:r w:rsidR="009E6391">
        <w:rPr>
          <w:b/>
          <w:noProof/>
          <w:szCs w:val="22"/>
        </w:rPr>
        <w:t>14</w:t>
      </w:r>
      <w:r w:rsidR="009E6391" w:rsidRPr="008553A8">
        <w:rPr>
          <w:b/>
          <w:szCs w:val="22"/>
        </w:rPr>
        <w:t>)</w:t>
      </w:r>
      <w:r>
        <w:rPr>
          <w:lang w:val="en-GB"/>
        </w:rPr>
        <w:fldChar w:fldCharType="end"/>
      </w:r>
      <w:r>
        <w:rPr>
          <w:lang w:val="en-GB"/>
        </w:rPr>
        <w:t xml:space="preserve">, an estimate of </w:t>
      </w:r>
      <w:r w:rsidRPr="00D727F3">
        <w:rPr>
          <w:lang w:val="en-GB"/>
        </w:rPr>
        <w:t>Δ</w:t>
      </w:r>
      <w:proofErr w:type="gramStart"/>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proofErr w:type="gramEnd"/>
      <w:r>
        <w:rPr>
          <w:lang w:val="en-GB"/>
        </w:rPr>
        <w:t xml:space="preserve"> </w:t>
      </w:r>
      <w:r w:rsidR="00BB6355">
        <w:rPr>
          <w:lang w:val="en-GB"/>
        </w:rPr>
        <w:t>is given by:</w:t>
      </w:r>
    </w:p>
    <w:tbl>
      <w:tblPr>
        <w:tblW w:w="0" w:type="auto"/>
        <w:tblLook w:val="04A0" w:firstRow="1" w:lastRow="0" w:firstColumn="1" w:lastColumn="0" w:noHBand="0" w:noVBand="1"/>
      </w:tblPr>
      <w:tblGrid>
        <w:gridCol w:w="8330"/>
        <w:gridCol w:w="1574"/>
      </w:tblGrid>
      <w:tr w:rsidR="0073726C" w:rsidRPr="008553A8" w14:paraId="588F3C63" w14:textId="77777777" w:rsidTr="00D57ED4">
        <w:tc>
          <w:tcPr>
            <w:tcW w:w="8330" w:type="dxa"/>
            <w:shd w:val="clear" w:color="auto" w:fill="auto"/>
          </w:tcPr>
          <w:p w14:paraId="3EC8DED5" w14:textId="2E9EB659" w:rsidR="0073726C" w:rsidRPr="008553A8" w:rsidRDefault="00764C2A" w:rsidP="00D57ED4">
            <w:pPr>
              <w:pStyle w:val="BodyText"/>
              <w:jc w:val="center"/>
              <w:rPr>
                <w:sz w:val="22"/>
                <w:szCs w:val="22"/>
              </w:rPr>
            </w:pPr>
            <w:r w:rsidRPr="00B914A7">
              <w:rPr>
                <w:position w:val="-30"/>
              </w:rPr>
              <w:object w:dxaOrig="4220" w:dyaOrig="800" w14:anchorId="6502FDA0">
                <v:shape id="_x0000_i1035" type="#_x0000_t75" style="width:209.65pt;height:39.95pt" o:ole="">
                  <v:imagedata r:id="rId32" o:title=""/>
                </v:shape>
                <o:OLEObject Type="Embed" ProgID="Equation.DSMT4" ShapeID="_x0000_i1035" DrawAspect="Content" ObjectID="_1726066373" r:id="rId33"/>
              </w:object>
            </w:r>
            <w:r w:rsidR="00F60EB3">
              <w:t>.</w:t>
            </w:r>
          </w:p>
        </w:tc>
        <w:tc>
          <w:tcPr>
            <w:tcW w:w="1574" w:type="dxa"/>
            <w:shd w:val="clear" w:color="auto" w:fill="auto"/>
            <w:vAlign w:val="center"/>
          </w:tcPr>
          <w:p w14:paraId="3B1966F3" w14:textId="7C2D6796" w:rsidR="0073726C" w:rsidRPr="008553A8" w:rsidRDefault="0073726C" w:rsidP="00D57ED4">
            <w:pPr>
              <w:pStyle w:val="BodyText"/>
              <w:jc w:val="right"/>
              <w:rPr>
                <w:b/>
                <w:sz w:val="22"/>
                <w:szCs w:val="22"/>
              </w:rPr>
            </w:pPr>
            <w:bookmarkStart w:id="10" w:name="_Ref9885768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15</w:t>
            </w:r>
            <w:r w:rsidRPr="008553A8">
              <w:rPr>
                <w:b/>
                <w:sz w:val="22"/>
                <w:szCs w:val="22"/>
              </w:rPr>
              <w:fldChar w:fldCharType="end"/>
            </w:r>
            <w:r w:rsidRPr="008553A8">
              <w:rPr>
                <w:b/>
                <w:sz w:val="22"/>
                <w:szCs w:val="22"/>
              </w:rPr>
              <w:t>)</w:t>
            </w:r>
            <w:bookmarkEnd w:id="10"/>
          </w:p>
        </w:tc>
      </w:tr>
    </w:tbl>
    <w:p w14:paraId="47CA680F" w14:textId="4E836861" w:rsidR="00E158FA" w:rsidRDefault="00F60EB3" w:rsidP="00AE3942">
      <w:pPr>
        <w:pStyle w:val="3GPPText"/>
        <w:rPr>
          <w:lang w:val="en-GB"/>
        </w:rPr>
      </w:pPr>
      <w:r>
        <w:rPr>
          <w:lang w:val="en-GB"/>
        </w:rPr>
        <w:lastRenderedPageBreak/>
        <w:t xml:space="preserve">Note, that the </w:t>
      </w:r>
      <w:r w:rsidR="004317AF">
        <w:rPr>
          <w:lang w:val="en-GB"/>
        </w:rPr>
        <w:t>arg(</w:t>
      </w:r>
      <w:r w:rsidR="004317AF" w:rsidRPr="00142531">
        <w:rPr>
          <w:i/>
          <w:iCs/>
          <w:lang w:val="en-GB"/>
        </w:rPr>
        <w:t>y</w:t>
      </w:r>
      <w:r w:rsidR="00142531" w:rsidRPr="00142531">
        <w:rPr>
          <w:i/>
          <w:iCs/>
          <w:vertAlign w:val="subscript"/>
          <w:lang w:val="en-GB"/>
        </w:rPr>
        <w:t>l,k,m</w:t>
      </w:r>
      <w:r w:rsidR="00142531" w:rsidRPr="00142531">
        <w:rPr>
          <w:vertAlign w:val="superscript"/>
          <w:lang w:val="en-GB"/>
        </w:rPr>
        <w:t>*</w:t>
      </w:r>
      <w:r w:rsidR="00142531" w:rsidRPr="00142531">
        <w:rPr>
          <w:i/>
          <w:iCs/>
          <w:lang w:val="en-GB"/>
        </w:rPr>
        <w:t>y</w:t>
      </w:r>
      <w:r w:rsidR="00142531" w:rsidRPr="00142531">
        <w:rPr>
          <w:i/>
          <w:iCs/>
          <w:vertAlign w:val="subscript"/>
          <w:lang w:val="en-GB"/>
        </w:rPr>
        <w:t>q,k,m</w:t>
      </w:r>
      <w:r w:rsidR="004317AF">
        <w:rPr>
          <w:lang w:val="en-GB"/>
        </w:rPr>
        <w:t xml:space="preserve">) </w:t>
      </w:r>
      <w:r w:rsidR="00142531">
        <w:rPr>
          <w:lang w:val="en-GB"/>
        </w:rPr>
        <w:t xml:space="preserve">can be measured </w:t>
      </w:r>
      <w:r w:rsidR="009255FB">
        <w:rPr>
          <w:lang w:val="en-GB"/>
        </w:rPr>
        <w:t>for the received DL</w:t>
      </w:r>
      <w:r w:rsidR="004C7DC8">
        <w:rPr>
          <w:lang w:val="en-GB"/>
        </w:rPr>
        <w:t xml:space="preserve"> </w:t>
      </w:r>
      <w:r w:rsidR="009255FB">
        <w:rPr>
          <w:lang w:val="en-GB"/>
        </w:rPr>
        <w:t xml:space="preserve">PRS signal, however, </w:t>
      </w:r>
      <w:r w:rsidR="00D03B16">
        <w:rPr>
          <w:lang w:val="en-GB"/>
        </w:rPr>
        <w:t>phase difference (</w:t>
      </w:r>
      <w:r w:rsidR="002041B5" w:rsidRPr="00C4021E">
        <w:rPr>
          <w:i/>
          <w:iCs/>
          <w:lang w:val="en-GB"/>
        </w:rPr>
        <w:t>φ</w:t>
      </w:r>
      <w:r w:rsidR="002041B5" w:rsidRPr="00C4021E">
        <w:rPr>
          <w:i/>
          <w:iCs/>
          <w:vertAlign w:val="subscript"/>
          <w:lang w:val="en-GB"/>
        </w:rPr>
        <w:t>l</w:t>
      </w:r>
      <w:r w:rsidR="002041B5" w:rsidRPr="00C4021E">
        <w:rPr>
          <w:i/>
          <w:iCs/>
          <w:vertAlign w:val="superscript"/>
          <w:lang w:val="en-GB"/>
        </w:rPr>
        <w:t>TX</w:t>
      </w:r>
      <w:r w:rsidR="002041B5">
        <w:rPr>
          <w:lang w:val="en-GB"/>
        </w:rPr>
        <w:t xml:space="preserve">(0) - </w:t>
      </w:r>
      <w:r w:rsidR="002041B5" w:rsidRPr="00C4021E">
        <w:rPr>
          <w:i/>
          <w:iCs/>
          <w:lang w:val="en-GB"/>
        </w:rPr>
        <w:t>φ</w:t>
      </w:r>
      <w:r w:rsidR="002041B5" w:rsidRPr="00C4021E">
        <w:rPr>
          <w:i/>
          <w:iCs/>
          <w:vertAlign w:val="subscript"/>
          <w:lang w:val="en-GB"/>
        </w:rPr>
        <w:t>q</w:t>
      </w:r>
      <w:r w:rsidR="002041B5" w:rsidRPr="00C4021E">
        <w:rPr>
          <w:i/>
          <w:iCs/>
          <w:vertAlign w:val="superscript"/>
          <w:lang w:val="en-GB"/>
        </w:rPr>
        <w:t>TX</w:t>
      </w:r>
      <w:r w:rsidR="002041B5">
        <w:rPr>
          <w:lang w:val="en-GB"/>
        </w:rPr>
        <w:t>(0)</w:t>
      </w:r>
      <w:r w:rsidR="00D03B16">
        <w:rPr>
          <w:lang w:val="en-GB"/>
        </w:rPr>
        <w:t xml:space="preserve">) </w:t>
      </w:r>
      <w:r w:rsidR="00D13348">
        <w:rPr>
          <w:lang w:val="en-GB"/>
        </w:rPr>
        <w:t xml:space="preserve">between the </w:t>
      </w:r>
      <w:r w:rsidR="00D13348" w:rsidRPr="00D13348">
        <w:rPr>
          <w:i/>
          <w:iCs/>
          <w:lang w:val="en-GB"/>
        </w:rPr>
        <w:t>l</w:t>
      </w:r>
      <w:r w:rsidR="00D13348" w:rsidRPr="00D13348">
        <w:rPr>
          <w:vertAlign w:val="superscript"/>
          <w:lang w:val="en-GB"/>
        </w:rPr>
        <w:t>th</w:t>
      </w:r>
      <w:r w:rsidR="00D13348">
        <w:rPr>
          <w:lang w:val="en-GB"/>
        </w:rPr>
        <w:t xml:space="preserve"> and </w:t>
      </w:r>
      <w:r w:rsidR="00D13348" w:rsidRPr="00D13348">
        <w:rPr>
          <w:i/>
          <w:iCs/>
          <w:lang w:val="en-GB"/>
        </w:rPr>
        <w:t>q</w:t>
      </w:r>
      <w:r w:rsidR="00D13348" w:rsidRPr="00D13348">
        <w:rPr>
          <w:vertAlign w:val="superscript"/>
          <w:lang w:val="en-GB"/>
        </w:rPr>
        <w:t>th</w:t>
      </w:r>
      <w:r w:rsidR="00D13348">
        <w:rPr>
          <w:lang w:val="en-GB"/>
        </w:rPr>
        <w:t xml:space="preserve"> TRPs </w:t>
      </w:r>
      <w:r w:rsidR="002041B5">
        <w:rPr>
          <w:lang w:val="en-GB"/>
        </w:rPr>
        <w:t xml:space="preserve">needs to be calibrated. </w:t>
      </w:r>
    </w:p>
    <w:p w14:paraId="3CFB7F87" w14:textId="4378712E" w:rsidR="00554B2D" w:rsidRDefault="00154AE7" w:rsidP="007C59F2">
      <w:pPr>
        <w:pStyle w:val="3GPPText"/>
        <w:rPr>
          <w:lang w:val="en-GB"/>
        </w:rPr>
      </w:pPr>
      <w:r>
        <w:rPr>
          <w:lang w:val="en-GB"/>
        </w:rPr>
        <w:t xml:space="preserve">Utilization of multiple subcarriers (equal to </w:t>
      </w:r>
      <w:r w:rsidRPr="00A9149B">
        <w:rPr>
          <w:i/>
          <w:iCs/>
          <w:lang w:val="en-GB"/>
        </w:rPr>
        <w:t>N</w:t>
      </w:r>
      <w:r>
        <w:rPr>
          <w:lang w:val="en-GB"/>
        </w:rPr>
        <w:t xml:space="preserve">) can reduce the impact of the additive noise component </w:t>
      </w:r>
      <w:r w:rsidR="00A9149B">
        <w:rPr>
          <w:lang w:val="en-GB"/>
        </w:rPr>
        <w:t xml:space="preserve">and </w:t>
      </w:r>
      <w:r w:rsidR="00A9149B">
        <w:rPr>
          <w:lang w:val="en-GB"/>
        </w:rPr>
        <w:fldChar w:fldCharType="begin"/>
      </w:r>
      <w:r w:rsidR="00A9149B">
        <w:rPr>
          <w:lang w:val="en-GB"/>
        </w:rPr>
        <w:instrText xml:space="preserve"> REF _Ref98857683 \h </w:instrText>
      </w:r>
      <w:r w:rsidR="00A9149B">
        <w:rPr>
          <w:lang w:val="en-GB"/>
        </w:rPr>
      </w:r>
      <w:r w:rsidR="00A9149B">
        <w:rPr>
          <w:lang w:val="en-GB"/>
        </w:rPr>
        <w:fldChar w:fldCharType="separate"/>
      </w:r>
      <w:r w:rsidR="009E6391" w:rsidRPr="008553A8">
        <w:rPr>
          <w:b/>
          <w:szCs w:val="22"/>
        </w:rPr>
        <w:t>(</w:t>
      </w:r>
      <w:r w:rsidR="009E6391">
        <w:rPr>
          <w:b/>
          <w:noProof/>
          <w:szCs w:val="22"/>
        </w:rPr>
        <w:t>15</w:t>
      </w:r>
      <w:r w:rsidR="009E6391" w:rsidRPr="008553A8">
        <w:rPr>
          <w:b/>
          <w:szCs w:val="22"/>
        </w:rPr>
        <w:t>)</w:t>
      </w:r>
      <w:r w:rsidR="00A9149B">
        <w:rPr>
          <w:lang w:val="en-GB"/>
        </w:rPr>
        <w:fldChar w:fldCharType="end"/>
      </w:r>
      <w:r w:rsidR="00A9149B">
        <w:rPr>
          <w:lang w:val="en-GB"/>
        </w:rPr>
        <w:t xml:space="preserve"> can be generalized to</w:t>
      </w:r>
      <w:r w:rsidR="00D3669F">
        <w:rPr>
          <w:lang w:val="en-GB"/>
        </w:rPr>
        <w:t xml:space="preserve"> the form</w:t>
      </w:r>
      <w:r w:rsidR="00A9149B">
        <w:rPr>
          <w:lang w:val="en-GB"/>
        </w:rPr>
        <w:t>:</w:t>
      </w:r>
    </w:p>
    <w:tbl>
      <w:tblPr>
        <w:tblW w:w="0" w:type="auto"/>
        <w:tblLook w:val="04A0" w:firstRow="1" w:lastRow="0" w:firstColumn="1" w:lastColumn="0" w:noHBand="0" w:noVBand="1"/>
      </w:tblPr>
      <w:tblGrid>
        <w:gridCol w:w="8330"/>
        <w:gridCol w:w="1574"/>
      </w:tblGrid>
      <w:tr w:rsidR="00A9149B" w:rsidRPr="008553A8" w14:paraId="0AA70C60" w14:textId="77777777" w:rsidTr="00D57ED4">
        <w:tc>
          <w:tcPr>
            <w:tcW w:w="8330" w:type="dxa"/>
            <w:shd w:val="clear" w:color="auto" w:fill="auto"/>
          </w:tcPr>
          <w:p w14:paraId="3E09709A" w14:textId="48B59EDD" w:rsidR="00A9149B" w:rsidRPr="008553A8" w:rsidRDefault="00764C2A" w:rsidP="00D57ED4">
            <w:pPr>
              <w:pStyle w:val="BodyText"/>
              <w:jc w:val="center"/>
              <w:rPr>
                <w:sz w:val="22"/>
                <w:szCs w:val="22"/>
              </w:rPr>
            </w:pPr>
            <w:r w:rsidRPr="00B914A7">
              <w:rPr>
                <w:position w:val="-30"/>
              </w:rPr>
              <w:object w:dxaOrig="6020" w:dyaOrig="800" w14:anchorId="63012586">
                <v:shape id="_x0000_i1036" type="#_x0000_t75" style="width:301.05pt;height:39.95pt" o:ole="">
                  <v:imagedata r:id="rId34" o:title=""/>
                </v:shape>
                <o:OLEObject Type="Embed" ProgID="Equation.DSMT4" ShapeID="_x0000_i1036" DrawAspect="Content" ObjectID="_1726066374" r:id="rId35"/>
              </w:object>
            </w:r>
            <w:r w:rsidR="00A9149B">
              <w:t>.</w:t>
            </w:r>
          </w:p>
        </w:tc>
        <w:tc>
          <w:tcPr>
            <w:tcW w:w="1574" w:type="dxa"/>
            <w:shd w:val="clear" w:color="auto" w:fill="auto"/>
            <w:vAlign w:val="center"/>
          </w:tcPr>
          <w:p w14:paraId="0B31A581" w14:textId="39FE17A4" w:rsidR="00A9149B" w:rsidRPr="008553A8" w:rsidRDefault="00A9149B" w:rsidP="00D57ED4">
            <w:pPr>
              <w:pStyle w:val="BodyText"/>
              <w:jc w:val="right"/>
              <w:rPr>
                <w:b/>
                <w:sz w:val="22"/>
                <w:szCs w:val="22"/>
              </w:rPr>
            </w:pPr>
            <w:bookmarkStart w:id="11" w:name="_Ref9885797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16</w:t>
            </w:r>
            <w:r w:rsidRPr="008553A8">
              <w:rPr>
                <w:b/>
                <w:sz w:val="22"/>
                <w:szCs w:val="22"/>
              </w:rPr>
              <w:fldChar w:fldCharType="end"/>
            </w:r>
            <w:r w:rsidRPr="008553A8">
              <w:rPr>
                <w:b/>
                <w:sz w:val="22"/>
                <w:szCs w:val="22"/>
              </w:rPr>
              <w:t>)</w:t>
            </w:r>
            <w:bookmarkEnd w:id="11"/>
          </w:p>
        </w:tc>
      </w:tr>
    </w:tbl>
    <w:p w14:paraId="07833F0E" w14:textId="6E446F6C" w:rsidR="007C59F2" w:rsidRDefault="00CE0A45" w:rsidP="007C59F2">
      <w:pPr>
        <w:pStyle w:val="3GPPText"/>
        <w:rPr>
          <w:lang w:val="en-GB"/>
        </w:rPr>
      </w:pPr>
      <w:r>
        <w:rPr>
          <w:lang w:val="en-GB"/>
        </w:rPr>
        <w:t xml:space="preserve">If TX generators of the </w:t>
      </w:r>
      <w:r w:rsidRPr="005344DC">
        <w:rPr>
          <w:i/>
          <w:iCs/>
          <w:lang w:val="en-GB"/>
        </w:rPr>
        <w:t>l</w:t>
      </w:r>
      <w:r w:rsidRPr="005344DC">
        <w:rPr>
          <w:vertAlign w:val="superscript"/>
          <w:lang w:val="en-GB"/>
        </w:rPr>
        <w:t>th</w:t>
      </w:r>
      <w:r>
        <w:rPr>
          <w:lang w:val="en-GB"/>
        </w:rPr>
        <w:t xml:space="preserve"> and </w:t>
      </w:r>
      <w:r w:rsidRPr="005344DC">
        <w:rPr>
          <w:i/>
          <w:iCs/>
          <w:lang w:val="en-GB"/>
        </w:rPr>
        <w:t>q</w:t>
      </w:r>
      <w:r w:rsidRPr="005344DC">
        <w:rPr>
          <w:vertAlign w:val="superscript"/>
          <w:lang w:val="en-GB"/>
        </w:rPr>
        <w:t>th</w:t>
      </w:r>
      <w:r>
        <w:rPr>
          <w:lang w:val="en-GB"/>
        </w:rPr>
        <w:t xml:space="preserve"> TRPs are perfectly</w:t>
      </w:r>
      <w:r w:rsidR="005344DC">
        <w:rPr>
          <w:lang w:val="en-GB"/>
        </w:rPr>
        <w:t xml:space="preserve"> synchronized</w:t>
      </w:r>
      <w:r>
        <w:rPr>
          <w:lang w:val="en-GB"/>
        </w:rPr>
        <w:t>, i.e. (</w:t>
      </w:r>
      <w:proofErr w:type="spellStart"/>
      <w:r w:rsidRPr="00CE0A45">
        <w:rPr>
          <w:i/>
          <w:iCs/>
          <w:lang w:val="en-GB"/>
        </w:rPr>
        <w:t>φ</w:t>
      </w:r>
      <w:proofErr w:type="gramStart"/>
      <w:r w:rsidRPr="00CE0A45">
        <w:rPr>
          <w:i/>
          <w:iCs/>
          <w:vertAlign w:val="subscript"/>
          <w:lang w:val="en-GB"/>
        </w:rPr>
        <w:t>l</w:t>
      </w:r>
      <w:r w:rsidRPr="00CE0A45">
        <w:rPr>
          <w:i/>
          <w:iCs/>
          <w:vertAlign w:val="superscript"/>
          <w:lang w:val="en-GB"/>
        </w:rPr>
        <w:t>TX</w:t>
      </w:r>
      <w:proofErr w:type="spellEnd"/>
      <w:r>
        <w:rPr>
          <w:lang w:val="en-GB"/>
        </w:rPr>
        <w:t>(</w:t>
      </w:r>
      <w:proofErr w:type="gramEnd"/>
      <w:r>
        <w:rPr>
          <w:lang w:val="en-GB"/>
        </w:rPr>
        <w:t xml:space="preserve">0) - </w:t>
      </w:r>
      <w:proofErr w:type="spellStart"/>
      <w:r w:rsidRPr="00CE0A45">
        <w:rPr>
          <w:i/>
          <w:iCs/>
          <w:lang w:val="en-GB"/>
        </w:rPr>
        <w:t>φ</w:t>
      </w:r>
      <w:r w:rsidRPr="00CE0A45">
        <w:rPr>
          <w:i/>
          <w:iCs/>
          <w:vertAlign w:val="subscript"/>
          <w:lang w:val="en-GB"/>
        </w:rPr>
        <w:t>q</w:t>
      </w:r>
      <w:r w:rsidRPr="00CE0A45">
        <w:rPr>
          <w:i/>
          <w:iCs/>
          <w:vertAlign w:val="superscript"/>
          <w:lang w:val="en-GB"/>
        </w:rPr>
        <w:t>TX</w:t>
      </w:r>
      <w:proofErr w:type="spellEnd"/>
      <w:r>
        <w:rPr>
          <w:lang w:val="en-GB"/>
        </w:rPr>
        <w:t xml:space="preserve">(0)) = 0, then </w:t>
      </w:r>
      <w:r w:rsidR="00410EF4">
        <w:rPr>
          <w:lang w:val="en-GB"/>
        </w:rPr>
        <w:fldChar w:fldCharType="begin"/>
      </w:r>
      <w:r w:rsidR="00410EF4">
        <w:rPr>
          <w:lang w:val="en-GB"/>
        </w:rPr>
        <w:instrText xml:space="preserve"> REF _Ref98857971 \h </w:instrText>
      </w:r>
      <w:r w:rsidR="00410EF4">
        <w:rPr>
          <w:lang w:val="en-GB"/>
        </w:rPr>
      </w:r>
      <w:r w:rsidR="00410EF4">
        <w:rPr>
          <w:lang w:val="en-GB"/>
        </w:rPr>
        <w:fldChar w:fldCharType="separate"/>
      </w:r>
      <w:r w:rsidR="009E6391" w:rsidRPr="008553A8">
        <w:rPr>
          <w:b/>
          <w:szCs w:val="22"/>
        </w:rPr>
        <w:t>(</w:t>
      </w:r>
      <w:r w:rsidR="009E6391">
        <w:rPr>
          <w:b/>
          <w:noProof/>
          <w:szCs w:val="22"/>
        </w:rPr>
        <w:t>16</w:t>
      </w:r>
      <w:r w:rsidR="009E6391" w:rsidRPr="008553A8">
        <w:rPr>
          <w:b/>
          <w:szCs w:val="22"/>
        </w:rPr>
        <w:t>)</w:t>
      </w:r>
      <w:r w:rsidR="00410EF4">
        <w:rPr>
          <w:lang w:val="en-GB"/>
        </w:rPr>
        <w:fldChar w:fldCharType="end"/>
      </w:r>
      <w:r>
        <w:rPr>
          <w:lang w:val="en-GB"/>
        </w:rPr>
        <w:t xml:space="preserve"> </w:t>
      </w:r>
      <w:r w:rsidR="00410EF4">
        <w:rPr>
          <w:lang w:val="en-GB"/>
        </w:rPr>
        <w:t>can be</w:t>
      </w:r>
      <w:r>
        <w:rPr>
          <w:lang w:val="en-GB"/>
        </w:rPr>
        <w:t xml:space="preserve"> reduced to:</w:t>
      </w:r>
    </w:p>
    <w:tbl>
      <w:tblPr>
        <w:tblW w:w="0" w:type="auto"/>
        <w:tblLook w:val="04A0" w:firstRow="1" w:lastRow="0" w:firstColumn="1" w:lastColumn="0" w:noHBand="0" w:noVBand="1"/>
      </w:tblPr>
      <w:tblGrid>
        <w:gridCol w:w="8330"/>
        <w:gridCol w:w="1574"/>
      </w:tblGrid>
      <w:tr w:rsidR="00554B2D" w:rsidRPr="008553A8" w14:paraId="389E6D4A" w14:textId="77777777" w:rsidTr="00D57ED4">
        <w:tc>
          <w:tcPr>
            <w:tcW w:w="8330" w:type="dxa"/>
            <w:shd w:val="clear" w:color="auto" w:fill="auto"/>
          </w:tcPr>
          <w:p w14:paraId="3A4993CE" w14:textId="772C4809" w:rsidR="00554B2D" w:rsidRPr="008553A8" w:rsidRDefault="00764C2A" w:rsidP="00D57ED4">
            <w:pPr>
              <w:pStyle w:val="BodyText"/>
              <w:jc w:val="center"/>
              <w:rPr>
                <w:sz w:val="22"/>
                <w:szCs w:val="22"/>
              </w:rPr>
            </w:pPr>
            <w:r w:rsidRPr="00B914A7">
              <w:rPr>
                <w:position w:val="-30"/>
              </w:rPr>
              <w:object w:dxaOrig="2940" w:dyaOrig="800" w14:anchorId="51B22530">
                <v:shape id="_x0000_i1037" type="#_x0000_t75" style="width:147.15pt;height:39.95pt" o:ole="">
                  <v:imagedata r:id="rId36" o:title=""/>
                </v:shape>
                <o:OLEObject Type="Embed" ProgID="Equation.DSMT4" ShapeID="_x0000_i1037" DrawAspect="Content" ObjectID="_1726066375" r:id="rId37"/>
              </w:object>
            </w:r>
            <w:r w:rsidR="00554B2D">
              <w:t>.</w:t>
            </w:r>
          </w:p>
        </w:tc>
        <w:tc>
          <w:tcPr>
            <w:tcW w:w="1574" w:type="dxa"/>
            <w:shd w:val="clear" w:color="auto" w:fill="auto"/>
            <w:vAlign w:val="center"/>
          </w:tcPr>
          <w:p w14:paraId="33B818DC" w14:textId="062ACD26" w:rsidR="00554B2D" w:rsidRPr="008553A8" w:rsidRDefault="00554B2D"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17</w:t>
            </w:r>
            <w:r w:rsidRPr="008553A8">
              <w:rPr>
                <w:b/>
                <w:sz w:val="22"/>
                <w:szCs w:val="22"/>
              </w:rPr>
              <w:fldChar w:fldCharType="end"/>
            </w:r>
            <w:r w:rsidRPr="008553A8">
              <w:rPr>
                <w:b/>
                <w:sz w:val="22"/>
                <w:szCs w:val="22"/>
              </w:rPr>
              <w:t>)</w:t>
            </w:r>
          </w:p>
        </w:tc>
      </w:tr>
    </w:tbl>
    <w:p w14:paraId="4521FF06" w14:textId="7DADA466" w:rsidR="00D31315" w:rsidRPr="001512C5" w:rsidRDefault="0059203A" w:rsidP="00D31315">
      <w:pPr>
        <w:pStyle w:val="3GPPText"/>
      </w:pPr>
      <w:r>
        <w:t xml:space="preserve">It can be seen from the above that </w:t>
      </w:r>
      <w:r w:rsidR="00241219">
        <w:t xml:space="preserve">a </w:t>
      </w:r>
      <w:r w:rsidR="00647B87">
        <w:t>metric</w:t>
      </w:r>
      <w:r w:rsidR="00241219">
        <w:t xml:space="preserve"> like</w:t>
      </w:r>
      <w:r w:rsidR="00647B87">
        <w:t xml:space="preserve"> </w:t>
      </w:r>
      <w:r w:rsidR="00241219">
        <w:t xml:space="preserve">RSTD </w:t>
      </w:r>
      <w:r w:rsidR="00647B87">
        <w:t xml:space="preserve">that </w:t>
      </w:r>
      <w:r w:rsidR="00241219">
        <w:t>is</w:t>
      </w:r>
      <w:r w:rsidR="00647B87">
        <w:t xml:space="preserve"> based on carrier phase </w:t>
      </w:r>
      <w:r w:rsidR="00192700">
        <w:t>estimates</w:t>
      </w:r>
      <w:r w:rsidR="00647B87">
        <w:t xml:space="preserve"> can provide sufficient statistics of the measurements for NR carrier phase</w:t>
      </w:r>
      <w:r w:rsidR="006F3661">
        <w:t xml:space="preserve">-based positioning. </w:t>
      </w:r>
      <w:r w:rsidR="0077467E">
        <w:t>As observed above, t</w:t>
      </w:r>
      <w:r w:rsidR="00191BF8">
        <w:t xml:space="preserve">he inherent differential nature of the metric </w:t>
      </w:r>
      <w:r w:rsidR="0077467E">
        <w:t xml:space="preserve">allows for </w:t>
      </w:r>
      <w:r w:rsidR="0058256C">
        <w:t xml:space="preserve">compensation for any unknown phase reference at the receiver. </w:t>
      </w:r>
      <w:r w:rsidR="006F3661">
        <w:t xml:space="preserve">Whether there is a need and benefit to introduce direct reporting of carrier phase measurements needs further </w:t>
      </w:r>
      <w:r w:rsidR="00CE5019">
        <w:t xml:space="preserve">considerations. </w:t>
      </w:r>
    </w:p>
    <w:p w14:paraId="44416651" w14:textId="77777777" w:rsidR="00D31315" w:rsidRDefault="00D31315" w:rsidP="00D31315">
      <w:pPr>
        <w:pStyle w:val="3GPPText"/>
        <w:numPr>
          <w:ilvl w:val="0"/>
          <w:numId w:val="7"/>
        </w:numPr>
        <w:ind w:left="0"/>
        <w:textAlignment w:val="auto"/>
        <w:rPr>
          <w:lang w:val="en-GB"/>
        </w:rPr>
      </w:pPr>
    </w:p>
    <w:p w14:paraId="2A3028F7" w14:textId="30151B55" w:rsidR="0030774D" w:rsidRPr="006B0C21" w:rsidRDefault="00866128" w:rsidP="001560B0">
      <w:pPr>
        <w:pStyle w:val="3GPPText"/>
        <w:numPr>
          <w:ilvl w:val="0"/>
          <w:numId w:val="10"/>
        </w:numPr>
        <w:rPr>
          <w:b/>
          <w:bCs/>
          <w:lang w:val="en-GB"/>
        </w:rPr>
      </w:pPr>
      <w:r>
        <w:rPr>
          <w:b/>
          <w:bCs/>
          <w:lang w:val="en-GB"/>
        </w:rPr>
        <w:t xml:space="preserve">For NR CPP in the DL, </w:t>
      </w:r>
      <w:r w:rsidR="0057577B">
        <w:rPr>
          <w:b/>
          <w:bCs/>
          <w:lang w:val="en-GB"/>
        </w:rPr>
        <w:t xml:space="preserve">RSTD measurement </w:t>
      </w:r>
      <w:r>
        <w:rPr>
          <w:b/>
          <w:bCs/>
          <w:lang w:val="en-GB"/>
        </w:rPr>
        <w:t xml:space="preserve">based on </w:t>
      </w:r>
      <w:r w:rsidR="007B78BA">
        <w:rPr>
          <w:b/>
          <w:bCs/>
          <w:lang w:val="en-GB"/>
        </w:rPr>
        <w:t xml:space="preserve">carrier </w:t>
      </w:r>
      <w:r w:rsidR="0057577B">
        <w:rPr>
          <w:b/>
          <w:bCs/>
          <w:lang w:val="en-GB"/>
        </w:rPr>
        <w:t xml:space="preserve">phase </w:t>
      </w:r>
      <w:r w:rsidR="007A1E80">
        <w:rPr>
          <w:b/>
          <w:bCs/>
          <w:lang w:val="en-GB"/>
        </w:rPr>
        <w:t>estimates</w:t>
      </w:r>
      <w:r w:rsidR="0057577B">
        <w:rPr>
          <w:b/>
          <w:bCs/>
          <w:lang w:val="en-GB"/>
        </w:rPr>
        <w:t xml:space="preserve"> </w:t>
      </w:r>
      <w:r w:rsidR="008F253D">
        <w:rPr>
          <w:b/>
          <w:bCs/>
          <w:lang w:val="en-GB"/>
        </w:rPr>
        <w:t>of the DL</w:t>
      </w:r>
      <w:r w:rsidR="004C7DC8">
        <w:rPr>
          <w:b/>
          <w:bCs/>
          <w:lang w:val="en-GB"/>
        </w:rPr>
        <w:t xml:space="preserve"> </w:t>
      </w:r>
      <w:r w:rsidR="008F253D">
        <w:rPr>
          <w:b/>
          <w:bCs/>
          <w:lang w:val="en-GB"/>
        </w:rPr>
        <w:t>PRS</w:t>
      </w:r>
      <w:r w:rsidR="006F2EFA">
        <w:rPr>
          <w:b/>
          <w:bCs/>
          <w:lang w:val="en-GB"/>
        </w:rPr>
        <w:t xml:space="preserve"> </w:t>
      </w:r>
      <w:r w:rsidR="00666EDA">
        <w:rPr>
          <w:b/>
          <w:bCs/>
          <w:lang w:val="en-GB"/>
        </w:rPr>
        <w:t xml:space="preserve">signal at the </w:t>
      </w:r>
      <w:r w:rsidR="00666EDA" w:rsidRPr="00477F06">
        <w:rPr>
          <w:b/>
          <w:bCs/>
          <w:i/>
          <w:iCs/>
          <w:lang w:val="en-GB"/>
        </w:rPr>
        <w:t>k</w:t>
      </w:r>
      <w:r w:rsidR="00666EDA" w:rsidRPr="00477F06">
        <w:rPr>
          <w:b/>
          <w:bCs/>
          <w:vertAlign w:val="superscript"/>
          <w:lang w:val="en-GB"/>
        </w:rPr>
        <w:t>th</w:t>
      </w:r>
      <w:r w:rsidR="00666EDA">
        <w:rPr>
          <w:b/>
          <w:bCs/>
          <w:lang w:val="en-GB"/>
        </w:rPr>
        <w:t xml:space="preserve"> subcarrier frequency </w:t>
      </w:r>
      <w:r w:rsidR="00684919">
        <w:rPr>
          <w:b/>
          <w:bCs/>
          <w:lang w:val="en-GB"/>
        </w:rPr>
        <w:t xml:space="preserve">for </w:t>
      </w:r>
      <w:r w:rsidR="00666EDA">
        <w:rPr>
          <w:b/>
          <w:bCs/>
          <w:lang w:val="en-GB"/>
        </w:rPr>
        <w:t xml:space="preserve">the </w:t>
      </w:r>
      <w:r w:rsidR="00684919">
        <w:rPr>
          <w:b/>
          <w:bCs/>
          <w:lang w:val="en-GB"/>
        </w:rPr>
        <w:t>target and reference TRPs</w:t>
      </w:r>
      <w:r w:rsidR="009A7074">
        <w:rPr>
          <w:b/>
          <w:bCs/>
          <w:lang w:val="en-GB"/>
        </w:rPr>
        <w:t xml:space="preserve"> normalized by the </w:t>
      </w:r>
      <w:r w:rsidR="003B2E61">
        <w:rPr>
          <w:b/>
          <w:bCs/>
          <w:lang w:val="en-GB"/>
        </w:rPr>
        <w:t>carrier frequency</w:t>
      </w:r>
      <w:r w:rsidR="00F32BBA">
        <w:rPr>
          <w:b/>
          <w:bCs/>
          <w:lang w:val="en-GB"/>
        </w:rPr>
        <w:t xml:space="preserve"> (</w:t>
      </w:r>
      <w:r w:rsidR="00F32BBA" w:rsidRPr="00F32BBA">
        <w:rPr>
          <w:b/>
          <w:bCs/>
          <w:i/>
          <w:iCs/>
          <w:lang w:val="en-GB"/>
        </w:rPr>
        <w:t>ω</w:t>
      </w:r>
      <w:r w:rsidR="00F32BBA" w:rsidRPr="00F32BBA">
        <w:rPr>
          <w:b/>
          <w:bCs/>
          <w:i/>
          <w:iCs/>
          <w:vertAlign w:val="subscript"/>
          <w:lang w:val="en-GB"/>
        </w:rPr>
        <w:t>c</w:t>
      </w:r>
      <w:r w:rsidR="00F32BBA">
        <w:rPr>
          <w:b/>
          <w:bCs/>
          <w:lang w:val="en-GB"/>
        </w:rPr>
        <w:t xml:space="preserve"> + </w:t>
      </w:r>
      <w:r w:rsidR="00F32BBA" w:rsidRPr="00F32BBA">
        <w:rPr>
          <w:b/>
          <w:bCs/>
          <w:i/>
          <w:iCs/>
          <w:lang w:val="en-GB"/>
        </w:rPr>
        <w:t>ω</w:t>
      </w:r>
      <w:r w:rsidR="00F32BBA" w:rsidRPr="00F32BBA">
        <w:rPr>
          <w:b/>
          <w:bCs/>
          <w:i/>
          <w:iCs/>
          <w:vertAlign w:val="subscript"/>
          <w:lang w:val="en-GB"/>
        </w:rPr>
        <w:t>k</w:t>
      </w:r>
      <w:r w:rsidR="00F32BBA">
        <w:rPr>
          <w:b/>
          <w:bCs/>
          <w:lang w:val="en-GB"/>
        </w:rPr>
        <w:t>)</w:t>
      </w:r>
      <w:r w:rsidR="00FD48F5" w:rsidRPr="00FD48F5">
        <w:rPr>
          <w:b/>
          <w:bCs/>
          <w:lang w:val="en-GB"/>
        </w:rPr>
        <w:t xml:space="preserve"> </w:t>
      </w:r>
      <w:r w:rsidR="00FD48F5">
        <w:rPr>
          <w:b/>
          <w:bCs/>
          <w:lang w:val="en-GB"/>
        </w:rPr>
        <w:t>can be introduced</w:t>
      </w:r>
      <w:r w:rsidR="00537DCE">
        <w:rPr>
          <w:b/>
          <w:bCs/>
          <w:lang w:val="en-GB"/>
        </w:rPr>
        <w:t>.</w:t>
      </w:r>
    </w:p>
    <w:p w14:paraId="6EFA7304" w14:textId="77777777" w:rsidR="004C29DF" w:rsidRPr="001512C5" w:rsidRDefault="004C29DF" w:rsidP="004C29DF">
      <w:pPr>
        <w:pStyle w:val="3GPPText"/>
      </w:pPr>
    </w:p>
    <w:p w14:paraId="191B6348" w14:textId="77777777" w:rsidR="004C29DF" w:rsidRDefault="004C29DF" w:rsidP="004C29DF">
      <w:pPr>
        <w:pStyle w:val="3GPPText"/>
        <w:numPr>
          <w:ilvl w:val="0"/>
          <w:numId w:val="7"/>
        </w:numPr>
        <w:ind w:left="0"/>
        <w:textAlignment w:val="auto"/>
        <w:rPr>
          <w:lang w:val="en-GB"/>
        </w:rPr>
      </w:pPr>
    </w:p>
    <w:p w14:paraId="4ABC7A54" w14:textId="5AB88AA5" w:rsidR="004C29DF" w:rsidRPr="006B0C21" w:rsidRDefault="004C29DF" w:rsidP="001560B0">
      <w:pPr>
        <w:pStyle w:val="3GPPText"/>
        <w:numPr>
          <w:ilvl w:val="0"/>
          <w:numId w:val="10"/>
        </w:numPr>
        <w:rPr>
          <w:b/>
          <w:bCs/>
          <w:lang w:val="en-GB"/>
        </w:rPr>
      </w:pPr>
      <w:r>
        <w:rPr>
          <w:b/>
          <w:bCs/>
          <w:lang w:val="en-GB"/>
        </w:rPr>
        <w:t xml:space="preserve">The accuracy of RSTD measurement </w:t>
      </w:r>
      <w:r w:rsidR="00FD48F5">
        <w:rPr>
          <w:b/>
          <w:bCs/>
          <w:lang w:val="en-GB"/>
        </w:rPr>
        <w:t xml:space="preserve">based on carrier phase differences </w:t>
      </w:r>
      <w:r>
        <w:rPr>
          <w:b/>
          <w:bCs/>
          <w:lang w:val="en-GB"/>
        </w:rPr>
        <w:t xml:space="preserve">can be improved by averaging </w:t>
      </w:r>
      <w:r w:rsidR="00A36F6A">
        <w:rPr>
          <w:b/>
          <w:bCs/>
          <w:lang w:val="en-GB"/>
        </w:rPr>
        <w:t xml:space="preserve">over </w:t>
      </w:r>
      <w:r w:rsidR="00A36F6A" w:rsidRPr="003E6541">
        <w:rPr>
          <w:b/>
          <w:bCs/>
          <w:i/>
          <w:iCs/>
          <w:lang w:val="en-GB"/>
        </w:rPr>
        <w:t>N</w:t>
      </w:r>
      <w:r w:rsidR="00A36F6A">
        <w:rPr>
          <w:b/>
          <w:bCs/>
          <w:lang w:val="en-GB"/>
        </w:rPr>
        <w:t xml:space="preserve"> subcarriers comprising the DL PRS signal spectrum</w:t>
      </w:r>
      <w:r w:rsidR="00537DCE">
        <w:rPr>
          <w:b/>
          <w:bCs/>
          <w:lang w:val="en-GB"/>
        </w:rPr>
        <w:t>.</w:t>
      </w:r>
    </w:p>
    <w:p w14:paraId="129A6251" w14:textId="77777777" w:rsidR="00BB35F7" w:rsidRPr="001512C5" w:rsidRDefault="00BB35F7" w:rsidP="00BB35F7">
      <w:pPr>
        <w:pStyle w:val="3GPPText"/>
      </w:pPr>
    </w:p>
    <w:p w14:paraId="47BA6A3C" w14:textId="77777777" w:rsidR="00BB35F7" w:rsidRDefault="00BB35F7" w:rsidP="00BB35F7">
      <w:pPr>
        <w:pStyle w:val="3GPPText"/>
        <w:numPr>
          <w:ilvl w:val="0"/>
          <w:numId w:val="7"/>
        </w:numPr>
        <w:ind w:left="0"/>
        <w:textAlignment w:val="auto"/>
        <w:rPr>
          <w:lang w:val="en-GB"/>
        </w:rPr>
      </w:pPr>
    </w:p>
    <w:p w14:paraId="558A4B19" w14:textId="245E6421" w:rsidR="00BB35F7" w:rsidRPr="006B0C21" w:rsidRDefault="00BB35F7" w:rsidP="001560B0">
      <w:pPr>
        <w:pStyle w:val="3GPPText"/>
        <w:numPr>
          <w:ilvl w:val="0"/>
          <w:numId w:val="10"/>
        </w:numPr>
        <w:rPr>
          <w:b/>
          <w:bCs/>
          <w:lang w:val="en-GB"/>
        </w:rPr>
      </w:pPr>
      <w:r>
        <w:rPr>
          <w:b/>
          <w:bCs/>
          <w:lang w:val="en-GB"/>
        </w:rPr>
        <w:t xml:space="preserve">The </w:t>
      </w:r>
      <w:r w:rsidR="00710F97">
        <w:rPr>
          <w:b/>
          <w:bCs/>
          <w:lang w:val="en-GB"/>
        </w:rPr>
        <w:t xml:space="preserve">initial </w:t>
      </w:r>
      <w:r>
        <w:rPr>
          <w:b/>
          <w:bCs/>
          <w:lang w:val="en-GB"/>
        </w:rPr>
        <w:t xml:space="preserve">phase difference between the </w:t>
      </w:r>
      <w:r w:rsidR="0057114C">
        <w:rPr>
          <w:b/>
          <w:bCs/>
          <w:lang w:val="en-GB"/>
        </w:rPr>
        <w:t xml:space="preserve">TX generators of the reference and target TRPs </w:t>
      </w:r>
      <w:r w:rsidR="0028552F">
        <w:rPr>
          <w:b/>
          <w:bCs/>
          <w:lang w:val="en-GB"/>
        </w:rPr>
        <w:t xml:space="preserve">needs to be calibrated </w:t>
      </w:r>
      <w:r w:rsidR="00C556A4">
        <w:rPr>
          <w:b/>
          <w:bCs/>
          <w:lang w:val="en-GB"/>
        </w:rPr>
        <w:t>to perform accurate RSTD measurements</w:t>
      </w:r>
      <w:r w:rsidR="0059549C">
        <w:rPr>
          <w:b/>
          <w:bCs/>
          <w:lang w:val="en-GB"/>
        </w:rPr>
        <w:t xml:space="preserve"> based on carrier phase differences</w:t>
      </w:r>
      <w:r w:rsidR="00537DCE">
        <w:rPr>
          <w:b/>
          <w:bCs/>
          <w:lang w:val="en-GB"/>
        </w:rPr>
        <w:t>.</w:t>
      </w:r>
    </w:p>
    <w:p w14:paraId="1BF3660B" w14:textId="77777777" w:rsidR="00A81B00" w:rsidRDefault="00A81B00" w:rsidP="00A81B00">
      <w:pPr>
        <w:pStyle w:val="3GPPText"/>
        <w:rPr>
          <w:lang w:val="en-GB"/>
        </w:rPr>
      </w:pPr>
    </w:p>
    <w:p w14:paraId="639E65E6" w14:textId="77777777" w:rsidR="00A81B00" w:rsidRDefault="00A81B00" w:rsidP="001560B0">
      <w:pPr>
        <w:pStyle w:val="3GPPText"/>
        <w:numPr>
          <w:ilvl w:val="0"/>
          <w:numId w:val="9"/>
        </w:numPr>
        <w:rPr>
          <w:lang w:val="en-GB"/>
        </w:rPr>
      </w:pPr>
    </w:p>
    <w:p w14:paraId="4EB80158" w14:textId="206025D3" w:rsidR="00A81B00" w:rsidRDefault="006D3B6A" w:rsidP="001560B0">
      <w:pPr>
        <w:pStyle w:val="3GPPText"/>
        <w:numPr>
          <w:ilvl w:val="0"/>
          <w:numId w:val="10"/>
        </w:numPr>
        <w:rPr>
          <w:b/>
          <w:bCs/>
          <w:lang w:val="en-GB"/>
        </w:rPr>
      </w:pPr>
      <w:r>
        <w:rPr>
          <w:b/>
          <w:bCs/>
          <w:lang w:val="en-GB"/>
        </w:rPr>
        <w:t>Study</w:t>
      </w:r>
      <w:r w:rsidR="00A81B00">
        <w:rPr>
          <w:b/>
          <w:bCs/>
          <w:lang w:val="en-GB"/>
        </w:rPr>
        <w:t xml:space="preserve"> </w:t>
      </w:r>
      <w:r w:rsidR="00BC667C">
        <w:rPr>
          <w:b/>
          <w:bCs/>
          <w:lang w:val="en-GB"/>
        </w:rPr>
        <w:t xml:space="preserve">introduction of </w:t>
      </w:r>
      <w:r w:rsidR="00D427A1">
        <w:rPr>
          <w:b/>
          <w:bCs/>
          <w:lang w:val="en-GB"/>
        </w:rPr>
        <w:t xml:space="preserve">RSTD measurement </w:t>
      </w:r>
      <w:r w:rsidR="00CB7D9F">
        <w:rPr>
          <w:b/>
          <w:bCs/>
          <w:lang w:val="en-GB"/>
        </w:rPr>
        <w:t xml:space="preserve">based on </w:t>
      </w:r>
      <w:r w:rsidR="00150DFE">
        <w:rPr>
          <w:b/>
          <w:bCs/>
          <w:lang w:val="en-GB"/>
        </w:rPr>
        <w:t xml:space="preserve">carrier </w:t>
      </w:r>
      <w:r w:rsidR="00CB7D9F">
        <w:rPr>
          <w:b/>
          <w:bCs/>
          <w:lang w:val="en-GB"/>
        </w:rPr>
        <w:t xml:space="preserve">phase </w:t>
      </w:r>
      <w:r w:rsidR="00192700">
        <w:rPr>
          <w:b/>
          <w:bCs/>
          <w:lang w:val="en-GB"/>
        </w:rPr>
        <w:t xml:space="preserve">estimates </w:t>
      </w:r>
      <w:r w:rsidR="00D152C4">
        <w:rPr>
          <w:b/>
          <w:bCs/>
          <w:lang w:val="en-GB"/>
        </w:rPr>
        <w:t xml:space="preserve">of the DL PRS signal at the </w:t>
      </w:r>
      <w:r w:rsidR="00D152C4" w:rsidRPr="00477F06">
        <w:rPr>
          <w:b/>
          <w:bCs/>
          <w:i/>
          <w:iCs/>
          <w:lang w:val="en-GB"/>
        </w:rPr>
        <w:t>k</w:t>
      </w:r>
      <w:r w:rsidR="00D152C4" w:rsidRPr="00477F06">
        <w:rPr>
          <w:b/>
          <w:bCs/>
          <w:vertAlign w:val="superscript"/>
          <w:lang w:val="en-GB"/>
        </w:rPr>
        <w:t>th</w:t>
      </w:r>
      <w:r w:rsidR="00D152C4">
        <w:rPr>
          <w:b/>
          <w:bCs/>
          <w:lang w:val="en-GB"/>
        </w:rPr>
        <w:t xml:space="preserve"> subcarrier frequency for the target and reference TRPs normalized by the carrier frequency (</w:t>
      </w:r>
      <w:r w:rsidR="00D152C4" w:rsidRPr="00F32BBA">
        <w:rPr>
          <w:b/>
          <w:bCs/>
          <w:i/>
          <w:iCs/>
          <w:lang w:val="en-GB"/>
        </w:rPr>
        <w:t>ω</w:t>
      </w:r>
      <w:r w:rsidR="00D152C4" w:rsidRPr="00F32BBA">
        <w:rPr>
          <w:b/>
          <w:bCs/>
          <w:i/>
          <w:iCs/>
          <w:vertAlign w:val="subscript"/>
          <w:lang w:val="en-GB"/>
        </w:rPr>
        <w:t>c</w:t>
      </w:r>
      <w:r w:rsidR="00D152C4">
        <w:rPr>
          <w:b/>
          <w:bCs/>
          <w:lang w:val="en-GB"/>
        </w:rPr>
        <w:t xml:space="preserve"> + </w:t>
      </w:r>
      <w:r w:rsidR="00D152C4" w:rsidRPr="00F32BBA">
        <w:rPr>
          <w:b/>
          <w:bCs/>
          <w:i/>
          <w:iCs/>
          <w:lang w:val="en-GB"/>
        </w:rPr>
        <w:t>ω</w:t>
      </w:r>
      <w:r w:rsidR="00D152C4" w:rsidRPr="00F32BBA">
        <w:rPr>
          <w:b/>
          <w:bCs/>
          <w:i/>
          <w:iCs/>
          <w:vertAlign w:val="subscript"/>
          <w:lang w:val="en-GB"/>
        </w:rPr>
        <w:t>k</w:t>
      </w:r>
      <w:r w:rsidR="00D152C4">
        <w:rPr>
          <w:b/>
          <w:bCs/>
          <w:lang w:val="en-GB"/>
        </w:rPr>
        <w:t>)</w:t>
      </w:r>
      <w:r w:rsidR="00537DCE">
        <w:rPr>
          <w:b/>
          <w:bCs/>
          <w:lang w:val="en-GB"/>
        </w:rPr>
        <w:t>.</w:t>
      </w:r>
    </w:p>
    <w:p w14:paraId="0555F87E" w14:textId="2397D304" w:rsidR="00F31A51" w:rsidRPr="00B17CB8" w:rsidRDefault="00F31A51" w:rsidP="001560B0">
      <w:pPr>
        <w:pStyle w:val="3GPPText"/>
        <w:numPr>
          <w:ilvl w:val="1"/>
          <w:numId w:val="10"/>
        </w:numPr>
        <w:rPr>
          <w:b/>
          <w:bCs/>
          <w:lang w:val="en-GB"/>
        </w:rPr>
      </w:pPr>
      <w:r>
        <w:rPr>
          <w:b/>
          <w:bCs/>
          <w:lang w:val="en-GB"/>
        </w:rPr>
        <w:t xml:space="preserve">FFS: </w:t>
      </w:r>
      <w:r w:rsidR="0076755B">
        <w:rPr>
          <w:b/>
          <w:bCs/>
          <w:lang w:val="en-GB"/>
        </w:rPr>
        <w:t>If/how</w:t>
      </w:r>
      <w:r w:rsidR="003B7B34">
        <w:rPr>
          <w:b/>
          <w:bCs/>
          <w:lang w:val="en-GB"/>
        </w:rPr>
        <w:t xml:space="preserve"> to introduce </w:t>
      </w:r>
      <w:r w:rsidR="005F57A4">
        <w:rPr>
          <w:b/>
          <w:bCs/>
          <w:lang w:val="en-GB"/>
        </w:rPr>
        <w:t xml:space="preserve">reporting of carrier phase </w:t>
      </w:r>
      <w:r w:rsidR="0076755B">
        <w:rPr>
          <w:b/>
          <w:bCs/>
          <w:lang w:val="en-GB"/>
        </w:rPr>
        <w:t>measurements</w:t>
      </w:r>
      <w:r w:rsidR="00182A8B" w:rsidRPr="00182A8B">
        <w:rPr>
          <w:b/>
          <w:bCs/>
          <w:lang w:val="en-GB"/>
        </w:rPr>
        <w:t xml:space="preserve"> </w:t>
      </w:r>
      <w:r w:rsidR="00182A8B">
        <w:rPr>
          <w:b/>
          <w:bCs/>
          <w:lang w:val="en-GB"/>
        </w:rPr>
        <w:t>directly</w:t>
      </w:r>
      <w:r w:rsidR="0076755B">
        <w:rPr>
          <w:b/>
          <w:bCs/>
          <w:lang w:val="en-GB"/>
        </w:rPr>
        <w:t>.</w:t>
      </w:r>
    </w:p>
    <w:p w14:paraId="0A07A6E2" w14:textId="77777777" w:rsidR="00F17225" w:rsidRDefault="00F17225" w:rsidP="00AE3942">
      <w:pPr>
        <w:pStyle w:val="3GPPText"/>
        <w:rPr>
          <w:lang w:val="en-GB"/>
        </w:rPr>
      </w:pPr>
    </w:p>
    <w:p w14:paraId="2018AA0C" w14:textId="202A8C2F" w:rsidR="006814C7" w:rsidRDefault="00E1103E" w:rsidP="00245683">
      <w:pPr>
        <w:pStyle w:val="Heading4"/>
      </w:pPr>
      <w:r w:rsidRPr="00245683">
        <w:t xml:space="preserve">Phase </w:t>
      </w:r>
      <w:r w:rsidR="00E92ACA">
        <w:t>D</w:t>
      </w:r>
      <w:r w:rsidRPr="00245683">
        <w:t xml:space="preserve">ifference </w:t>
      </w:r>
      <w:r w:rsidR="00E92ACA">
        <w:t>C</w:t>
      </w:r>
      <w:r w:rsidR="006814C7" w:rsidRPr="00245683">
        <w:t xml:space="preserve">alibration </w:t>
      </w:r>
      <w:r w:rsidR="00E92ACA">
        <w:t>using</w:t>
      </w:r>
      <w:r w:rsidR="006814C7" w:rsidRPr="00245683">
        <w:t xml:space="preserve"> PRU</w:t>
      </w:r>
    </w:p>
    <w:p w14:paraId="3AF112BB" w14:textId="68F2D37A" w:rsidR="00006556" w:rsidRDefault="00006556" w:rsidP="00AE3942">
      <w:pPr>
        <w:pStyle w:val="3GPPText"/>
        <w:rPr>
          <w:lang w:val="en-GB"/>
        </w:rPr>
      </w:pPr>
      <w:r>
        <w:rPr>
          <w:lang w:val="en-GB"/>
        </w:rPr>
        <w:t xml:space="preserve">The calibration of the TX phase difference between the </w:t>
      </w:r>
      <w:r w:rsidRPr="00B5760D">
        <w:rPr>
          <w:i/>
          <w:iCs/>
          <w:lang w:val="en-GB"/>
        </w:rPr>
        <w:t>l</w:t>
      </w:r>
      <w:r w:rsidRPr="00B5760D">
        <w:rPr>
          <w:vertAlign w:val="superscript"/>
          <w:lang w:val="en-GB"/>
        </w:rPr>
        <w:t>th</w:t>
      </w:r>
      <w:r>
        <w:rPr>
          <w:lang w:val="en-GB"/>
        </w:rPr>
        <w:t xml:space="preserve"> and </w:t>
      </w:r>
      <w:r w:rsidRPr="00B5760D">
        <w:rPr>
          <w:i/>
          <w:iCs/>
          <w:lang w:val="en-GB"/>
        </w:rPr>
        <w:t>q</w:t>
      </w:r>
      <w:r w:rsidRPr="00B5760D">
        <w:rPr>
          <w:vertAlign w:val="superscript"/>
          <w:lang w:val="en-GB"/>
        </w:rPr>
        <w:t>th</w:t>
      </w:r>
      <w:r>
        <w:rPr>
          <w:lang w:val="en-GB"/>
        </w:rPr>
        <w:t xml:space="preserve"> TRPs can be performed using Positioning Reference Unit (PRU) with known coordinates. </w:t>
      </w:r>
      <w:r w:rsidR="000F39E0">
        <w:rPr>
          <w:lang w:val="en-GB"/>
        </w:rPr>
        <w:t xml:space="preserve">Assuming that the PRU coordinate is known, </w:t>
      </w:r>
      <w:r w:rsidR="00020C09">
        <w:rPr>
          <w:lang w:val="en-GB"/>
        </w:rPr>
        <w:t xml:space="preserve">the estimate of the phase difference </w:t>
      </w:r>
      <w:r w:rsidR="00936E08">
        <w:rPr>
          <w:lang w:val="en-GB"/>
        </w:rPr>
        <w:t xml:space="preserve">normalized to the carrier frequency </w:t>
      </w:r>
      <w:r w:rsidR="00020C09">
        <w:rPr>
          <w:lang w:val="en-GB"/>
        </w:rPr>
        <w:t>can be found as:</w:t>
      </w:r>
    </w:p>
    <w:tbl>
      <w:tblPr>
        <w:tblW w:w="0" w:type="auto"/>
        <w:tblLook w:val="04A0" w:firstRow="1" w:lastRow="0" w:firstColumn="1" w:lastColumn="0" w:noHBand="0" w:noVBand="1"/>
      </w:tblPr>
      <w:tblGrid>
        <w:gridCol w:w="8330"/>
        <w:gridCol w:w="1574"/>
      </w:tblGrid>
      <w:tr w:rsidR="008D62F1" w:rsidRPr="008553A8" w14:paraId="5192CEC5" w14:textId="77777777" w:rsidTr="00D57ED4">
        <w:tc>
          <w:tcPr>
            <w:tcW w:w="8330" w:type="dxa"/>
            <w:shd w:val="clear" w:color="auto" w:fill="auto"/>
          </w:tcPr>
          <w:p w14:paraId="3C9620A5" w14:textId="01B834C1" w:rsidR="008D62F1" w:rsidRPr="008553A8" w:rsidRDefault="00987D3E" w:rsidP="00D57ED4">
            <w:pPr>
              <w:pStyle w:val="BodyText"/>
              <w:jc w:val="center"/>
              <w:rPr>
                <w:sz w:val="22"/>
                <w:szCs w:val="22"/>
              </w:rPr>
            </w:pPr>
            <w:r w:rsidRPr="00B914A7">
              <w:rPr>
                <w:position w:val="-30"/>
              </w:rPr>
              <w:object w:dxaOrig="5660" w:dyaOrig="800" w14:anchorId="00A45D26">
                <v:shape id="_x0000_i1038" type="#_x0000_t75" style="width:282.85pt;height:39.95pt" o:ole="">
                  <v:imagedata r:id="rId38" o:title=""/>
                </v:shape>
                <o:OLEObject Type="Embed" ProgID="Equation.DSMT4" ShapeID="_x0000_i1038" DrawAspect="Content" ObjectID="_1726066376" r:id="rId39"/>
              </w:object>
            </w:r>
            <w:r w:rsidR="00F07C76">
              <w:t>,</w:t>
            </w:r>
          </w:p>
        </w:tc>
        <w:tc>
          <w:tcPr>
            <w:tcW w:w="1574" w:type="dxa"/>
            <w:shd w:val="clear" w:color="auto" w:fill="auto"/>
            <w:vAlign w:val="center"/>
          </w:tcPr>
          <w:p w14:paraId="666F295D" w14:textId="4B0CE0BD" w:rsidR="008D62F1" w:rsidRPr="008553A8" w:rsidRDefault="008D62F1" w:rsidP="00D57ED4">
            <w:pPr>
              <w:pStyle w:val="BodyText"/>
              <w:jc w:val="right"/>
              <w:rPr>
                <w:b/>
                <w:sz w:val="22"/>
                <w:szCs w:val="22"/>
              </w:rPr>
            </w:pPr>
            <w:bookmarkStart w:id="12" w:name="_Ref9885903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18</w:t>
            </w:r>
            <w:r w:rsidRPr="008553A8">
              <w:rPr>
                <w:b/>
                <w:sz w:val="22"/>
                <w:szCs w:val="22"/>
              </w:rPr>
              <w:fldChar w:fldCharType="end"/>
            </w:r>
            <w:r w:rsidRPr="008553A8">
              <w:rPr>
                <w:b/>
                <w:sz w:val="22"/>
                <w:szCs w:val="22"/>
              </w:rPr>
              <w:t>)</w:t>
            </w:r>
            <w:bookmarkEnd w:id="12"/>
          </w:p>
        </w:tc>
      </w:tr>
    </w:tbl>
    <w:p w14:paraId="46F647D7" w14:textId="688E8F75" w:rsidR="00A85D11" w:rsidRDefault="00F07C76" w:rsidP="00D41B70">
      <w:pPr>
        <w:pStyle w:val="3GPPText"/>
      </w:pPr>
      <w:r>
        <w:t xml:space="preserve">where </w:t>
      </w:r>
      <w:r w:rsidR="00076443" w:rsidRPr="00D727F3">
        <w:rPr>
          <w:lang w:val="en-GB"/>
        </w:rPr>
        <w:t>Δ</w:t>
      </w:r>
      <w:r w:rsidR="00076443" w:rsidRPr="00D727F3">
        <w:rPr>
          <w:i/>
          <w:iCs/>
          <w:lang w:val="en-GB"/>
        </w:rPr>
        <w:t>T</w:t>
      </w:r>
      <w:r w:rsidR="00076443" w:rsidRPr="00076443">
        <w:rPr>
          <w:i/>
          <w:iCs/>
          <w:vertAlign w:val="subscript"/>
          <w:lang w:val="en-GB"/>
        </w:rPr>
        <w:t>PRU,</w:t>
      </w:r>
      <w:r w:rsidR="00076443" w:rsidRPr="00D727F3">
        <w:rPr>
          <w:i/>
          <w:iCs/>
          <w:vertAlign w:val="subscript"/>
          <w:lang w:val="en-GB"/>
        </w:rPr>
        <w:t>l</w:t>
      </w:r>
      <w:r w:rsidR="00076443">
        <w:rPr>
          <w:i/>
          <w:iCs/>
          <w:vertAlign w:val="subscript"/>
          <w:lang w:val="en-GB"/>
        </w:rPr>
        <w:t>q</w:t>
      </w:r>
      <w:r w:rsidR="00076443" w:rsidRPr="00D727F3">
        <w:rPr>
          <w:i/>
          <w:iCs/>
          <w:vertAlign w:val="subscript"/>
          <w:lang w:val="en-GB"/>
        </w:rPr>
        <w:t>,m</w:t>
      </w:r>
      <w:r w:rsidR="00076443">
        <w:t xml:space="preserve"> is the known PRU time difference</w:t>
      </w:r>
      <w:r w:rsidR="00B5760D">
        <w:t xml:space="preserve"> found using known coordinates of the </w:t>
      </w:r>
      <w:r w:rsidR="00B5760D" w:rsidRPr="009C2885">
        <w:rPr>
          <w:i/>
          <w:iCs/>
        </w:rPr>
        <w:t>l</w:t>
      </w:r>
      <w:r w:rsidR="00B5760D" w:rsidRPr="009C2885">
        <w:rPr>
          <w:vertAlign w:val="superscript"/>
        </w:rPr>
        <w:t>th</w:t>
      </w:r>
      <w:r w:rsidR="00B5760D">
        <w:t xml:space="preserve"> and </w:t>
      </w:r>
      <w:r w:rsidR="00B5760D" w:rsidRPr="009C2885">
        <w:rPr>
          <w:i/>
          <w:iCs/>
        </w:rPr>
        <w:t>q</w:t>
      </w:r>
      <w:r w:rsidR="00B5760D" w:rsidRPr="009C2885">
        <w:rPr>
          <w:vertAlign w:val="superscript"/>
        </w:rPr>
        <w:t>th</w:t>
      </w:r>
      <w:r w:rsidR="00B5760D">
        <w:t xml:space="preserve"> TRPs and the PRU</w:t>
      </w:r>
      <w:r w:rsidR="003F3E6E">
        <w:t xml:space="preserve"> and arg(</w:t>
      </w:r>
      <w:r w:rsidR="00E0566E" w:rsidRPr="00142531">
        <w:rPr>
          <w:i/>
          <w:iCs/>
          <w:lang w:val="en-GB"/>
        </w:rPr>
        <w:t>y</w:t>
      </w:r>
      <w:r w:rsidR="00E0566E" w:rsidRPr="00E0566E">
        <w:rPr>
          <w:i/>
          <w:iCs/>
          <w:vertAlign w:val="subscript"/>
          <w:lang w:val="en-GB"/>
        </w:rPr>
        <w:t>PRU,</w:t>
      </w:r>
      <w:r w:rsidR="00E0566E" w:rsidRPr="00142531">
        <w:rPr>
          <w:i/>
          <w:iCs/>
          <w:vertAlign w:val="subscript"/>
          <w:lang w:val="en-GB"/>
        </w:rPr>
        <w:t>l,k,m</w:t>
      </w:r>
      <w:r w:rsidR="00E0566E" w:rsidRPr="00142531">
        <w:rPr>
          <w:vertAlign w:val="superscript"/>
          <w:lang w:val="en-GB"/>
        </w:rPr>
        <w:t>*</w:t>
      </w:r>
      <w:r w:rsidR="00E0566E" w:rsidRPr="00142531">
        <w:rPr>
          <w:i/>
          <w:iCs/>
          <w:lang w:val="en-GB"/>
        </w:rPr>
        <w:t>y</w:t>
      </w:r>
      <w:r w:rsidR="00E0566E" w:rsidRPr="00E0566E">
        <w:rPr>
          <w:i/>
          <w:iCs/>
          <w:vertAlign w:val="subscript"/>
          <w:lang w:val="en-GB"/>
        </w:rPr>
        <w:t>PRU,</w:t>
      </w:r>
      <w:r w:rsidR="00E0566E" w:rsidRPr="00142531">
        <w:rPr>
          <w:i/>
          <w:iCs/>
          <w:vertAlign w:val="subscript"/>
          <w:lang w:val="en-GB"/>
        </w:rPr>
        <w:t>q,k,m</w:t>
      </w:r>
      <w:r w:rsidR="003F3E6E">
        <w:t xml:space="preserve">) </w:t>
      </w:r>
      <w:r w:rsidR="003A2D1F">
        <w:t xml:space="preserve">is the </w:t>
      </w:r>
      <w:r w:rsidR="00E0566E">
        <w:t xml:space="preserve">phase </w:t>
      </w:r>
      <w:r w:rsidR="003A2D1F">
        <w:t xml:space="preserve">measurement obtained with </w:t>
      </w:r>
      <w:r w:rsidR="00E0566E">
        <w:t xml:space="preserve">the </w:t>
      </w:r>
      <w:r w:rsidR="003A2D1F">
        <w:t xml:space="preserve">PRU. </w:t>
      </w:r>
    </w:p>
    <w:p w14:paraId="2F96B18D" w14:textId="3F49A4AD" w:rsidR="00822596" w:rsidRDefault="00F721CC" w:rsidP="00D41B70">
      <w:pPr>
        <w:pStyle w:val="3GPPText"/>
      </w:pPr>
      <w:r>
        <w:t xml:space="preserve">Substituting </w:t>
      </w:r>
      <w:r w:rsidR="009206F1">
        <w:fldChar w:fldCharType="begin"/>
      </w:r>
      <w:r w:rsidR="009206F1">
        <w:instrText xml:space="preserve"> REF _Ref98859030 \h </w:instrText>
      </w:r>
      <w:r w:rsidR="009206F1">
        <w:fldChar w:fldCharType="separate"/>
      </w:r>
      <w:r w:rsidR="009E6391" w:rsidRPr="008553A8">
        <w:rPr>
          <w:b/>
          <w:szCs w:val="22"/>
        </w:rPr>
        <w:t>(</w:t>
      </w:r>
      <w:r w:rsidR="009E6391">
        <w:rPr>
          <w:b/>
          <w:noProof/>
          <w:szCs w:val="22"/>
        </w:rPr>
        <w:t>18</w:t>
      </w:r>
      <w:r w:rsidR="009E6391" w:rsidRPr="008553A8">
        <w:rPr>
          <w:b/>
          <w:szCs w:val="22"/>
        </w:rPr>
        <w:t>)</w:t>
      </w:r>
      <w:r w:rsidR="009206F1">
        <w:fldChar w:fldCharType="end"/>
      </w:r>
      <w:r w:rsidR="009206F1">
        <w:t xml:space="preserve"> into </w:t>
      </w:r>
      <w:r w:rsidR="00872966">
        <w:fldChar w:fldCharType="begin"/>
      </w:r>
      <w:r w:rsidR="00872966">
        <w:instrText xml:space="preserve"> REF _Ref98857683 \h </w:instrText>
      </w:r>
      <w:r w:rsidR="00872966">
        <w:fldChar w:fldCharType="separate"/>
      </w:r>
      <w:r w:rsidR="009E6391" w:rsidRPr="008553A8">
        <w:rPr>
          <w:b/>
          <w:szCs w:val="22"/>
        </w:rPr>
        <w:t>(</w:t>
      </w:r>
      <w:r w:rsidR="009E6391">
        <w:rPr>
          <w:b/>
          <w:noProof/>
          <w:szCs w:val="22"/>
        </w:rPr>
        <w:t>15</w:t>
      </w:r>
      <w:r w:rsidR="009E6391" w:rsidRPr="008553A8">
        <w:rPr>
          <w:b/>
          <w:szCs w:val="22"/>
        </w:rPr>
        <w:t>)</w:t>
      </w:r>
      <w:r w:rsidR="00872966">
        <w:fldChar w:fldCharType="end"/>
      </w:r>
      <w:r w:rsidR="00872966">
        <w:t>, the RSTD estimate for the target UE can be found as follows:</w:t>
      </w:r>
    </w:p>
    <w:tbl>
      <w:tblPr>
        <w:tblW w:w="0" w:type="auto"/>
        <w:tblLook w:val="04A0" w:firstRow="1" w:lastRow="0" w:firstColumn="1" w:lastColumn="0" w:noHBand="0" w:noVBand="1"/>
      </w:tblPr>
      <w:tblGrid>
        <w:gridCol w:w="8330"/>
        <w:gridCol w:w="1574"/>
      </w:tblGrid>
      <w:tr w:rsidR="006C5D9C" w:rsidRPr="008553A8" w14:paraId="5E3B1DDD" w14:textId="77777777" w:rsidTr="00D57ED4">
        <w:tc>
          <w:tcPr>
            <w:tcW w:w="8330" w:type="dxa"/>
            <w:shd w:val="clear" w:color="auto" w:fill="auto"/>
          </w:tcPr>
          <w:p w14:paraId="2A630313" w14:textId="0EFD6DD1" w:rsidR="006C5D9C" w:rsidRPr="008553A8" w:rsidRDefault="00F64384" w:rsidP="00D57ED4">
            <w:pPr>
              <w:pStyle w:val="BodyText"/>
              <w:jc w:val="center"/>
              <w:rPr>
                <w:sz w:val="22"/>
                <w:szCs w:val="22"/>
              </w:rPr>
            </w:pPr>
            <w:r w:rsidRPr="00F64384">
              <w:rPr>
                <w:position w:val="-40"/>
              </w:rPr>
              <w:object w:dxaOrig="6820" w:dyaOrig="920" w14:anchorId="3028DAEA">
                <v:shape id="_x0000_i1039" type="#_x0000_t75" style="width:342.2pt;height:45.5pt" o:ole="">
                  <v:imagedata r:id="rId40" o:title=""/>
                </v:shape>
                <o:OLEObject Type="Embed" ProgID="Equation.DSMT4" ShapeID="_x0000_i1039" DrawAspect="Content" ObjectID="_1726066377" r:id="rId41"/>
              </w:object>
            </w:r>
            <w:r w:rsidR="00872966">
              <w:t>.</w:t>
            </w:r>
          </w:p>
        </w:tc>
        <w:tc>
          <w:tcPr>
            <w:tcW w:w="1574" w:type="dxa"/>
            <w:shd w:val="clear" w:color="auto" w:fill="auto"/>
            <w:vAlign w:val="center"/>
          </w:tcPr>
          <w:p w14:paraId="3379AEFE" w14:textId="020D38FD" w:rsidR="006C5D9C" w:rsidRPr="008553A8" w:rsidRDefault="006C5D9C" w:rsidP="00D57ED4">
            <w:pPr>
              <w:pStyle w:val="BodyText"/>
              <w:jc w:val="right"/>
              <w:rPr>
                <w:b/>
                <w:sz w:val="22"/>
                <w:szCs w:val="22"/>
              </w:rPr>
            </w:pPr>
            <w:bookmarkStart w:id="13" w:name="_Ref9885945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19</w:t>
            </w:r>
            <w:r w:rsidRPr="008553A8">
              <w:rPr>
                <w:b/>
                <w:sz w:val="22"/>
                <w:szCs w:val="22"/>
              </w:rPr>
              <w:fldChar w:fldCharType="end"/>
            </w:r>
            <w:r w:rsidRPr="008553A8">
              <w:rPr>
                <w:b/>
                <w:sz w:val="22"/>
                <w:szCs w:val="22"/>
              </w:rPr>
              <w:t>)</w:t>
            </w:r>
            <w:bookmarkEnd w:id="13"/>
          </w:p>
        </w:tc>
      </w:tr>
    </w:tbl>
    <w:p w14:paraId="2AABC91A" w14:textId="16616E72" w:rsidR="006C5D9C" w:rsidRDefault="00FC5F73" w:rsidP="00D41B70">
      <w:pPr>
        <w:pStyle w:val="3GPPText"/>
      </w:pPr>
      <w:proofErr w:type="gramStart"/>
      <w:r>
        <w:t>Similar to</w:t>
      </w:r>
      <w:proofErr w:type="gramEnd"/>
      <w:r>
        <w:t xml:space="preserve"> </w:t>
      </w:r>
      <w:r w:rsidR="001260C2">
        <w:fldChar w:fldCharType="begin"/>
      </w:r>
      <w:r w:rsidR="001260C2">
        <w:instrText xml:space="preserve"> REF _Ref98857971 \h </w:instrText>
      </w:r>
      <w:r w:rsidR="001260C2">
        <w:fldChar w:fldCharType="separate"/>
      </w:r>
      <w:r w:rsidR="009E6391" w:rsidRPr="008553A8">
        <w:rPr>
          <w:b/>
          <w:szCs w:val="22"/>
        </w:rPr>
        <w:t>(</w:t>
      </w:r>
      <w:r w:rsidR="009E6391">
        <w:rPr>
          <w:b/>
          <w:noProof/>
          <w:szCs w:val="22"/>
        </w:rPr>
        <w:t>16</w:t>
      </w:r>
      <w:r w:rsidR="009E6391" w:rsidRPr="008553A8">
        <w:rPr>
          <w:b/>
          <w:szCs w:val="22"/>
        </w:rPr>
        <w:t>)</w:t>
      </w:r>
      <w:r w:rsidR="001260C2">
        <w:fldChar w:fldCharType="end"/>
      </w:r>
      <w:r w:rsidR="001260C2">
        <w:t xml:space="preserve">, the equation </w:t>
      </w:r>
      <w:r w:rsidR="001260C2">
        <w:fldChar w:fldCharType="begin"/>
      </w:r>
      <w:r w:rsidR="001260C2">
        <w:instrText xml:space="preserve"> REF _Ref98859453 \h </w:instrText>
      </w:r>
      <w:r w:rsidR="001260C2">
        <w:fldChar w:fldCharType="separate"/>
      </w:r>
      <w:r w:rsidR="009E6391" w:rsidRPr="008553A8">
        <w:rPr>
          <w:b/>
          <w:szCs w:val="22"/>
        </w:rPr>
        <w:t>(</w:t>
      </w:r>
      <w:r w:rsidR="009E6391">
        <w:rPr>
          <w:b/>
          <w:noProof/>
          <w:szCs w:val="22"/>
        </w:rPr>
        <w:t>19</w:t>
      </w:r>
      <w:r w:rsidR="009E6391" w:rsidRPr="008553A8">
        <w:rPr>
          <w:b/>
          <w:szCs w:val="22"/>
        </w:rPr>
        <w:t>)</w:t>
      </w:r>
      <w:r w:rsidR="001260C2">
        <w:fldChar w:fldCharType="end"/>
      </w:r>
      <w:r w:rsidR="001260C2">
        <w:t xml:space="preserve"> can be generalized to the case of </w:t>
      </w:r>
      <w:r w:rsidR="00A50D6C" w:rsidRPr="00A50D6C">
        <w:rPr>
          <w:i/>
          <w:iCs/>
        </w:rPr>
        <w:t>N</w:t>
      </w:r>
      <w:r w:rsidR="00A50D6C">
        <w:t xml:space="preserve"> </w:t>
      </w:r>
      <w:r w:rsidR="001260C2">
        <w:t>subcarriers</w:t>
      </w:r>
      <w:r w:rsidR="00A50D6C">
        <w:t xml:space="preserve"> in the form:</w:t>
      </w:r>
    </w:p>
    <w:tbl>
      <w:tblPr>
        <w:tblW w:w="0" w:type="auto"/>
        <w:tblLook w:val="04A0" w:firstRow="1" w:lastRow="0" w:firstColumn="1" w:lastColumn="0" w:noHBand="0" w:noVBand="1"/>
      </w:tblPr>
      <w:tblGrid>
        <w:gridCol w:w="8330"/>
        <w:gridCol w:w="1574"/>
      </w:tblGrid>
      <w:tr w:rsidR="00306152" w:rsidRPr="008553A8" w14:paraId="5BCD8E10" w14:textId="77777777" w:rsidTr="00D57ED4">
        <w:tc>
          <w:tcPr>
            <w:tcW w:w="8330" w:type="dxa"/>
            <w:shd w:val="clear" w:color="auto" w:fill="auto"/>
          </w:tcPr>
          <w:p w14:paraId="1A7E2343" w14:textId="2BE385E9" w:rsidR="00306152" w:rsidRPr="008553A8" w:rsidRDefault="00D25002" w:rsidP="00D57ED4">
            <w:pPr>
              <w:pStyle w:val="BodyText"/>
              <w:jc w:val="center"/>
              <w:rPr>
                <w:sz w:val="22"/>
                <w:szCs w:val="22"/>
              </w:rPr>
            </w:pPr>
            <w:r w:rsidRPr="00F64384">
              <w:rPr>
                <w:position w:val="-40"/>
              </w:rPr>
              <w:object w:dxaOrig="7920" w:dyaOrig="920" w14:anchorId="7358388B">
                <v:shape id="_x0000_i1040" type="#_x0000_t75" style="width:395.2pt;height:45.5pt" o:ole="">
                  <v:imagedata r:id="rId42" o:title=""/>
                </v:shape>
                <o:OLEObject Type="Embed" ProgID="Equation.DSMT4" ShapeID="_x0000_i1040" DrawAspect="Content" ObjectID="_1726066378" r:id="rId43"/>
              </w:object>
            </w:r>
            <w:r w:rsidR="00306152">
              <w:t>.</w:t>
            </w:r>
          </w:p>
        </w:tc>
        <w:tc>
          <w:tcPr>
            <w:tcW w:w="1574" w:type="dxa"/>
            <w:shd w:val="clear" w:color="auto" w:fill="auto"/>
            <w:vAlign w:val="center"/>
          </w:tcPr>
          <w:p w14:paraId="741B7111" w14:textId="73215AEF" w:rsidR="00306152" w:rsidRPr="008553A8" w:rsidRDefault="0030615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20</w:t>
            </w:r>
            <w:r w:rsidRPr="008553A8">
              <w:rPr>
                <w:b/>
                <w:sz w:val="22"/>
                <w:szCs w:val="22"/>
              </w:rPr>
              <w:fldChar w:fldCharType="end"/>
            </w:r>
            <w:r w:rsidRPr="008553A8">
              <w:rPr>
                <w:b/>
                <w:sz w:val="22"/>
                <w:szCs w:val="22"/>
              </w:rPr>
              <w:t>)</w:t>
            </w:r>
          </w:p>
        </w:tc>
      </w:tr>
    </w:tbl>
    <w:p w14:paraId="02A49851" w14:textId="77777777" w:rsidR="00E6752A" w:rsidRPr="001512C5" w:rsidRDefault="00E6752A" w:rsidP="00E6752A">
      <w:pPr>
        <w:pStyle w:val="3GPPText"/>
      </w:pPr>
    </w:p>
    <w:p w14:paraId="7F73FABE" w14:textId="77777777" w:rsidR="00E6752A" w:rsidRDefault="00E6752A" w:rsidP="00E6752A">
      <w:pPr>
        <w:pStyle w:val="3GPPText"/>
        <w:numPr>
          <w:ilvl w:val="0"/>
          <w:numId w:val="7"/>
        </w:numPr>
        <w:ind w:left="0"/>
        <w:textAlignment w:val="auto"/>
        <w:rPr>
          <w:lang w:val="en-GB"/>
        </w:rPr>
      </w:pPr>
    </w:p>
    <w:p w14:paraId="1F674862" w14:textId="6899D693" w:rsidR="00E6752A" w:rsidRPr="006B0C21" w:rsidRDefault="00E6752A" w:rsidP="001560B0">
      <w:pPr>
        <w:pStyle w:val="3GPPText"/>
        <w:numPr>
          <w:ilvl w:val="0"/>
          <w:numId w:val="10"/>
        </w:numPr>
        <w:rPr>
          <w:b/>
          <w:bCs/>
          <w:lang w:val="en-GB"/>
        </w:rPr>
      </w:pPr>
      <w:r>
        <w:rPr>
          <w:b/>
          <w:bCs/>
          <w:lang w:val="en-GB"/>
        </w:rPr>
        <w:t xml:space="preserve">The </w:t>
      </w:r>
      <w:r w:rsidR="008064AA">
        <w:rPr>
          <w:b/>
          <w:bCs/>
          <w:lang w:val="en-GB"/>
        </w:rPr>
        <w:t xml:space="preserve">initial phase calibration of the TX generators for the reference and target TRPs can be </w:t>
      </w:r>
      <w:r w:rsidR="00953D79">
        <w:rPr>
          <w:b/>
          <w:bCs/>
          <w:lang w:val="en-GB"/>
        </w:rPr>
        <w:t xml:space="preserve">performed by using RSTD measurements </w:t>
      </w:r>
      <w:r w:rsidR="005A65F0">
        <w:rPr>
          <w:b/>
          <w:bCs/>
          <w:lang w:val="en-GB"/>
        </w:rPr>
        <w:t xml:space="preserve">obtained </w:t>
      </w:r>
      <w:r w:rsidR="00953D79">
        <w:rPr>
          <w:b/>
          <w:bCs/>
          <w:lang w:val="en-GB"/>
        </w:rPr>
        <w:t>with the Positioning Reference Unit (PRU)</w:t>
      </w:r>
      <w:r w:rsidR="00205969">
        <w:rPr>
          <w:b/>
          <w:bCs/>
          <w:lang w:val="en-GB"/>
        </w:rPr>
        <w:t xml:space="preserve"> </w:t>
      </w:r>
      <w:r w:rsidR="009E78D2">
        <w:rPr>
          <w:b/>
          <w:bCs/>
          <w:lang w:val="en-GB"/>
        </w:rPr>
        <w:t>with known coordinate</w:t>
      </w:r>
      <w:r w:rsidR="0087329D">
        <w:rPr>
          <w:b/>
          <w:bCs/>
          <w:lang w:val="en-GB"/>
        </w:rPr>
        <w:t>s</w:t>
      </w:r>
      <w:r w:rsidR="00537DCE">
        <w:rPr>
          <w:b/>
          <w:bCs/>
          <w:lang w:val="en-GB"/>
        </w:rPr>
        <w:t>.</w:t>
      </w:r>
    </w:p>
    <w:p w14:paraId="4E0816BD" w14:textId="77777777" w:rsidR="00C32A46" w:rsidRPr="001512C5" w:rsidRDefault="00C32A46" w:rsidP="00C32A46">
      <w:pPr>
        <w:pStyle w:val="3GPPText"/>
      </w:pPr>
    </w:p>
    <w:p w14:paraId="275D2ED9" w14:textId="77777777" w:rsidR="00C32A46" w:rsidRDefault="00C32A46" w:rsidP="00C32A46">
      <w:pPr>
        <w:pStyle w:val="3GPPText"/>
        <w:numPr>
          <w:ilvl w:val="0"/>
          <w:numId w:val="7"/>
        </w:numPr>
        <w:ind w:left="0"/>
        <w:textAlignment w:val="auto"/>
        <w:rPr>
          <w:lang w:val="en-GB"/>
        </w:rPr>
      </w:pPr>
    </w:p>
    <w:p w14:paraId="3CDAFAAC" w14:textId="48A8590D" w:rsidR="00C32A46" w:rsidRPr="006B0C21" w:rsidRDefault="00C32A46" w:rsidP="001560B0">
      <w:pPr>
        <w:pStyle w:val="3GPPText"/>
        <w:numPr>
          <w:ilvl w:val="0"/>
          <w:numId w:val="10"/>
        </w:numPr>
        <w:rPr>
          <w:b/>
          <w:bCs/>
          <w:lang w:val="en-GB"/>
        </w:rPr>
      </w:pPr>
      <w:r>
        <w:rPr>
          <w:b/>
          <w:bCs/>
          <w:lang w:val="en-GB"/>
        </w:rPr>
        <w:t xml:space="preserve">The initial phase calibration of the TX generators for the reference and target TRPs allows to improve </w:t>
      </w:r>
      <w:r w:rsidR="00086966">
        <w:rPr>
          <w:b/>
          <w:bCs/>
          <w:lang w:val="en-GB"/>
        </w:rPr>
        <w:t xml:space="preserve">the accuracy of the </w:t>
      </w:r>
      <w:r w:rsidR="00C5423F">
        <w:rPr>
          <w:b/>
          <w:bCs/>
          <w:lang w:val="en-GB"/>
        </w:rPr>
        <w:t xml:space="preserve">carrier phase based RSTD </w:t>
      </w:r>
      <w:r w:rsidR="00587E9E">
        <w:rPr>
          <w:b/>
          <w:bCs/>
          <w:lang w:val="en-GB"/>
        </w:rPr>
        <w:t>positioning</w:t>
      </w:r>
      <w:r w:rsidR="00537DCE">
        <w:rPr>
          <w:b/>
          <w:bCs/>
          <w:lang w:val="en-GB"/>
        </w:rPr>
        <w:t>.</w:t>
      </w:r>
    </w:p>
    <w:p w14:paraId="36860204" w14:textId="77777777" w:rsidR="00C32A46" w:rsidRDefault="00C32A46" w:rsidP="00F405D2">
      <w:pPr>
        <w:pStyle w:val="3GPPText"/>
        <w:rPr>
          <w:lang w:val="en-GB"/>
        </w:rPr>
      </w:pPr>
    </w:p>
    <w:p w14:paraId="1096A79D" w14:textId="77777777" w:rsidR="00F405D2" w:rsidRDefault="00F405D2" w:rsidP="001560B0">
      <w:pPr>
        <w:pStyle w:val="3GPPText"/>
        <w:numPr>
          <w:ilvl w:val="0"/>
          <w:numId w:val="9"/>
        </w:numPr>
        <w:rPr>
          <w:lang w:val="en-GB"/>
        </w:rPr>
      </w:pPr>
    </w:p>
    <w:p w14:paraId="7EA8E19D" w14:textId="70C9C05B" w:rsidR="00F405D2" w:rsidRPr="00B17CB8" w:rsidRDefault="00B32711" w:rsidP="001560B0">
      <w:pPr>
        <w:pStyle w:val="3GPPText"/>
        <w:numPr>
          <w:ilvl w:val="0"/>
          <w:numId w:val="10"/>
        </w:numPr>
        <w:rPr>
          <w:b/>
          <w:bCs/>
          <w:lang w:val="en-GB"/>
        </w:rPr>
      </w:pPr>
      <w:r>
        <w:rPr>
          <w:b/>
          <w:bCs/>
          <w:lang w:val="en-GB"/>
        </w:rPr>
        <w:t>Study</w:t>
      </w:r>
      <w:r w:rsidR="00F405D2">
        <w:rPr>
          <w:b/>
          <w:bCs/>
          <w:lang w:val="en-GB"/>
        </w:rPr>
        <w:t xml:space="preserve"> </w:t>
      </w:r>
      <w:r w:rsidR="00D95639">
        <w:rPr>
          <w:b/>
          <w:bCs/>
          <w:lang w:val="en-GB"/>
        </w:rPr>
        <w:t xml:space="preserve">initial phase calibration of the TX generators for the reference and target TRPs </w:t>
      </w:r>
      <w:r w:rsidR="00C250C8">
        <w:rPr>
          <w:b/>
          <w:bCs/>
          <w:lang w:val="en-GB"/>
        </w:rPr>
        <w:t xml:space="preserve">by using the RSTD measurements obtained with the Positioning Reference Unit (PRU) </w:t>
      </w:r>
      <w:r w:rsidR="009E78D2">
        <w:rPr>
          <w:b/>
          <w:bCs/>
          <w:lang w:val="en-GB"/>
        </w:rPr>
        <w:t>with known coordinate</w:t>
      </w:r>
      <w:r w:rsidR="0087329D">
        <w:rPr>
          <w:b/>
          <w:bCs/>
          <w:lang w:val="en-GB"/>
        </w:rPr>
        <w:t>s</w:t>
      </w:r>
      <w:r w:rsidR="00537DCE">
        <w:rPr>
          <w:b/>
          <w:bCs/>
          <w:lang w:val="en-GB"/>
        </w:rPr>
        <w:t>.</w:t>
      </w:r>
    </w:p>
    <w:p w14:paraId="33ED42CF" w14:textId="77777777" w:rsidR="006C5D9C" w:rsidRDefault="006C5D9C" w:rsidP="00D41B70">
      <w:pPr>
        <w:pStyle w:val="3GPPText"/>
      </w:pPr>
    </w:p>
    <w:p w14:paraId="718BA775" w14:textId="77777777" w:rsidR="00D41B70" w:rsidRPr="00044046" w:rsidRDefault="00D41B70" w:rsidP="00D41B70">
      <w:pPr>
        <w:pStyle w:val="Heading4"/>
      </w:pPr>
      <w:r w:rsidRPr="00044046">
        <w:t>Accuracy Considerations</w:t>
      </w:r>
    </w:p>
    <w:p w14:paraId="137A64BE" w14:textId="77777777" w:rsidR="005B5FC4" w:rsidRDefault="00DE4113" w:rsidP="00D41B70">
      <w:pPr>
        <w:pStyle w:val="3GPPText"/>
      </w:pPr>
      <w:r>
        <w:t xml:space="preserve">The accuracy of the </w:t>
      </w:r>
      <w:r w:rsidR="00B33FC9">
        <w:t xml:space="preserve">carrier phase based </w:t>
      </w:r>
      <w:r w:rsidR="00B66E91">
        <w:t xml:space="preserve">RSTD measurement </w:t>
      </w:r>
      <w:r w:rsidR="008A210E">
        <w:t xml:space="preserve">can be analyzed </w:t>
      </w:r>
      <w:r w:rsidR="00734769">
        <w:t xml:space="preserve">by using the </w:t>
      </w:r>
      <w:r w:rsidR="00D41B70">
        <w:t>Cramer-Rao Lower Bound (CRLB)</w:t>
      </w:r>
      <w:r w:rsidR="00B04ACB">
        <w:t xml:space="preserve"> derived for the </w:t>
      </w:r>
      <w:r w:rsidR="00B758B0" w:rsidRPr="00B758B0">
        <w:t>Δ</w:t>
      </w:r>
      <w:r w:rsidR="00B758B0" w:rsidRPr="00B758B0">
        <w:rPr>
          <w:i/>
          <w:iCs/>
        </w:rPr>
        <w:t>T</w:t>
      </w:r>
      <w:r w:rsidR="00B758B0" w:rsidRPr="00B758B0">
        <w:rPr>
          <w:i/>
          <w:iCs/>
          <w:vertAlign w:val="subscript"/>
        </w:rPr>
        <w:t>lq,m</w:t>
      </w:r>
      <w:r w:rsidR="00B758B0">
        <w:t xml:space="preserve"> parameter</w:t>
      </w:r>
      <w:r w:rsidR="00734769">
        <w:t xml:space="preserve">. </w:t>
      </w:r>
    </w:p>
    <w:p w14:paraId="7F6BDD2B" w14:textId="7DD66F1B" w:rsidR="000857F2" w:rsidRDefault="00663DD0" w:rsidP="00D41B70">
      <w:pPr>
        <w:pStyle w:val="3GPPText"/>
      </w:pPr>
      <w:r>
        <w:t xml:space="preserve">The variance of the </w:t>
      </w:r>
      <w:bookmarkStart w:id="14" w:name="_Hlk102133298"/>
      <w:r w:rsidR="00A232B7" w:rsidRPr="00B758B0">
        <w:t>Δ</w:t>
      </w:r>
      <w:r w:rsidR="00A232B7" w:rsidRPr="00B758B0">
        <w:rPr>
          <w:i/>
          <w:iCs/>
        </w:rPr>
        <w:t>T</w:t>
      </w:r>
      <w:r w:rsidR="00A232B7" w:rsidRPr="00B758B0">
        <w:rPr>
          <w:i/>
          <w:iCs/>
          <w:vertAlign w:val="subscript"/>
        </w:rPr>
        <w:t>lq,m</w:t>
      </w:r>
      <w:r w:rsidR="00A232B7">
        <w:t xml:space="preserve"> </w:t>
      </w:r>
      <w:bookmarkEnd w:id="14"/>
      <w:r w:rsidR="00C03F80">
        <w:t>estimation error</w:t>
      </w:r>
      <w:r w:rsidR="00D50134">
        <w:t xml:space="preserve"> is greater than or equal to the </w:t>
      </w:r>
      <w:r w:rsidR="00F265F3">
        <w:t>inverse value of the Fisher information matrix</w:t>
      </w:r>
      <w:r w:rsidR="00243338">
        <w:t>,</w:t>
      </w:r>
      <w:r w:rsidR="00F265F3">
        <w:t xml:space="preserve"> </w:t>
      </w:r>
      <w:r w:rsidR="00243338">
        <w:t>which is reduced to a scalar in a single parameter case:</w:t>
      </w:r>
    </w:p>
    <w:tbl>
      <w:tblPr>
        <w:tblW w:w="0" w:type="auto"/>
        <w:tblLook w:val="04A0" w:firstRow="1" w:lastRow="0" w:firstColumn="1" w:lastColumn="0" w:noHBand="0" w:noVBand="1"/>
      </w:tblPr>
      <w:tblGrid>
        <w:gridCol w:w="8330"/>
        <w:gridCol w:w="1574"/>
      </w:tblGrid>
      <w:tr w:rsidR="00A07750" w:rsidRPr="008553A8" w14:paraId="2871CE47" w14:textId="77777777" w:rsidTr="00D57ED4">
        <w:tc>
          <w:tcPr>
            <w:tcW w:w="8330" w:type="dxa"/>
            <w:shd w:val="clear" w:color="auto" w:fill="auto"/>
          </w:tcPr>
          <w:p w14:paraId="50A3C574" w14:textId="294493DA" w:rsidR="00A07750" w:rsidRPr="000C472F" w:rsidRDefault="00142712" w:rsidP="00D57ED4">
            <w:pPr>
              <w:pStyle w:val="BodyText"/>
              <w:jc w:val="center"/>
            </w:pPr>
            <w:r w:rsidRPr="004E23E3">
              <w:rPr>
                <w:position w:val="-46"/>
              </w:rPr>
              <w:object w:dxaOrig="5160" w:dyaOrig="1040" w14:anchorId="62E39A4F">
                <v:shape id="_x0000_i1041" type="#_x0000_t75" style="width:257.15pt;height:51.8pt" o:ole="">
                  <v:imagedata r:id="rId44" o:title=""/>
                </v:shape>
                <o:OLEObject Type="Embed" ProgID="Equation.DSMT4" ShapeID="_x0000_i1041" DrawAspect="Content" ObjectID="_1726066379" r:id="rId45"/>
              </w:object>
            </w:r>
            <w:r w:rsidR="005B5FC4">
              <w:t>.</w:t>
            </w:r>
          </w:p>
        </w:tc>
        <w:tc>
          <w:tcPr>
            <w:tcW w:w="1574" w:type="dxa"/>
            <w:shd w:val="clear" w:color="auto" w:fill="auto"/>
            <w:vAlign w:val="center"/>
          </w:tcPr>
          <w:p w14:paraId="35DADD8A" w14:textId="505198F8" w:rsidR="00A07750" w:rsidRPr="008553A8" w:rsidRDefault="00A07750" w:rsidP="00D57ED4">
            <w:pPr>
              <w:pStyle w:val="BodyText"/>
              <w:jc w:val="right"/>
              <w:rPr>
                <w:b/>
                <w:sz w:val="22"/>
                <w:szCs w:val="22"/>
              </w:rPr>
            </w:pPr>
            <w:bookmarkStart w:id="15" w:name="_Ref9886067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21</w:t>
            </w:r>
            <w:r w:rsidRPr="008553A8">
              <w:rPr>
                <w:b/>
                <w:sz w:val="22"/>
                <w:szCs w:val="22"/>
              </w:rPr>
              <w:fldChar w:fldCharType="end"/>
            </w:r>
            <w:r w:rsidRPr="008553A8">
              <w:rPr>
                <w:b/>
                <w:sz w:val="22"/>
                <w:szCs w:val="22"/>
              </w:rPr>
              <w:t>)</w:t>
            </w:r>
            <w:bookmarkEnd w:id="15"/>
          </w:p>
        </w:tc>
      </w:tr>
    </w:tbl>
    <w:p w14:paraId="77240E43" w14:textId="345D8197" w:rsidR="00A86EC7" w:rsidRDefault="005B5FC4" w:rsidP="002F0EAF">
      <w:pPr>
        <w:pStyle w:val="3GPPText"/>
      </w:pPr>
      <w:r>
        <w:t xml:space="preserve">To find a CRLB, we take a second derivative of </w:t>
      </w:r>
      <w:r w:rsidR="005251A5">
        <w:fldChar w:fldCharType="begin"/>
      </w:r>
      <w:r w:rsidR="005251A5">
        <w:instrText xml:space="preserve"> REF _Ref98848719 \h </w:instrText>
      </w:r>
      <w:r w:rsidR="005251A5">
        <w:fldChar w:fldCharType="separate"/>
      </w:r>
      <w:r w:rsidR="009E6391" w:rsidRPr="008553A8">
        <w:rPr>
          <w:b/>
          <w:szCs w:val="22"/>
        </w:rPr>
        <w:t>(</w:t>
      </w:r>
      <w:r w:rsidR="009E6391">
        <w:rPr>
          <w:b/>
          <w:noProof/>
          <w:szCs w:val="22"/>
        </w:rPr>
        <w:t>12</w:t>
      </w:r>
      <w:r w:rsidR="009E6391" w:rsidRPr="008553A8">
        <w:rPr>
          <w:b/>
          <w:szCs w:val="22"/>
        </w:rPr>
        <w:t>)</w:t>
      </w:r>
      <w:r w:rsidR="005251A5">
        <w:fldChar w:fldCharType="end"/>
      </w:r>
      <w:r w:rsidR="005251A5">
        <w:t xml:space="preserve"> with respect to </w:t>
      </w:r>
      <w:r w:rsidR="005251A5" w:rsidRPr="00B758B0">
        <w:t>Δ</w:t>
      </w:r>
      <w:proofErr w:type="gramStart"/>
      <w:r w:rsidR="005251A5" w:rsidRPr="00B758B0">
        <w:rPr>
          <w:i/>
          <w:iCs/>
        </w:rPr>
        <w:t>T</w:t>
      </w:r>
      <w:r w:rsidR="005251A5" w:rsidRPr="00B758B0">
        <w:rPr>
          <w:i/>
          <w:iCs/>
          <w:vertAlign w:val="subscript"/>
        </w:rPr>
        <w:t>lq,m</w:t>
      </w:r>
      <w:proofErr w:type="gramEnd"/>
      <w:r w:rsidR="005251A5">
        <w:t xml:space="preserve"> to obtain:</w:t>
      </w:r>
    </w:p>
    <w:tbl>
      <w:tblPr>
        <w:tblW w:w="0" w:type="auto"/>
        <w:tblLook w:val="04A0" w:firstRow="1" w:lastRow="0" w:firstColumn="1" w:lastColumn="0" w:noHBand="0" w:noVBand="1"/>
      </w:tblPr>
      <w:tblGrid>
        <w:gridCol w:w="8330"/>
        <w:gridCol w:w="1574"/>
      </w:tblGrid>
      <w:tr w:rsidR="000602FD" w:rsidRPr="008553A8" w14:paraId="62F1FA69" w14:textId="77777777" w:rsidTr="00D57ED4">
        <w:tc>
          <w:tcPr>
            <w:tcW w:w="8330" w:type="dxa"/>
            <w:shd w:val="clear" w:color="auto" w:fill="auto"/>
          </w:tcPr>
          <w:p w14:paraId="534B2BE2" w14:textId="2548B5BE" w:rsidR="000602FD" w:rsidRPr="008553A8" w:rsidRDefault="00FE56F4">
            <w:pPr>
              <w:pStyle w:val="BodyText"/>
              <w:jc w:val="center"/>
              <w:rPr>
                <w:sz w:val="22"/>
                <w:szCs w:val="22"/>
              </w:rPr>
            </w:pPr>
            <m:oMath>
              <m:f>
                <m:fPr>
                  <m:ctrlPr>
                    <w:rPr>
                      <w:rFonts w:ascii="Cambria Math" w:hAnsi="Cambria Math"/>
                      <w:i/>
                    </w:rPr>
                  </m:ctrlPr>
                </m:fPr>
                <m:num>
                  <m:sSubSup>
                    <m:sSubSupPr>
                      <m:ctrlPr>
                        <w:rPr>
                          <w:rFonts w:ascii="Cambria Math" w:hAnsi="Cambria Math"/>
                          <w:i/>
                        </w:rPr>
                      </m:ctrlPr>
                    </m:sSubSupPr>
                    <m:e>
                      <m:r>
                        <w:rPr>
                          <w:rFonts w:ascii="Cambria Math"/>
                        </w:rPr>
                        <m:t>∂</m:t>
                      </m:r>
                    </m:e>
                    <m:sub/>
                    <m:sup>
                      <m:r>
                        <w:rPr>
                          <w:rFonts w:ascii="Cambria Math"/>
                        </w:rPr>
                        <m:t>2</m:t>
                      </m:r>
                    </m:sup>
                  </m:sSubSup>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d>
                    </m:e>
                  </m:func>
                </m:num>
                <m:den>
                  <m:r>
                    <w:rPr>
                      <w:rFonts w:ascii="Cambria Math"/>
                    </w:rPr>
                    <m:t>∂</m:t>
                  </m:r>
                  <m:sSubSup>
                    <m:sSubSupPr>
                      <m:ctrlPr>
                        <w:rPr>
                          <w:rFonts w:ascii="Cambria Math" w:hAnsi="Cambria Math"/>
                          <w:i/>
                        </w:rPr>
                      </m:ctrlPr>
                    </m:sSubSupPr>
                    <m:e>
                      <m:d>
                        <m:dPr>
                          <m:ctrlPr>
                            <w:rPr>
                              <w:rFonts w:ascii="Cambria Math" w:hAnsi="Cambria Math"/>
                              <w:i/>
                            </w:rPr>
                          </m:ctrlPr>
                        </m:dPr>
                        <m:e>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sub/>
                    <m:sup>
                      <m:r>
                        <w:rPr>
                          <w:rFonts w:ascii="Cambria Math"/>
                        </w:rPr>
                        <m:t>2</m:t>
                      </m:r>
                    </m:sup>
                  </m:sSubSup>
                </m:den>
              </m:f>
              <m:r>
                <w:rPr>
                  <w:rFonts w:ascii="Cambria Math"/>
                </w:rPr>
                <m:t>=</m:t>
              </m:r>
              <m:r>
                <w:rPr>
                  <w:rFonts w:ascii="Cambria Math"/>
                </w:rPr>
                <m:t>-</m:t>
              </m:r>
              <m:f>
                <m:fPr>
                  <m:ctrlPr>
                    <w:rPr>
                      <w:rFonts w:ascii="Cambria Math" w:hAnsi="Cambria Math"/>
                      <w:i/>
                    </w:rPr>
                  </m:ctrlPr>
                </m:fPr>
                <m:num>
                  <m:sSubSup>
                    <m:sSubSupPr>
                      <m:ctrlPr>
                        <w:rPr>
                          <w:rFonts w:ascii="Cambria Math" w:hAnsi="Cambria Math"/>
                          <w:i/>
                        </w:rPr>
                      </m:ctrlPr>
                    </m:sSubSupPr>
                    <m:e>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e>
                    <m:sub/>
                    <m:sup>
                      <m:r>
                        <w:rPr>
                          <w:rFonts w:ascii="Cambria Math"/>
                        </w:rPr>
                        <m:t>2</m:t>
                      </m:r>
                    </m:sup>
                  </m:sSubSup>
                </m:num>
                <m:den>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func>
                <m:funcPr>
                  <m:ctrlPr>
                    <w:rPr>
                      <w:rFonts w:ascii="Cambria Math" w:hAnsi="Cambria Math"/>
                      <w:i/>
                    </w:rPr>
                  </m:ctrlPr>
                </m:funcPr>
                <m:fName>
                  <m:r>
                    <w:rPr>
                      <w:rFonts w:ascii="Cambria Math"/>
                    </w:rPr>
                    <m:t>Re</m:t>
                  </m:r>
                </m:fName>
                <m:e>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func>
            </m:oMath>
            <w:r w:rsidR="005251A5">
              <w:t>,</w:t>
            </w:r>
          </w:p>
        </w:tc>
        <w:tc>
          <w:tcPr>
            <w:tcW w:w="1574" w:type="dxa"/>
            <w:shd w:val="clear" w:color="auto" w:fill="auto"/>
            <w:vAlign w:val="center"/>
          </w:tcPr>
          <w:p w14:paraId="05DF4F4D" w14:textId="527AAE18" w:rsidR="000602FD" w:rsidRPr="008553A8" w:rsidRDefault="000602FD"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22</w:t>
            </w:r>
            <w:r w:rsidRPr="008553A8">
              <w:rPr>
                <w:b/>
                <w:sz w:val="22"/>
                <w:szCs w:val="22"/>
              </w:rPr>
              <w:fldChar w:fldCharType="end"/>
            </w:r>
            <w:r w:rsidRPr="008553A8">
              <w:rPr>
                <w:b/>
                <w:sz w:val="22"/>
                <w:szCs w:val="22"/>
              </w:rPr>
              <w:t>)</w:t>
            </w:r>
          </w:p>
        </w:tc>
      </w:tr>
    </w:tbl>
    <w:p w14:paraId="31BE75F7" w14:textId="793C0507" w:rsidR="005251A5" w:rsidRDefault="001B4BF4" w:rsidP="002F0EAF">
      <w:pPr>
        <w:pStyle w:val="3GPPText"/>
      </w:pPr>
      <w:r>
        <w:t xml:space="preserve">and then applying the </w:t>
      </w:r>
      <w:r w:rsidR="00CB62C7">
        <w:t xml:space="preserve">expectation operator </w:t>
      </w:r>
      <w:proofErr w:type="gramStart"/>
      <w:r w:rsidR="00CB62C7" w:rsidRPr="00CB62C7">
        <w:rPr>
          <w:i/>
          <w:iCs/>
        </w:rPr>
        <w:t>E</w:t>
      </w:r>
      <w:r w:rsidR="00CB62C7">
        <w:t>[</w:t>
      </w:r>
      <w:proofErr w:type="gramEnd"/>
      <w:r w:rsidR="00FF19D5">
        <w:t xml:space="preserve"> </w:t>
      </w:r>
      <w:r w:rsidR="00CB62C7">
        <w:t>] with respect to the probability density function</w:t>
      </w:r>
      <w:r w:rsidR="00335DE9">
        <w:t xml:space="preserve"> in</w:t>
      </w:r>
      <w:r w:rsidR="00CB62C7">
        <w:t xml:space="preserve"> </w:t>
      </w:r>
      <w:r w:rsidR="009F419C">
        <w:fldChar w:fldCharType="begin"/>
      </w:r>
      <w:r w:rsidR="009F419C">
        <w:instrText xml:space="preserve"> REF _Ref98848669 \h </w:instrText>
      </w:r>
      <w:r w:rsidR="009F419C">
        <w:fldChar w:fldCharType="separate"/>
      </w:r>
      <w:r w:rsidR="009E6391" w:rsidRPr="008553A8">
        <w:rPr>
          <w:b/>
          <w:szCs w:val="22"/>
        </w:rPr>
        <w:t>(</w:t>
      </w:r>
      <w:r w:rsidR="009E6391">
        <w:rPr>
          <w:b/>
          <w:noProof/>
          <w:szCs w:val="22"/>
        </w:rPr>
        <w:t>10</w:t>
      </w:r>
      <w:r w:rsidR="009E6391" w:rsidRPr="008553A8">
        <w:rPr>
          <w:b/>
          <w:szCs w:val="22"/>
        </w:rPr>
        <w:t>)</w:t>
      </w:r>
      <w:r w:rsidR="009F419C">
        <w:fldChar w:fldCharType="end"/>
      </w:r>
      <w:r w:rsidR="00CB62C7">
        <w:t xml:space="preserve"> </w:t>
      </w:r>
      <w:r w:rsidR="00E06C12">
        <w:t>and</w:t>
      </w:r>
      <w:r w:rsidR="009F419C">
        <w:t xml:space="preserve"> sign inversion</w:t>
      </w:r>
      <w:r w:rsidR="001B7C56">
        <w:t xml:space="preserve"> we can get the following</w:t>
      </w:r>
      <w:r w:rsidR="009F419C">
        <w:t>:</w:t>
      </w:r>
    </w:p>
    <w:tbl>
      <w:tblPr>
        <w:tblW w:w="0" w:type="auto"/>
        <w:tblLook w:val="04A0" w:firstRow="1" w:lastRow="0" w:firstColumn="1" w:lastColumn="0" w:noHBand="0" w:noVBand="1"/>
      </w:tblPr>
      <w:tblGrid>
        <w:gridCol w:w="8330"/>
        <w:gridCol w:w="1574"/>
      </w:tblGrid>
      <w:tr w:rsidR="00DC4EC1" w:rsidRPr="008553A8" w14:paraId="4625C994" w14:textId="77777777" w:rsidTr="00D57ED4">
        <w:tc>
          <w:tcPr>
            <w:tcW w:w="8330" w:type="dxa"/>
            <w:shd w:val="clear" w:color="auto" w:fill="auto"/>
          </w:tcPr>
          <w:p w14:paraId="065BCD64" w14:textId="7170FC42" w:rsidR="00DC4EC1" w:rsidRPr="008553A8" w:rsidRDefault="008037D7">
            <w:pPr>
              <w:pStyle w:val="BodyText"/>
              <w:jc w:val="center"/>
              <w:rPr>
                <w:sz w:val="22"/>
                <w:szCs w:val="22"/>
              </w:rPr>
            </w:pPr>
            <m:oMath>
              <m:r>
                <w:rPr>
                  <w:rFonts w:ascii="Cambria Math"/>
                </w:rPr>
                <m:t>J=</m:t>
              </m:r>
              <m:r>
                <w:rPr>
                  <w:rFonts w:ascii="Cambria Math"/>
                </w:rPr>
                <m:t>-</m:t>
              </m:r>
              <m:r>
                <w:rPr>
                  <w:rFonts w:ascii="Cambria Math"/>
                </w:rPr>
                <m:t>E</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rPr>
                            <m:t>∂</m:t>
                          </m:r>
                        </m:e>
                        <m:sub/>
                        <m:sup>
                          <m:r>
                            <w:rPr>
                              <w:rFonts w:ascii="Cambria Math"/>
                            </w:rPr>
                            <m:t>2</m:t>
                          </m:r>
                        </m:sup>
                      </m:sSubSup>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d>
                        </m:e>
                      </m:func>
                    </m:num>
                    <m:den>
                      <m:r>
                        <w:rPr>
                          <w:rFonts w:ascii="Cambria Math"/>
                        </w:rPr>
                        <m:t>∂</m:t>
                      </m:r>
                      <m:sSubSup>
                        <m:sSubSupPr>
                          <m:ctrlPr>
                            <w:rPr>
                              <w:rFonts w:ascii="Cambria Math" w:hAnsi="Cambria Math"/>
                              <w:i/>
                            </w:rPr>
                          </m:ctrlPr>
                        </m:sSubSupPr>
                        <m:e>
                          <m:d>
                            <m:dPr>
                              <m:ctrlPr>
                                <w:rPr>
                                  <w:rFonts w:ascii="Cambria Math" w:hAnsi="Cambria Math"/>
                                  <w:i/>
                                </w:rPr>
                              </m:ctrlPr>
                            </m:dPr>
                            <m:e>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sub/>
                        <m:sup>
                          <m:r>
                            <w:rPr>
                              <w:rFonts w:ascii="Cambria Math"/>
                            </w:rPr>
                            <m:t>2</m:t>
                          </m:r>
                        </m:sup>
                      </m:sSubSup>
                    </m:den>
                  </m:f>
                </m:e>
              </m:d>
              <m:r>
                <w:rPr>
                  <w:rFonts w:ascii="Cambria Math"/>
                </w:rPr>
                <m:t>=</m:t>
              </m:r>
              <m:f>
                <m:fPr>
                  <m:ctrlPr>
                    <w:rPr>
                      <w:rFonts w:ascii="Cambria Math" w:hAnsi="Cambria Math"/>
                      <w:i/>
                    </w:rPr>
                  </m:ctrlPr>
                </m:fPr>
                <m:num>
                  <m:sSubSup>
                    <m:sSubSupPr>
                      <m:ctrlPr>
                        <w:rPr>
                          <w:rFonts w:ascii="Cambria Math" w:hAnsi="Cambria Math"/>
                          <w:i/>
                        </w:rPr>
                      </m:ctrlPr>
                    </m:sSubSupPr>
                    <m:e>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e>
                    <m:sub/>
                    <m:sup>
                      <m:r>
                        <w:rPr>
                          <w:rFonts w:ascii="Cambria Math"/>
                        </w:rPr>
                        <m:t>2</m:t>
                      </m:r>
                    </m:sup>
                  </m:sSubSup>
                </m:num>
                <m:den>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sSubSup>
                <m:sSubSupPr>
                  <m:ctrlPr>
                    <w:rPr>
                      <w:rFonts w:ascii="Cambria Math" w:hAnsi="Cambria Math"/>
                      <w:i/>
                    </w:rPr>
                  </m:ctrlPr>
                </m:sSubSupPr>
                <m:e>
                  <m:d>
                    <m:dPr>
                      <m:ctrlPr>
                        <w:rPr>
                          <w:rFonts w:ascii="Cambria Math" w:hAnsi="Cambria Math"/>
                          <w:i/>
                        </w:rPr>
                      </m:ctrlPr>
                    </m:dPr>
                    <m:e>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e>
                  </m:d>
                </m:e>
                <m:sub/>
                <m:sup>
                  <m:r>
                    <w:rPr>
                      <w:rFonts w:ascii="Cambria Math"/>
                    </w:rPr>
                    <m:t>2</m:t>
                  </m:r>
                </m:sup>
              </m:sSubSup>
            </m:oMath>
            <w:r w:rsidR="009F419C">
              <w:t>.</w:t>
            </w:r>
          </w:p>
        </w:tc>
        <w:tc>
          <w:tcPr>
            <w:tcW w:w="1574" w:type="dxa"/>
            <w:shd w:val="clear" w:color="auto" w:fill="auto"/>
            <w:vAlign w:val="center"/>
          </w:tcPr>
          <w:p w14:paraId="0AE31EEB" w14:textId="47807229" w:rsidR="00DC4EC1" w:rsidRPr="008553A8" w:rsidRDefault="00DC4EC1" w:rsidP="00D57ED4">
            <w:pPr>
              <w:pStyle w:val="BodyText"/>
              <w:jc w:val="right"/>
              <w:rPr>
                <w:b/>
                <w:sz w:val="22"/>
                <w:szCs w:val="22"/>
              </w:rPr>
            </w:pPr>
            <w:bookmarkStart w:id="16" w:name="_Ref9886065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23</w:t>
            </w:r>
            <w:r w:rsidRPr="008553A8">
              <w:rPr>
                <w:b/>
                <w:sz w:val="22"/>
                <w:szCs w:val="22"/>
              </w:rPr>
              <w:fldChar w:fldCharType="end"/>
            </w:r>
            <w:r w:rsidRPr="008553A8">
              <w:rPr>
                <w:b/>
                <w:sz w:val="22"/>
                <w:szCs w:val="22"/>
              </w:rPr>
              <w:t>)</w:t>
            </w:r>
            <w:bookmarkEnd w:id="16"/>
          </w:p>
        </w:tc>
      </w:tr>
    </w:tbl>
    <w:p w14:paraId="306DB5A6" w14:textId="4610063D" w:rsidR="009F419C" w:rsidRDefault="009F419C" w:rsidP="002F0EAF">
      <w:pPr>
        <w:pStyle w:val="3GPPText"/>
      </w:pPr>
      <w:r>
        <w:t xml:space="preserve">Substituting </w:t>
      </w:r>
      <w:r w:rsidR="006B641C">
        <w:fldChar w:fldCharType="begin"/>
      </w:r>
      <w:r w:rsidR="006B641C">
        <w:instrText xml:space="preserve"> REF _Ref98860651 \h </w:instrText>
      </w:r>
      <w:r w:rsidR="006B641C">
        <w:fldChar w:fldCharType="separate"/>
      </w:r>
      <w:r w:rsidR="009E6391" w:rsidRPr="008553A8">
        <w:rPr>
          <w:b/>
          <w:szCs w:val="22"/>
        </w:rPr>
        <w:t>(</w:t>
      </w:r>
      <w:r w:rsidR="009E6391">
        <w:rPr>
          <w:b/>
          <w:noProof/>
          <w:szCs w:val="22"/>
        </w:rPr>
        <w:t>23</w:t>
      </w:r>
      <w:r w:rsidR="009E6391" w:rsidRPr="008553A8">
        <w:rPr>
          <w:b/>
          <w:szCs w:val="22"/>
        </w:rPr>
        <w:t>)</w:t>
      </w:r>
      <w:r w:rsidR="006B641C">
        <w:fldChar w:fldCharType="end"/>
      </w:r>
      <w:r w:rsidR="006B641C">
        <w:t xml:space="preserve"> into </w:t>
      </w:r>
      <w:r w:rsidR="006B641C">
        <w:fldChar w:fldCharType="begin"/>
      </w:r>
      <w:r w:rsidR="006B641C">
        <w:instrText xml:space="preserve"> REF _Ref98860670 \h </w:instrText>
      </w:r>
      <w:r w:rsidR="006B641C">
        <w:fldChar w:fldCharType="separate"/>
      </w:r>
      <w:r w:rsidR="009E6391" w:rsidRPr="008553A8">
        <w:rPr>
          <w:b/>
          <w:szCs w:val="22"/>
        </w:rPr>
        <w:t>(</w:t>
      </w:r>
      <w:r w:rsidR="009E6391">
        <w:rPr>
          <w:b/>
          <w:noProof/>
          <w:szCs w:val="22"/>
        </w:rPr>
        <w:t>21</w:t>
      </w:r>
      <w:r w:rsidR="009E6391" w:rsidRPr="008553A8">
        <w:rPr>
          <w:b/>
          <w:szCs w:val="22"/>
        </w:rPr>
        <w:t>)</w:t>
      </w:r>
      <w:r w:rsidR="006B641C">
        <w:fldChar w:fldCharType="end"/>
      </w:r>
      <w:r w:rsidR="006B641C">
        <w:t xml:space="preserve"> </w:t>
      </w:r>
      <w:r w:rsidR="00933A56">
        <w:t xml:space="preserve">gives us a CRLB with respect to the </w:t>
      </w:r>
      <w:r w:rsidR="009C5897" w:rsidRPr="00B758B0">
        <w:t>Δ</w:t>
      </w:r>
      <w:proofErr w:type="gramStart"/>
      <w:r w:rsidR="009C5897" w:rsidRPr="00B758B0">
        <w:rPr>
          <w:i/>
          <w:iCs/>
        </w:rPr>
        <w:t>T</w:t>
      </w:r>
      <w:r w:rsidR="009C5897" w:rsidRPr="00B758B0">
        <w:rPr>
          <w:i/>
          <w:iCs/>
          <w:vertAlign w:val="subscript"/>
        </w:rPr>
        <w:t>lq,m</w:t>
      </w:r>
      <w:proofErr w:type="gramEnd"/>
      <w:r w:rsidR="00933A56">
        <w:t xml:space="preserve"> parameter:</w:t>
      </w:r>
    </w:p>
    <w:tbl>
      <w:tblPr>
        <w:tblW w:w="0" w:type="auto"/>
        <w:tblLook w:val="04A0" w:firstRow="1" w:lastRow="0" w:firstColumn="1" w:lastColumn="0" w:noHBand="0" w:noVBand="1"/>
      </w:tblPr>
      <w:tblGrid>
        <w:gridCol w:w="8330"/>
        <w:gridCol w:w="1574"/>
      </w:tblGrid>
      <w:tr w:rsidR="007B2763" w:rsidRPr="008553A8" w14:paraId="330FE3B5" w14:textId="77777777" w:rsidTr="00D57ED4">
        <w:tc>
          <w:tcPr>
            <w:tcW w:w="8330" w:type="dxa"/>
            <w:shd w:val="clear" w:color="auto" w:fill="auto"/>
          </w:tcPr>
          <w:p w14:paraId="55C81A80" w14:textId="168A5FB3" w:rsidR="007B2763" w:rsidRPr="007037FC" w:rsidRDefault="00FE56F4">
            <w:pPr>
              <w:pStyle w:val="BodyText"/>
              <w:jc w:val="center"/>
              <w:rPr>
                <w:lang w:val="ru-RU"/>
              </w:rPr>
            </w:pPr>
            <m:oMath>
              <m:func>
                <m:funcPr>
                  <m:ctrlPr>
                    <w:rPr>
                      <w:rFonts w:ascii="Cambria Math" w:hAnsi="Cambria Math"/>
                      <w:i/>
                    </w:rPr>
                  </m:ctrlPr>
                </m:funcPr>
                <m:fName>
                  <m:r>
                    <w:rPr>
                      <w:rFonts w:ascii="Cambria Math"/>
                    </w:rPr>
                    <m:t>var</m:t>
                  </m:r>
                </m:fName>
                <m:e>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lq,m</m:t>
                          </m:r>
                        </m:sub>
                      </m:sSub>
                    </m:e>
                  </m:d>
                </m:e>
              </m:func>
              <m:r>
                <w:rPr>
                  <w:rFonts w:ascii="Cambria Math"/>
                </w:rPr>
                <m:t>≥</m:t>
              </m:r>
              <m:f>
                <m:fPr>
                  <m:ctrlPr>
                    <w:rPr>
                      <w:rFonts w:ascii="Cambria Math" w:hAnsi="Cambria Math"/>
                      <w:i/>
                    </w:rPr>
                  </m:ctrlPr>
                </m:fPr>
                <m:num>
                  <m:r>
                    <w:rPr>
                      <w:rFonts w:ascii="Cambria Math"/>
                    </w:rPr>
                    <m:t>1</m:t>
                  </m:r>
                </m:num>
                <m:den>
                  <m:r>
                    <w:rPr>
                      <w:rFonts w:ascii="Cambria Math"/>
                    </w:rPr>
                    <m:t>2SNR</m:t>
                  </m:r>
                  <m:r>
                    <w:rPr>
                      <w:rFonts w:ascii="Cambria Math"/>
                    </w:rPr>
                    <m:t>×</m:t>
                  </m:r>
                  <m:sSubSup>
                    <m:sSubSupPr>
                      <m:ctrlPr>
                        <w:rPr>
                          <w:rFonts w:ascii="Cambria Math" w:hAnsi="Cambria Math"/>
                          <w:i/>
                        </w:rPr>
                      </m:ctrlPr>
                    </m:sSubSupPr>
                    <m:e>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e>
                    <m:sub/>
                    <m:sup>
                      <m:r>
                        <w:rPr>
                          <w:rFonts w:ascii="Cambria Math"/>
                        </w:rPr>
                        <m:t>2</m:t>
                      </m:r>
                    </m:sup>
                  </m:sSubSup>
                </m:den>
              </m:f>
              <m:r>
                <w:rPr>
                  <w:rFonts w:ascii="Cambria Math"/>
                </w:rPr>
                <m:t>,SNR=</m:t>
              </m:r>
              <m:f>
                <m:fPr>
                  <m:ctrlPr>
                    <w:rPr>
                      <w:rFonts w:ascii="Cambria Math" w:hAnsi="Cambria Math"/>
                      <w:i/>
                    </w:rPr>
                  </m:ctrlPr>
                </m:fPr>
                <m:num>
                  <m:sSubSup>
                    <m:sSubSupPr>
                      <m:ctrlPr>
                        <w:rPr>
                          <w:rFonts w:ascii="Cambria Math" w:hAnsi="Cambria Math"/>
                          <w:i/>
                        </w:rPr>
                      </m:ctrlPr>
                    </m:sSubSupPr>
                    <m:e>
                      <m:d>
                        <m:dPr>
                          <m:ctrlPr>
                            <w:rPr>
                              <w:rFonts w:ascii="Cambria Math" w:hAnsi="Cambria Math"/>
                              <w:i/>
                            </w:rPr>
                          </m:ctrlPr>
                        </m:dPr>
                        <m:e>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e>
                      </m:d>
                    </m:e>
                    <m:sub/>
                    <m:sup>
                      <m:r>
                        <w:rPr>
                          <w:rFonts w:ascii="Cambria Math"/>
                        </w:rPr>
                        <m:t>2</m:t>
                      </m:r>
                    </m:sup>
                  </m:sSubSup>
                </m:num>
                <m:den>
                  <m:r>
                    <w:rPr>
                      <w:rFonts w:ascii="Cambria Math"/>
                    </w:rPr>
                    <m:t>2</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oMath>
            <w:r w:rsidR="004757F7">
              <w:t>,</w:t>
            </w:r>
          </w:p>
        </w:tc>
        <w:tc>
          <w:tcPr>
            <w:tcW w:w="1574" w:type="dxa"/>
            <w:shd w:val="clear" w:color="auto" w:fill="auto"/>
            <w:vAlign w:val="center"/>
          </w:tcPr>
          <w:p w14:paraId="78AD7FE1" w14:textId="03C98396" w:rsidR="007B2763" w:rsidRPr="008553A8" w:rsidRDefault="007B2763" w:rsidP="00D57ED4">
            <w:pPr>
              <w:pStyle w:val="BodyText"/>
              <w:jc w:val="right"/>
              <w:rPr>
                <w:b/>
                <w:sz w:val="22"/>
                <w:szCs w:val="22"/>
              </w:rPr>
            </w:pPr>
            <w:bookmarkStart w:id="17" w:name="_Ref9886077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24</w:t>
            </w:r>
            <w:r w:rsidRPr="008553A8">
              <w:rPr>
                <w:b/>
                <w:sz w:val="22"/>
                <w:szCs w:val="22"/>
              </w:rPr>
              <w:fldChar w:fldCharType="end"/>
            </w:r>
            <w:r w:rsidRPr="008553A8">
              <w:rPr>
                <w:b/>
                <w:sz w:val="22"/>
                <w:szCs w:val="22"/>
              </w:rPr>
              <w:t>)</w:t>
            </w:r>
            <w:bookmarkEnd w:id="17"/>
          </w:p>
        </w:tc>
      </w:tr>
    </w:tbl>
    <w:p w14:paraId="67E2BCDE" w14:textId="3E159D42" w:rsidR="0059730F" w:rsidRDefault="004757F7" w:rsidP="0059730F">
      <w:pPr>
        <w:pStyle w:val="3GPPText"/>
        <w:rPr>
          <w:lang w:val="en-GB"/>
        </w:rPr>
      </w:pPr>
      <w:r>
        <w:rPr>
          <w:lang w:val="en-GB"/>
        </w:rPr>
        <w:t xml:space="preserve">where Signal to Noise Ratio (SNR) is introduced as a ratio of the signal power </w:t>
      </w:r>
      <w:r w:rsidR="00AD69F7">
        <w:rPr>
          <w:lang w:val="en-GB"/>
        </w:rPr>
        <w:t>(</w:t>
      </w:r>
      <w:r w:rsidR="00AD69F7" w:rsidRPr="009D0009">
        <w:rPr>
          <w:i/>
          <w:iCs/>
          <w:lang w:val="en-GB"/>
        </w:rPr>
        <w:t>h</w:t>
      </w:r>
      <w:r w:rsidR="00AD69F7" w:rsidRPr="009D0009">
        <w:rPr>
          <w:i/>
          <w:iCs/>
          <w:vertAlign w:val="subscript"/>
          <w:lang w:val="en-GB"/>
        </w:rPr>
        <w:t>l,m</w:t>
      </w:r>
      <w:r w:rsidR="00AD69F7" w:rsidRPr="009D0009">
        <w:rPr>
          <w:i/>
          <w:iCs/>
          <w:lang w:val="en-GB"/>
        </w:rPr>
        <w:t>h</w:t>
      </w:r>
      <w:r w:rsidR="009D0009" w:rsidRPr="009D0009">
        <w:rPr>
          <w:i/>
          <w:iCs/>
          <w:vertAlign w:val="subscript"/>
          <w:lang w:val="en-GB"/>
        </w:rPr>
        <w:t>q,m</w:t>
      </w:r>
      <w:r w:rsidR="00AD69F7">
        <w:rPr>
          <w:lang w:val="en-GB"/>
        </w:rPr>
        <w:t>)</w:t>
      </w:r>
      <w:r w:rsidR="00AD69F7" w:rsidRPr="00AD69F7">
        <w:rPr>
          <w:vertAlign w:val="superscript"/>
          <w:lang w:val="en-GB"/>
        </w:rPr>
        <w:t>2</w:t>
      </w:r>
      <w:r w:rsidR="00AD69F7">
        <w:rPr>
          <w:lang w:val="en-GB"/>
        </w:rPr>
        <w:t xml:space="preserve"> </w:t>
      </w:r>
      <w:r>
        <w:rPr>
          <w:lang w:val="en-GB"/>
        </w:rPr>
        <w:t xml:space="preserve">to the </w:t>
      </w:r>
      <w:r w:rsidR="005F647F">
        <w:rPr>
          <w:lang w:val="en-GB"/>
        </w:rPr>
        <w:t>noise variance</w:t>
      </w:r>
      <w:r w:rsidR="009D0009">
        <w:rPr>
          <w:lang w:val="en-GB"/>
        </w:rPr>
        <w:t xml:space="preserve"> 2</w:t>
      </w:r>
      <w:r w:rsidR="009D0009" w:rsidRPr="009D0009">
        <w:rPr>
          <w:lang w:val="en-GB"/>
        </w:rPr>
        <w:t>σ</w:t>
      </w:r>
      <w:r w:rsidR="009D0009" w:rsidRPr="009D0009">
        <w:rPr>
          <w:vertAlign w:val="subscript"/>
          <w:lang w:val="en-GB"/>
        </w:rPr>
        <w:t>w</w:t>
      </w:r>
      <w:r w:rsidR="009D0009" w:rsidRPr="009D0009">
        <w:rPr>
          <w:vertAlign w:val="superscript"/>
          <w:lang w:val="en-GB"/>
        </w:rPr>
        <w:t>2</w:t>
      </w:r>
      <w:r w:rsidR="005F647F">
        <w:rPr>
          <w:lang w:val="en-GB"/>
        </w:rPr>
        <w:t xml:space="preserve">. </w:t>
      </w:r>
      <w:r w:rsidR="00C237E7">
        <w:rPr>
          <w:lang w:val="en-GB"/>
        </w:rPr>
        <w:t>Note that, here,</w:t>
      </w:r>
      <w:r w:rsidR="00917338">
        <w:rPr>
          <w:lang w:val="en-GB"/>
        </w:rPr>
        <w:t xml:space="preserve"> the “signal” and “noise” powers</w:t>
      </w:r>
      <w:r w:rsidR="00C237E7">
        <w:rPr>
          <w:lang w:val="en-GB"/>
        </w:rPr>
        <w:t xml:space="preserve"> correspond to the </w:t>
      </w:r>
      <w:r w:rsidR="00917338">
        <w:rPr>
          <w:lang w:val="en-GB"/>
        </w:rPr>
        <w:t xml:space="preserve">observations </w:t>
      </w:r>
      <m:oMath>
        <m:sSub>
          <m:sSubPr>
            <m:ctrlPr>
              <w:rPr>
                <w:rFonts w:ascii="Cambria Math" w:hAnsi="Cambria Math"/>
                <w:i/>
              </w:rPr>
            </m:ctrlPr>
          </m:sSubPr>
          <m:e>
            <m:r>
              <w:rPr>
                <w:rFonts w:ascii="Cambria Math"/>
              </w:rPr>
              <m:t>z</m:t>
            </m:r>
          </m:e>
          <m:sub>
            <m:r>
              <w:rPr>
                <w:rFonts w:ascii="Cambria Math"/>
              </w:rPr>
              <m:t>lq,k,m</m:t>
            </m:r>
          </m:sub>
        </m:sSub>
      </m:oMath>
      <w:r w:rsidR="00253CE6">
        <w:t xml:space="preserve"> as</w:t>
      </w:r>
      <w:r w:rsidR="000932DB">
        <w:t xml:space="preserve"> they relate to the estimation of the RSTD value</w:t>
      </w:r>
      <w:r w:rsidR="004E38D2">
        <w:t xml:space="preserve"> </w:t>
      </w:r>
      <w:proofErr w:type="spellStart"/>
      <w:r w:rsidR="004E38D2" w:rsidRPr="00B758B0">
        <w:t>Δ</w:t>
      </w:r>
      <w:proofErr w:type="gramStart"/>
      <w:r w:rsidR="004E38D2" w:rsidRPr="00B758B0">
        <w:rPr>
          <w:i/>
          <w:iCs/>
        </w:rPr>
        <w:t>T</w:t>
      </w:r>
      <w:r w:rsidR="004E38D2" w:rsidRPr="00B758B0">
        <w:rPr>
          <w:i/>
          <w:iCs/>
          <w:vertAlign w:val="subscript"/>
        </w:rPr>
        <w:t>lq,m</w:t>
      </w:r>
      <w:proofErr w:type="spellEnd"/>
      <w:proofErr w:type="gramEnd"/>
      <w:r w:rsidR="004E38D2">
        <w:t xml:space="preserve"> as</w:t>
      </w:r>
      <w:r w:rsidR="00253CE6">
        <w:t xml:space="preserve"> in </w:t>
      </w:r>
      <w:r w:rsidR="00AE6008">
        <w:fldChar w:fldCharType="begin"/>
      </w:r>
      <w:r w:rsidR="00AE6008">
        <w:instrText xml:space="preserve"> REF _Ref99124103 \h </w:instrText>
      </w:r>
      <w:r w:rsidR="00AE6008">
        <w:fldChar w:fldCharType="separate"/>
      </w:r>
      <w:r w:rsidR="00AE6008" w:rsidRPr="008553A8">
        <w:rPr>
          <w:b/>
          <w:szCs w:val="22"/>
        </w:rPr>
        <w:t>(</w:t>
      </w:r>
      <w:r w:rsidR="00AE6008">
        <w:rPr>
          <w:b/>
          <w:noProof/>
          <w:szCs w:val="22"/>
        </w:rPr>
        <w:t>8</w:t>
      </w:r>
      <w:r w:rsidR="00AE6008" w:rsidRPr="008553A8">
        <w:rPr>
          <w:b/>
          <w:szCs w:val="22"/>
        </w:rPr>
        <w:t>)</w:t>
      </w:r>
      <w:r w:rsidR="00AE6008">
        <w:fldChar w:fldCharType="end"/>
      </w:r>
      <w:r w:rsidR="004E38D2">
        <w:t>.</w:t>
      </w:r>
      <w:r w:rsidR="00F53A48">
        <w:t xml:space="preserve"> </w:t>
      </w:r>
    </w:p>
    <w:p w14:paraId="7BB04034" w14:textId="613EBB07" w:rsidR="00D43DBD" w:rsidRDefault="009C5897" w:rsidP="0059730F">
      <w:pPr>
        <w:pStyle w:val="3GPPText"/>
        <w:rPr>
          <w:lang w:val="en-GB"/>
        </w:rPr>
      </w:pPr>
      <w:r>
        <w:rPr>
          <w:lang w:val="en-GB"/>
        </w:rPr>
        <w:t xml:space="preserve">From </w:t>
      </w:r>
      <w:r>
        <w:rPr>
          <w:lang w:val="en-GB"/>
        </w:rPr>
        <w:fldChar w:fldCharType="begin"/>
      </w:r>
      <w:r>
        <w:rPr>
          <w:lang w:val="en-GB"/>
        </w:rPr>
        <w:instrText xml:space="preserve"> REF _Ref98860774 \h </w:instrText>
      </w:r>
      <w:r>
        <w:rPr>
          <w:lang w:val="en-GB"/>
        </w:rPr>
      </w:r>
      <w:r>
        <w:rPr>
          <w:lang w:val="en-GB"/>
        </w:rPr>
        <w:fldChar w:fldCharType="separate"/>
      </w:r>
      <w:r w:rsidR="009E6391" w:rsidRPr="008553A8">
        <w:rPr>
          <w:b/>
          <w:szCs w:val="22"/>
        </w:rPr>
        <w:t>(</w:t>
      </w:r>
      <w:r w:rsidR="009E6391">
        <w:rPr>
          <w:b/>
          <w:noProof/>
          <w:szCs w:val="22"/>
        </w:rPr>
        <w:t>24</w:t>
      </w:r>
      <w:r w:rsidR="009E6391" w:rsidRPr="008553A8">
        <w:rPr>
          <w:b/>
          <w:szCs w:val="22"/>
        </w:rPr>
        <w:t>)</w:t>
      </w:r>
      <w:r>
        <w:rPr>
          <w:lang w:val="en-GB"/>
        </w:rPr>
        <w:fldChar w:fldCharType="end"/>
      </w:r>
      <w:r>
        <w:rPr>
          <w:lang w:val="en-GB"/>
        </w:rPr>
        <w:t xml:space="preserve"> it follows that the </w:t>
      </w:r>
      <w:r w:rsidR="001F1F8D">
        <w:rPr>
          <w:lang w:val="en-GB"/>
        </w:rPr>
        <w:t>variance of RSTD estimation error is inversely proportional to the SNR</w:t>
      </w:r>
      <w:r w:rsidR="002060A1">
        <w:rPr>
          <w:lang w:val="en-GB"/>
        </w:rPr>
        <w:t xml:space="preserve"> and the square of carrier frequency</w:t>
      </w:r>
      <w:r w:rsidR="00406F20">
        <w:rPr>
          <w:lang w:val="en-GB"/>
        </w:rPr>
        <w:t xml:space="preserve"> (</w:t>
      </w:r>
      <w:proofErr w:type="spellStart"/>
      <w:r w:rsidR="00406F20" w:rsidRPr="00406F20">
        <w:rPr>
          <w:i/>
          <w:iCs/>
          <w:lang w:val="en-GB"/>
        </w:rPr>
        <w:t>ω</w:t>
      </w:r>
      <w:r w:rsidR="00406F20" w:rsidRPr="00406F20">
        <w:rPr>
          <w:i/>
          <w:iCs/>
          <w:vertAlign w:val="subscript"/>
          <w:lang w:val="en-GB"/>
        </w:rPr>
        <w:t>c</w:t>
      </w:r>
      <w:proofErr w:type="spellEnd"/>
      <w:r w:rsidR="00406F20">
        <w:rPr>
          <w:lang w:val="en-GB"/>
        </w:rPr>
        <w:t xml:space="preserve"> + </w:t>
      </w:r>
      <w:proofErr w:type="spellStart"/>
      <w:r w:rsidR="00406F20" w:rsidRPr="00406F20">
        <w:rPr>
          <w:i/>
          <w:iCs/>
          <w:lang w:val="en-GB"/>
        </w:rPr>
        <w:t>ω</w:t>
      </w:r>
      <w:r w:rsidR="00406F20" w:rsidRPr="00406F20">
        <w:rPr>
          <w:i/>
          <w:iCs/>
          <w:vertAlign w:val="subscript"/>
          <w:lang w:val="en-GB"/>
        </w:rPr>
        <w:t>k</w:t>
      </w:r>
      <w:proofErr w:type="spellEnd"/>
      <w:r w:rsidR="00406F20">
        <w:rPr>
          <w:lang w:val="en-GB"/>
        </w:rPr>
        <w:t>)</w:t>
      </w:r>
      <w:r w:rsidR="00406F20" w:rsidRPr="00406F20">
        <w:rPr>
          <w:vertAlign w:val="superscript"/>
          <w:lang w:val="en-GB"/>
        </w:rPr>
        <w:t>2</w:t>
      </w:r>
      <w:r w:rsidR="00406F20">
        <w:rPr>
          <w:lang w:val="en-GB"/>
        </w:rPr>
        <w:t xml:space="preserve">. </w:t>
      </w:r>
      <w:r w:rsidR="00C36CA2">
        <w:rPr>
          <w:lang w:val="en-GB"/>
        </w:rPr>
        <w:t xml:space="preserve">The larger the carrier frequency, the </w:t>
      </w:r>
      <w:r w:rsidR="00CF6AF0">
        <w:rPr>
          <w:lang w:val="en-GB"/>
        </w:rPr>
        <w:t xml:space="preserve">more accurate </w:t>
      </w:r>
      <w:r w:rsidR="0061190D">
        <w:rPr>
          <w:lang w:val="en-GB"/>
        </w:rPr>
        <w:t>estimate</w:t>
      </w:r>
      <w:r w:rsidR="00CF6AF0">
        <w:rPr>
          <w:lang w:val="en-GB"/>
        </w:rPr>
        <w:t xml:space="preserve"> can be achieved for </w:t>
      </w:r>
      <w:r w:rsidR="0061190D">
        <w:rPr>
          <w:lang w:val="en-GB"/>
        </w:rPr>
        <w:t xml:space="preserve">parameter </w:t>
      </w:r>
      <w:r w:rsidR="00CB3DF4" w:rsidRPr="00B758B0">
        <w:t>Δ</w:t>
      </w:r>
      <w:r w:rsidR="00CB3DF4" w:rsidRPr="00B758B0">
        <w:rPr>
          <w:i/>
          <w:iCs/>
        </w:rPr>
        <w:t>T</w:t>
      </w:r>
      <w:r w:rsidR="00CB3DF4" w:rsidRPr="00B758B0">
        <w:rPr>
          <w:i/>
          <w:iCs/>
          <w:vertAlign w:val="subscript"/>
        </w:rPr>
        <w:t>lq,m</w:t>
      </w:r>
      <w:r w:rsidR="00CB3DF4">
        <w:rPr>
          <w:lang w:val="en-GB"/>
        </w:rPr>
        <w:t>.</w:t>
      </w:r>
    </w:p>
    <w:p w14:paraId="4D4ED7FF" w14:textId="292A21CB" w:rsidR="009C5897" w:rsidRDefault="00004055" w:rsidP="0059730F">
      <w:pPr>
        <w:pStyle w:val="3GPPText"/>
        <w:rPr>
          <w:lang w:val="en-GB"/>
        </w:rPr>
      </w:pPr>
      <w:r>
        <w:rPr>
          <w:lang w:val="en-GB"/>
        </w:rPr>
        <w:t xml:space="preserve">However, the advantage of improved accuracy for the high carrier frequency comes at the expense of the </w:t>
      </w:r>
      <w:r w:rsidR="00473DF9">
        <w:rPr>
          <w:lang w:val="en-GB"/>
        </w:rPr>
        <w:t xml:space="preserve">integer </w:t>
      </w:r>
      <w:r>
        <w:rPr>
          <w:lang w:val="en-GB"/>
        </w:rPr>
        <w:t xml:space="preserve">ambiguity issue </w:t>
      </w:r>
      <w:r w:rsidR="00672C65">
        <w:rPr>
          <w:lang w:val="en-GB"/>
        </w:rPr>
        <w:t xml:space="preserve">when the time interval </w:t>
      </w:r>
      <w:r w:rsidR="00AA14C7">
        <w:rPr>
          <w:lang w:val="en-GB"/>
        </w:rPr>
        <w:t xml:space="preserve">corresponding to the wavelength </w:t>
      </w:r>
      <w:r w:rsidR="007D66E5">
        <w:rPr>
          <w:lang w:val="en-GB"/>
        </w:rPr>
        <w:t xml:space="preserve">(or cycle) </w:t>
      </w:r>
      <w:r w:rsidR="00A46B49">
        <w:rPr>
          <w:lang w:val="en-GB"/>
        </w:rPr>
        <w:t xml:space="preserve">where signal phase can be unambiguously measured </w:t>
      </w:r>
      <w:r w:rsidR="007D66E5">
        <w:rPr>
          <w:lang w:val="en-GB"/>
        </w:rPr>
        <w:t>is substantially reduced.</w:t>
      </w:r>
    </w:p>
    <w:p w14:paraId="3919B82E" w14:textId="77777777" w:rsidR="001F039B" w:rsidRPr="001512C5" w:rsidRDefault="001F039B" w:rsidP="001F039B">
      <w:pPr>
        <w:pStyle w:val="3GPPText"/>
      </w:pPr>
    </w:p>
    <w:p w14:paraId="2ABB7DD3" w14:textId="77777777" w:rsidR="001F039B" w:rsidRDefault="001F039B" w:rsidP="001F039B">
      <w:pPr>
        <w:pStyle w:val="3GPPText"/>
        <w:numPr>
          <w:ilvl w:val="0"/>
          <w:numId w:val="7"/>
        </w:numPr>
        <w:ind w:left="0"/>
        <w:textAlignment w:val="auto"/>
        <w:rPr>
          <w:lang w:val="en-GB"/>
        </w:rPr>
      </w:pPr>
    </w:p>
    <w:p w14:paraId="75D6DB92" w14:textId="0F49BD70" w:rsidR="001F039B" w:rsidRPr="006B0C21" w:rsidRDefault="001F039B" w:rsidP="001560B0">
      <w:pPr>
        <w:pStyle w:val="3GPPText"/>
        <w:numPr>
          <w:ilvl w:val="0"/>
          <w:numId w:val="10"/>
        </w:numPr>
        <w:rPr>
          <w:b/>
          <w:bCs/>
          <w:lang w:val="en-GB"/>
        </w:rPr>
      </w:pPr>
      <w:r>
        <w:rPr>
          <w:b/>
          <w:bCs/>
          <w:lang w:val="en-GB"/>
        </w:rPr>
        <w:t xml:space="preserve">The larger the carrier frequency, the more accurate </w:t>
      </w:r>
      <w:r w:rsidR="00DE3DA8">
        <w:rPr>
          <w:b/>
          <w:bCs/>
          <w:lang w:val="en-GB"/>
        </w:rPr>
        <w:t xml:space="preserve">estimate can be achieved for RSTD </w:t>
      </w:r>
      <w:r w:rsidR="00944DCD">
        <w:rPr>
          <w:b/>
          <w:bCs/>
          <w:lang w:val="en-GB"/>
        </w:rPr>
        <w:t xml:space="preserve">carrier phase-based </w:t>
      </w:r>
      <w:r w:rsidR="00DE3DA8">
        <w:rPr>
          <w:b/>
          <w:bCs/>
          <w:lang w:val="en-GB"/>
        </w:rPr>
        <w:t>measurement</w:t>
      </w:r>
      <w:r w:rsidR="00537DCE">
        <w:rPr>
          <w:b/>
          <w:bCs/>
          <w:lang w:val="en-GB"/>
        </w:rPr>
        <w:t>.</w:t>
      </w:r>
    </w:p>
    <w:p w14:paraId="79379E6E" w14:textId="77777777" w:rsidR="002E7527" w:rsidRPr="001512C5" w:rsidRDefault="002E7527" w:rsidP="002E7527">
      <w:pPr>
        <w:pStyle w:val="3GPPText"/>
      </w:pPr>
    </w:p>
    <w:p w14:paraId="65C5DB1E" w14:textId="77777777" w:rsidR="002E7527" w:rsidRDefault="002E7527" w:rsidP="002E7527">
      <w:pPr>
        <w:pStyle w:val="3GPPText"/>
        <w:numPr>
          <w:ilvl w:val="0"/>
          <w:numId w:val="7"/>
        </w:numPr>
        <w:ind w:left="0"/>
        <w:textAlignment w:val="auto"/>
        <w:rPr>
          <w:lang w:val="en-GB"/>
        </w:rPr>
      </w:pPr>
    </w:p>
    <w:p w14:paraId="72740329" w14:textId="5D6964D9" w:rsidR="002E7527" w:rsidRPr="006B0C21" w:rsidRDefault="002E7527" w:rsidP="001560B0">
      <w:pPr>
        <w:pStyle w:val="3GPPText"/>
        <w:numPr>
          <w:ilvl w:val="0"/>
          <w:numId w:val="10"/>
        </w:numPr>
        <w:rPr>
          <w:b/>
          <w:bCs/>
          <w:lang w:val="en-GB"/>
        </w:rPr>
      </w:pPr>
      <w:r>
        <w:rPr>
          <w:b/>
          <w:bCs/>
          <w:lang w:val="en-GB"/>
        </w:rPr>
        <w:t xml:space="preserve">The advantage of accuracy for the high carrier frequency comes at the expense of the </w:t>
      </w:r>
      <w:r w:rsidR="00473DF9">
        <w:rPr>
          <w:b/>
          <w:bCs/>
          <w:lang w:val="en-GB"/>
        </w:rPr>
        <w:t xml:space="preserve">integer </w:t>
      </w:r>
      <w:r>
        <w:rPr>
          <w:b/>
          <w:bCs/>
          <w:lang w:val="en-GB"/>
        </w:rPr>
        <w:t xml:space="preserve">ambiguity issue </w:t>
      </w:r>
      <w:r w:rsidR="007C5158">
        <w:rPr>
          <w:b/>
          <w:bCs/>
          <w:lang w:val="en-GB"/>
        </w:rPr>
        <w:t xml:space="preserve">for RSTD </w:t>
      </w:r>
      <w:r w:rsidR="005F0B6E">
        <w:rPr>
          <w:b/>
          <w:bCs/>
          <w:lang w:val="en-GB"/>
        </w:rPr>
        <w:t xml:space="preserve">carrier phase-based </w:t>
      </w:r>
      <w:r w:rsidR="007C5158">
        <w:rPr>
          <w:b/>
          <w:bCs/>
          <w:lang w:val="en-GB"/>
        </w:rPr>
        <w:t>measurement</w:t>
      </w:r>
      <w:r w:rsidR="00537DCE">
        <w:rPr>
          <w:b/>
          <w:bCs/>
          <w:lang w:val="en-GB"/>
        </w:rPr>
        <w:t>.</w:t>
      </w:r>
    </w:p>
    <w:p w14:paraId="050BFB2A" w14:textId="77777777" w:rsidR="00D43DBD" w:rsidRDefault="00D43DBD" w:rsidP="0059730F">
      <w:pPr>
        <w:pStyle w:val="3GPPText"/>
        <w:rPr>
          <w:lang w:val="en-GB"/>
        </w:rPr>
      </w:pPr>
    </w:p>
    <w:p w14:paraId="00747B47" w14:textId="1286FF3F" w:rsidR="0059730F" w:rsidRDefault="00D965A5" w:rsidP="00790A32">
      <w:pPr>
        <w:pStyle w:val="Heading4"/>
        <w:ind w:firstLine="284"/>
      </w:pPr>
      <w:r>
        <w:t xml:space="preserve">Integer </w:t>
      </w:r>
      <w:r w:rsidR="0059730F">
        <w:t>Ambiguity Resolution</w:t>
      </w:r>
    </w:p>
    <w:p w14:paraId="4896BC1D" w14:textId="59BB87AA" w:rsidR="00300D05" w:rsidRDefault="00B04BDB" w:rsidP="0059730F">
      <w:pPr>
        <w:pStyle w:val="3GPPText"/>
        <w:rPr>
          <w:lang w:val="en-GB"/>
        </w:rPr>
      </w:pPr>
      <w:r>
        <w:rPr>
          <w:lang w:val="en-GB"/>
        </w:rPr>
        <w:t>To resolve the</w:t>
      </w:r>
      <w:r w:rsidR="00473DF9">
        <w:rPr>
          <w:lang w:val="en-GB"/>
        </w:rPr>
        <w:t xml:space="preserve"> integer</w:t>
      </w:r>
      <w:r>
        <w:rPr>
          <w:lang w:val="en-GB"/>
        </w:rPr>
        <w:t xml:space="preserve"> ambiguity issue</w:t>
      </w:r>
      <w:r w:rsidR="002A074F">
        <w:rPr>
          <w:lang w:val="en-GB"/>
        </w:rPr>
        <w:t>,</w:t>
      </w:r>
      <w:r w:rsidR="00FA335D">
        <w:rPr>
          <w:lang w:val="en-GB"/>
        </w:rPr>
        <w:t xml:space="preserve"> </w:t>
      </w:r>
      <w:r w:rsidR="00BA7773">
        <w:rPr>
          <w:lang w:val="en-GB"/>
        </w:rPr>
        <w:t xml:space="preserve">one needs to </w:t>
      </w:r>
      <w:r w:rsidR="00F72FB0">
        <w:rPr>
          <w:lang w:val="en-GB"/>
        </w:rPr>
        <w:t xml:space="preserve">estimate the integer number of cycles </w:t>
      </w:r>
      <w:r w:rsidR="00BA01F6">
        <w:rPr>
          <w:lang w:val="en-GB"/>
        </w:rPr>
        <w:t xml:space="preserve">applying coarse </w:t>
      </w:r>
      <w:r w:rsidR="00457ED7" w:rsidRPr="00457ED7">
        <w:rPr>
          <w:lang w:val="en-GB"/>
        </w:rPr>
        <w:t>Δ</w:t>
      </w:r>
      <w:r w:rsidR="000623B1" w:rsidRPr="00553B6A">
        <w:rPr>
          <w:i/>
          <w:iCs/>
          <w:lang w:val="en-GB"/>
        </w:rPr>
        <w:t>T</w:t>
      </w:r>
      <w:r w:rsidR="000623B1" w:rsidRPr="00553B6A">
        <w:rPr>
          <w:i/>
          <w:iCs/>
          <w:vertAlign w:val="subscript"/>
          <w:lang w:val="en-GB"/>
        </w:rPr>
        <w:t>l,m</w:t>
      </w:r>
      <w:r w:rsidR="000623B1">
        <w:rPr>
          <w:lang w:val="en-GB"/>
        </w:rPr>
        <w:t xml:space="preserve"> estimation </w:t>
      </w:r>
      <w:r w:rsidR="009F0454">
        <w:rPr>
          <w:lang w:val="en-GB"/>
        </w:rPr>
        <w:t xml:space="preserve">and using the </w:t>
      </w:r>
      <w:r w:rsidR="00FA7D60">
        <w:rPr>
          <w:lang w:val="en-GB"/>
        </w:rPr>
        <w:t xml:space="preserve">subcarrier phase measurement. </w:t>
      </w:r>
    </w:p>
    <w:p w14:paraId="0A506A84" w14:textId="75108C54" w:rsidR="00300D05" w:rsidRDefault="00300D05" w:rsidP="0059730F">
      <w:pPr>
        <w:pStyle w:val="3GPPText"/>
        <w:rPr>
          <w:lang w:val="en-GB"/>
        </w:rPr>
      </w:pPr>
      <w:r>
        <w:rPr>
          <w:lang w:val="en-GB"/>
        </w:rPr>
        <w:t>Various methods are reported in the literature, especially on GNSS, for the resolution of integer ambiguity</w:t>
      </w:r>
      <w:r w:rsidR="0023175F">
        <w:rPr>
          <w:lang w:val="en-GB"/>
        </w:rPr>
        <w:t xml:space="preserve"> and different </w:t>
      </w:r>
      <w:r w:rsidR="007E58A5">
        <w:rPr>
          <w:lang w:val="en-GB"/>
        </w:rPr>
        <w:t xml:space="preserve">variations can be considered in particular implementations. </w:t>
      </w:r>
      <w:r w:rsidR="005125FD">
        <w:rPr>
          <w:lang w:val="en-GB"/>
        </w:rPr>
        <w:t xml:space="preserve">One such exemplary method that utilizes the inherent multi-carrier framework offered by an OFDM-based system is described next. </w:t>
      </w:r>
    </w:p>
    <w:p w14:paraId="0FA9F21E" w14:textId="2FFE4480" w:rsidR="0059730F" w:rsidRDefault="00046FC8" w:rsidP="0059730F">
      <w:pPr>
        <w:pStyle w:val="3GPPText"/>
        <w:rPr>
          <w:lang w:val="en-GB"/>
        </w:rPr>
      </w:pPr>
      <w:r>
        <w:rPr>
          <w:lang w:val="en-GB"/>
        </w:rPr>
        <w:t xml:space="preserve">In presence of additive noise and assuming that the </w:t>
      </w:r>
      <w:r w:rsidRPr="00490A39">
        <w:rPr>
          <w:i/>
          <w:iCs/>
          <w:lang w:val="en-GB"/>
        </w:rPr>
        <w:t>m</w:t>
      </w:r>
      <w:r w:rsidRPr="00490A39">
        <w:rPr>
          <w:vertAlign w:val="superscript"/>
          <w:lang w:val="en-GB"/>
        </w:rPr>
        <w:t>th</w:t>
      </w:r>
      <w:r>
        <w:rPr>
          <w:lang w:val="en-GB"/>
        </w:rPr>
        <w:t xml:space="preserve"> path corresponds to the LOS link, </w:t>
      </w:r>
      <w:r w:rsidR="00134F2F">
        <w:rPr>
          <w:i/>
          <w:iCs/>
          <w:lang w:val="en-GB"/>
        </w:rPr>
        <w:t>z</w:t>
      </w:r>
      <w:r w:rsidR="00490A39" w:rsidRPr="00B057CD">
        <w:rPr>
          <w:i/>
          <w:iCs/>
          <w:vertAlign w:val="subscript"/>
          <w:lang w:val="en-GB"/>
        </w:rPr>
        <w:t>l</w:t>
      </w:r>
      <w:r w:rsidR="00134F2F">
        <w:rPr>
          <w:i/>
          <w:iCs/>
          <w:vertAlign w:val="subscript"/>
          <w:lang w:val="en-GB"/>
        </w:rPr>
        <w:t>q</w:t>
      </w:r>
      <w:r w:rsidR="00490A39" w:rsidRPr="00B057CD">
        <w:rPr>
          <w:i/>
          <w:iCs/>
          <w:vertAlign w:val="subscript"/>
          <w:lang w:val="en-GB"/>
        </w:rPr>
        <w:t>,k,m</w:t>
      </w:r>
      <w:r w:rsidR="00490A39">
        <w:rPr>
          <w:lang w:val="en-GB"/>
        </w:rPr>
        <w:t xml:space="preserve"> and </w:t>
      </w:r>
      <w:r w:rsidR="00134F2F">
        <w:rPr>
          <w:i/>
          <w:iCs/>
          <w:lang w:val="en-GB"/>
        </w:rPr>
        <w:t>z</w:t>
      </w:r>
      <w:r w:rsidR="00490A39" w:rsidRPr="00B057CD">
        <w:rPr>
          <w:i/>
          <w:iCs/>
          <w:vertAlign w:val="subscript"/>
          <w:lang w:val="en-GB"/>
        </w:rPr>
        <w:t>l</w:t>
      </w:r>
      <w:r w:rsidR="00134F2F">
        <w:rPr>
          <w:i/>
          <w:iCs/>
          <w:vertAlign w:val="subscript"/>
          <w:lang w:val="en-GB"/>
        </w:rPr>
        <w:t>q</w:t>
      </w:r>
      <w:r w:rsidR="00490A39" w:rsidRPr="00B057CD">
        <w:rPr>
          <w:i/>
          <w:iCs/>
          <w:vertAlign w:val="subscript"/>
          <w:lang w:val="en-GB"/>
        </w:rPr>
        <w:t>,k</w:t>
      </w:r>
      <w:r w:rsidR="00D80FCC">
        <w:rPr>
          <w:vertAlign w:val="subscript"/>
          <w:lang w:val="en-GB"/>
        </w:rPr>
        <w:t>+</w:t>
      </w:r>
      <w:r w:rsidR="001B71A1" w:rsidRPr="00B057CD">
        <w:rPr>
          <w:vertAlign w:val="subscript"/>
          <w:lang w:val="en-GB"/>
        </w:rPr>
        <w:t>Δ</w:t>
      </w:r>
      <w:r w:rsidR="001B71A1" w:rsidRPr="00B057CD">
        <w:rPr>
          <w:i/>
          <w:iCs/>
          <w:vertAlign w:val="subscript"/>
          <w:lang w:val="en-GB"/>
        </w:rPr>
        <w:t>k</w:t>
      </w:r>
      <w:r w:rsidR="00490A39" w:rsidRPr="00B057CD">
        <w:rPr>
          <w:i/>
          <w:iCs/>
          <w:vertAlign w:val="subscript"/>
          <w:lang w:val="en-GB"/>
        </w:rPr>
        <w:t>,m</w:t>
      </w:r>
      <w:r w:rsidR="00490A39">
        <w:rPr>
          <w:lang w:val="en-GB"/>
        </w:rPr>
        <w:t xml:space="preserve"> can be written as:</w:t>
      </w:r>
    </w:p>
    <w:p w14:paraId="18975C75" w14:textId="61932B73" w:rsidR="00134F2F" w:rsidRDefault="00134F2F" w:rsidP="0059730F">
      <w:pPr>
        <w:pStyle w:val="3GPPText"/>
        <w:rPr>
          <w:lang w:val="en-GB"/>
        </w:rPr>
      </w:pPr>
    </w:p>
    <w:p w14:paraId="72252385" w14:textId="77777777" w:rsidR="0059730F" w:rsidRDefault="0059730F" w:rsidP="0059730F">
      <w:pPr>
        <w:pStyle w:val="3GPPText"/>
      </w:pPr>
    </w:p>
    <w:tbl>
      <w:tblPr>
        <w:tblW w:w="0" w:type="auto"/>
        <w:tblLook w:val="04A0" w:firstRow="1" w:lastRow="0" w:firstColumn="1" w:lastColumn="0" w:noHBand="0" w:noVBand="1"/>
      </w:tblPr>
      <w:tblGrid>
        <w:gridCol w:w="8330"/>
        <w:gridCol w:w="1574"/>
      </w:tblGrid>
      <w:tr w:rsidR="003B3543" w:rsidRPr="008553A8" w14:paraId="5F6815AE" w14:textId="77777777" w:rsidTr="00D57ED4">
        <w:tc>
          <w:tcPr>
            <w:tcW w:w="8330" w:type="dxa"/>
            <w:shd w:val="clear" w:color="auto" w:fill="auto"/>
          </w:tcPr>
          <w:p w14:paraId="5A6FAA0B" w14:textId="558602E9" w:rsidR="003B3543" w:rsidRPr="008553A8" w:rsidRDefault="00FE56F4">
            <w:pPr>
              <w:pStyle w:val="BodyText"/>
              <w:jc w:val="center"/>
              <w:rPr>
                <w:sz w:val="22"/>
                <w:szCs w:val="22"/>
              </w:rPr>
            </w:pPr>
            <m:oMathPara>
              <m:oMath>
                <m:sSub>
                  <m:sSubPr>
                    <m:ctrlPr>
                      <w:rPr>
                        <w:rFonts w:ascii="Cambria Math" w:hAnsi="Cambria Math"/>
                        <w:i/>
                      </w:rPr>
                    </m:ctrlPr>
                  </m:sSubPr>
                  <m:e>
                    <m:r>
                      <w:rPr>
                        <w:rFonts w:ascii="Cambria Math"/>
                      </w:rPr>
                      <m:t>z</m:t>
                    </m:r>
                  </m:e>
                  <m:sub>
                    <m:r>
                      <w:rPr>
                        <w:rFonts w:ascii="Cambria Math"/>
                      </w:rPr>
                      <m:t>lq,k,m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r>
                  <w:rPr>
                    <w:rFonts w:ascii="Cambria Math"/>
                  </w:rPr>
                  <m:t>+</m:t>
                </m:r>
                <m:sSub>
                  <m:sSubPr>
                    <m:ctrlPr>
                      <w:rPr>
                        <w:rFonts w:ascii="Cambria Math" w:hAnsi="Cambria Math"/>
                        <w:i/>
                      </w:rPr>
                    </m:ctrlPr>
                  </m:sSubPr>
                  <m:e>
                    <m:r>
                      <w:rPr>
                        <w:rFonts w:ascii="Cambria Math"/>
                      </w:rPr>
                      <m:t>w</m:t>
                    </m:r>
                  </m:e>
                  <m:sub>
                    <m:r>
                      <w:rPr>
                        <w:rFonts w:ascii="Cambria Math"/>
                      </w:rPr>
                      <m:t>lq,k,m</m:t>
                    </m:r>
                  </m:sub>
                </m:sSub>
                <m:r>
                  <m:rPr>
                    <m:sty m:val="p"/>
                  </m:rPr>
                  <w:rPr>
                    <w:rFonts w:ascii="Cambria Math"/>
                  </w:rPr>
                  <w:br/>
                </m:r>
              </m:oMath>
            </m:oMathPara>
            <m:oMath>
              <m:sSub>
                <m:sSubPr>
                  <m:ctrlPr>
                    <w:rPr>
                      <w:rFonts w:ascii="Cambria Math" w:hAnsi="Cambria Math"/>
                      <w:i/>
                    </w:rPr>
                  </m:ctrlPr>
                </m:sSubPr>
                <m:e>
                  <m:r>
                    <w:rPr>
                      <w:rFonts w:ascii="Cambria Math"/>
                    </w:rPr>
                    <m:t>z</m:t>
                  </m:r>
                </m:e>
                <m:sub>
                  <m:r>
                    <w:rPr>
                      <w:rFonts w:ascii="Cambria Math"/>
                    </w:rPr>
                    <m:t>lq,k+Δk,m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k+Δk</m:t>
                          </m:r>
                        </m:sub>
                      </m:sSub>
                    </m:e>
                  </m:d>
                  <m:r>
                    <w:rPr>
                      <w:rFonts w:ascii="Cambria Math"/>
                    </w:rPr>
                    <m:t>Δ</m:t>
                  </m:r>
                  <m:sSub>
                    <m:sSubPr>
                      <m:ctrlPr>
                        <w:rPr>
                          <w:rFonts w:ascii="Cambria Math" w:hAnsi="Cambria Math"/>
                          <w:i/>
                        </w:rPr>
                      </m:ctrlPr>
                    </m:sSubPr>
                    <m:e>
                      <m:r>
                        <w:rPr>
                          <w:rFonts w:ascii="Cambria Math"/>
                        </w:rPr>
                        <m:t>T</m:t>
                      </m:r>
                    </m:e>
                    <m:sub>
                      <m:r>
                        <w:rPr>
                          <w:rFonts w:ascii="Cambria Math"/>
                        </w:rPr>
                        <m:t>lq,k,m</m:t>
                      </m:r>
                    </m:sub>
                  </m:sSub>
                </m:sup>
              </m:sSubSup>
              <m:r>
                <w:rPr>
                  <w:rFonts w:ascii="Cambria Math"/>
                </w:rPr>
                <m:t>+</m:t>
              </m:r>
              <m:sSub>
                <m:sSubPr>
                  <m:ctrlPr>
                    <w:rPr>
                      <w:rFonts w:ascii="Cambria Math" w:hAnsi="Cambria Math"/>
                      <w:i/>
                    </w:rPr>
                  </m:ctrlPr>
                </m:sSubPr>
                <m:e>
                  <m:r>
                    <w:rPr>
                      <w:rFonts w:ascii="Cambria Math"/>
                    </w:rPr>
                    <m:t>w</m:t>
                  </m:r>
                </m:e>
                <m:sub>
                  <m:r>
                    <w:rPr>
                      <w:rFonts w:ascii="Cambria Math"/>
                    </w:rPr>
                    <m:t>lq,k+Δk,m</m:t>
                  </m:r>
                </m:sub>
              </m:sSub>
            </m:oMath>
            <w:r w:rsidR="007A7C6F">
              <w:t>,</w:t>
            </w:r>
          </w:p>
        </w:tc>
        <w:tc>
          <w:tcPr>
            <w:tcW w:w="1574" w:type="dxa"/>
            <w:shd w:val="clear" w:color="auto" w:fill="auto"/>
            <w:vAlign w:val="center"/>
          </w:tcPr>
          <w:p w14:paraId="08DB480F" w14:textId="6A6DF9C2" w:rsidR="003B3543" w:rsidRPr="008553A8" w:rsidRDefault="003B3543" w:rsidP="00D57ED4">
            <w:pPr>
              <w:pStyle w:val="BodyText"/>
              <w:jc w:val="right"/>
              <w:rPr>
                <w:b/>
                <w:sz w:val="22"/>
                <w:szCs w:val="22"/>
              </w:rPr>
            </w:pPr>
            <w:r w:rsidRPr="008553A8">
              <w:rPr>
                <w:b/>
                <w:sz w:val="22"/>
                <w:szCs w:val="22"/>
              </w:rPr>
              <w:lastRenderedPageBreak/>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25</w:t>
            </w:r>
            <w:r w:rsidRPr="008553A8">
              <w:rPr>
                <w:b/>
                <w:sz w:val="22"/>
                <w:szCs w:val="22"/>
              </w:rPr>
              <w:fldChar w:fldCharType="end"/>
            </w:r>
            <w:r w:rsidRPr="008553A8">
              <w:rPr>
                <w:b/>
                <w:sz w:val="22"/>
                <w:szCs w:val="22"/>
              </w:rPr>
              <w:t>)</w:t>
            </w:r>
          </w:p>
        </w:tc>
      </w:tr>
    </w:tbl>
    <w:p w14:paraId="292BE6E0" w14:textId="0F4FA8B5" w:rsidR="00B904BC" w:rsidRDefault="007A7C6F" w:rsidP="00B904BC">
      <w:pPr>
        <w:pStyle w:val="3GPPText"/>
        <w:rPr>
          <w:lang w:val="en-GB"/>
        </w:rPr>
      </w:pPr>
      <w:r>
        <w:t xml:space="preserve">where </w:t>
      </w:r>
      <w:r w:rsidR="00B904BC" w:rsidRPr="005F6B15">
        <w:rPr>
          <w:i/>
          <w:iCs/>
          <w:lang w:val="en-GB"/>
        </w:rPr>
        <w:t>φ</w:t>
      </w:r>
      <w:r w:rsidR="00B904BC" w:rsidRPr="005F6B15">
        <w:rPr>
          <w:i/>
          <w:iCs/>
          <w:vertAlign w:val="subscript"/>
          <w:lang w:val="en-GB"/>
        </w:rPr>
        <w:t>l</w:t>
      </w:r>
      <w:r w:rsidR="00B904BC" w:rsidRPr="005F6B15">
        <w:rPr>
          <w:i/>
          <w:iCs/>
          <w:vertAlign w:val="superscript"/>
          <w:lang w:val="en-GB"/>
        </w:rPr>
        <w:t>TX</w:t>
      </w:r>
      <w:r w:rsidR="00B904BC">
        <w:rPr>
          <w:lang w:val="en-GB"/>
        </w:rPr>
        <w:t xml:space="preserve">(0) is the initial phase of the TX generator for the </w:t>
      </w:r>
      <w:r w:rsidR="00B904BC" w:rsidRPr="005F6B15">
        <w:rPr>
          <w:i/>
          <w:iCs/>
          <w:lang w:val="en-GB"/>
        </w:rPr>
        <w:t>l</w:t>
      </w:r>
      <w:r w:rsidR="00B904BC" w:rsidRPr="005F6B15">
        <w:rPr>
          <w:vertAlign w:val="superscript"/>
          <w:lang w:val="en-GB"/>
        </w:rPr>
        <w:t>th</w:t>
      </w:r>
      <w:r w:rsidR="00B904BC">
        <w:rPr>
          <w:lang w:val="en-GB"/>
        </w:rPr>
        <w:t xml:space="preserve"> TRP, </w:t>
      </w:r>
      <w:r w:rsidR="00B904BC" w:rsidRPr="005F6B15">
        <w:rPr>
          <w:i/>
          <w:iCs/>
          <w:lang w:val="en-GB"/>
        </w:rPr>
        <w:t>φ</w:t>
      </w:r>
      <w:r w:rsidR="00084776" w:rsidRPr="00084776">
        <w:rPr>
          <w:i/>
          <w:iCs/>
          <w:vertAlign w:val="subscript"/>
          <w:lang w:val="en-GB"/>
        </w:rPr>
        <w:t>q</w:t>
      </w:r>
      <w:r w:rsidR="00084776">
        <w:rPr>
          <w:i/>
          <w:iCs/>
          <w:vertAlign w:val="superscript"/>
          <w:lang w:val="en-GB"/>
        </w:rPr>
        <w:t>T</w:t>
      </w:r>
      <w:r w:rsidR="00B904BC" w:rsidRPr="005F6B15">
        <w:rPr>
          <w:i/>
          <w:iCs/>
          <w:vertAlign w:val="superscript"/>
          <w:lang w:val="en-GB"/>
        </w:rPr>
        <w:t>X</w:t>
      </w:r>
      <w:r w:rsidR="00B904BC">
        <w:rPr>
          <w:lang w:val="en-GB"/>
        </w:rPr>
        <w:t xml:space="preserve">(0) is the initial phase of the </w:t>
      </w:r>
      <w:r w:rsidR="00855F15">
        <w:rPr>
          <w:lang w:val="en-GB"/>
        </w:rPr>
        <w:t xml:space="preserve">TX generator for the </w:t>
      </w:r>
      <w:r w:rsidR="00855F15" w:rsidRPr="00855F15">
        <w:rPr>
          <w:i/>
          <w:iCs/>
          <w:lang w:val="en-GB"/>
        </w:rPr>
        <w:t>q</w:t>
      </w:r>
      <w:r w:rsidR="00855F15" w:rsidRPr="00855F15">
        <w:rPr>
          <w:vertAlign w:val="superscript"/>
          <w:lang w:val="en-GB"/>
        </w:rPr>
        <w:t>th</w:t>
      </w:r>
      <w:r w:rsidR="00855F15">
        <w:rPr>
          <w:lang w:val="en-GB"/>
        </w:rPr>
        <w:t xml:space="preserve"> TRP, </w:t>
      </w:r>
      <w:r w:rsidR="0054555E" w:rsidRPr="004824CF">
        <w:rPr>
          <w:i/>
          <w:iCs/>
          <w:lang w:val="en-GB"/>
        </w:rPr>
        <w:t>ω</w:t>
      </w:r>
      <w:r w:rsidR="0054555E" w:rsidRPr="004824CF">
        <w:rPr>
          <w:i/>
          <w:iCs/>
          <w:vertAlign w:val="subscript"/>
          <w:lang w:val="en-GB"/>
        </w:rPr>
        <w:t>k</w:t>
      </w:r>
      <w:r w:rsidR="0054555E">
        <w:rPr>
          <w:lang w:val="en-GB"/>
        </w:rPr>
        <w:t xml:space="preserve"> and </w:t>
      </w:r>
      <w:r w:rsidR="0054555E" w:rsidRPr="004824CF">
        <w:rPr>
          <w:i/>
          <w:iCs/>
          <w:lang w:val="en-GB"/>
        </w:rPr>
        <w:t>ω</w:t>
      </w:r>
      <w:r w:rsidR="0054555E" w:rsidRPr="004824CF">
        <w:rPr>
          <w:i/>
          <w:iCs/>
          <w:vertAlign w:val="subscript"/>
          <w:lang w:val="en-GB"/>
        </w:rPr>
        <w:t>k</w:t>
      </w:r>
      <w:r w:rsidR="00B1298C">
        <w:rPr>
          <w:vertAlign w:val="subscript"/>
          <w:lang w:val="en-GB"/>
        </w:rPr>
        <w:t>+</w:t>
      </w:r>
      <w:r w:rsidR="001B71A1" w:rsidRPr="00B057CD">
        <w:rPr>
          <w:vertAlign w:val="subscript"/>
          <w:lang w:val="en-GB"/>
        </w:rPr>
        <w:t>Δ</w:t>
      </w:r>
      <w:r w:rsidR="001B71A1" w:rsidRPr="00B057CD">
        <w:rPr>
          <w:i/>
          <w:iCs/>
          <w:vertAlign w:val="subscript"/>
          <w:lang w:val="en-GB"/>
        </w:rPr>
        <w:t>k</w:t>
      </w:r>
      <w:r w:rsidR="0054555E">
        <w:rPr>
          <w:lang w:val="en-GB"/>
        </w:rPr>
        <w:t xml:space="preserve"> are the </w:t>
      </w:r>
      <w:r w:rsidR="0054555E" w:rsidRPr="00521DF0">
        <w:rPr>
          <w:i/>
          <w:iCs/>
          <w:lang w:val="en-GB"/>
        </w:rPr>
        <w:t>k</w:t>
      </w:r>
      <w:r w:rsidR="0054555E" w:rsidRPr="00521DF0">
        <w:rPr>
          <w:vertAlign w:val="superscript"/>
          <w:lang w:val="en-GB"/>
        </w:rPr>
        <w:t>th</w:t>
      </w:r>
      <w:r w:rsidR="0054555E">
        <w:rPr>
          <w:lang w:val="en-GB"/>
        </w:rPr>
        <w:t xml:space="preserve"> </w:t>
      </w:r>
      <w:r w:rsidR="001B71A1">
        <w:rPr>
          <w:lang w:val="en-GB"/>
        </w:rPr>
        <w:t>and (</w:t>
      </w:r>
      <w:r w:rsidR="001B71A1" w:rsidRPr="00521DF0">
        <w:rPr>
          <w:i/>
          <w:iCs/>
          <w:lang w:val="en-GB"/>
        </w:rPr>
        <w:t>k</w:t>
      </w:r>
      <w:r w:rsidR="00B1298C">
        <w:rPr>
          <w:lang w:val="en-GB"/>
        </w:rPr>
        <w:t>+</w:t>
      </w:r>
      <w:r w:rsidR="001B71A1" w:rsidRPr="00521DF0">
        <w:rPr>
          <w:lang w:val="en-GB"/>
        </w:rPr>
        <w:t>Δ</w:t>
      </w:r>
      <w:r w:rsidR="001B71A1" w:rsidRPr="00521DF0">
        <w:rPr>
          <w:i/>
          <w:iCs/>
          <w:lang w:val="en-GB"/>
        </w:rPr>
        <w:t>k</w:t>
      </w:r>
      <w:r w:rsidR="001B71A1">
        <w:rPr>
          <w:lang w:val="en-GB"/>
        </w:rPr>
        <w:t>)</w:t>
      </w:r>
      <w:r w:rsidR="001B71A1" w:rsidRPr="00521DF0">
        <w:rPr>
          <w:vertAlign w:val="superscript"/>
          <w:lang w:val="en-GB"/>
        </w:rPr>
        <w:t>th</w:t>
      </w:r>
      <w:r w:rsidR="001B71A1">
        <w:rPr>
          <w:lang w:val="en-GB"/>
        </w:rPr>
        <w:t xml:space="preserve"> </w:t>
      </w:r>
      <w:r w:rsidR="0054555E">
        <w:rPr>
          <w:lang w:val="en-GB"/>
        </w:rPr>
        <w:t xml:space="preserve">subcarrier frequencies, respectively, </w:t>
      </w:r>
      <w:r w:rsidR="00547735" w:rsidRPr="003E0992">
        <w:rPr>
          <w:i/>
          <w:iCs/>
          <w:lang w:val="en-GB"/>
        </w:rPr>
        <w:t>ω</w:t>
      </w:r>
      <w:r w:rsidR="00547735" w:rsidRPr="003E0992">
        <w:rPr>
          <w:i/>
          <w:iCs/>
          <w:vertAlign w:val="subscript"/>
          <w:lang w:val="en-GB"/>
        </w:rPr>
        <w:t>c</w:t>
      </w:r>
      <w:r w:rsidR="00757340">
        <w:rPr>
          <w:lang w:val="en-GB"/>
        </w:rPr>
        <w:t xml:space="preserve"> </w:t>
      </w:r>
      <w:r w:rsidR="00547735">
        <w:rPr>
          <w:lang w:val="en-GB"/>
        </w:rPr>
        <w:t xml:space="preserve">is the carrier frequency, </w:t>
      </w:r>
      <w:r w:rsidR="00FA5216" w:rsidRPr="00FA5216">
        <w:rPr>
          <w:i/>
          <w:iCs/>
          <w:lang w:val="en-GB"/>
        </w:rPr>
        <w:t>h</w:t>
      </w:r>
      <w:r w:rsidR="00FA5216" w:rsidRPr="00FA5216">
        <w:rPr>
          <w:i/>
          <w:iCs/>
          <w:vertAlign w:val="subscript"/>
          <w:lang w:val="en-GB"/>
        </w:rPr>
        <w:t>l,m</w:t>
      </w:r>
      <w:r w:rsidR="00FA5216">
        <w:rPr>
          <w:lang w:val="en-GB"/>
        </w:rPr>
        <w:t xml:space="preserve"> is the LOS channel amplitude</w:t>
      </w:r>
      <w:r w:rsidR="00B515F1">
        <w:rPr>
          <w:lang w:val="en-GB"/>
        </w:rPr>
        <w:t xml:space="preserve"> for the </w:t>
      </w:r>
      <w:r w:rsidR="00B515F1" w:rsidRPr="00B515F1">
        <w:rPr>
          <w:i/>
          <w:iCs/>
          <w:lang w:val="en-GB"/>
        </w:rPr>
        <w:t>l</w:t>
      </w:r>
      <w:r w:rsidR="00B515F1" w:rsidRPr="00B515F1">
        <w:rPr>
          <w:vertAlign w:val="superscript"/>
          <w:lang w:val="en-GB"/>
        </w:rPr>
        <w:t>th</w:t>
      </w:r>
      <w:r w:rsidR="00B515F1">
        <w:rPr>
          <w:lang w:val="en-GB"/>
        </w:rPr>
        <w:t xml:space="preserve"> TRP link, </w:t>
      </w:r>
      <w:r w:rsidR="00B515F1" w:rsidRPr="00B515F1">
        <w:rPr>
          <w:i/>
          <w:iCs/>
          <w:lang w:val="en-GB"/>
        </w:rPr>
        <w:t>h</w:t>
      </w:r>
      <w:r w:rsidR="00B515F1" w:rsidRPr="00B515F1">
        <w:rPr>
          <w:i/>
          <w:iCs/>
          <w:vertAlign w:val="subscript"/>
          <w:lang w:val="en-GB"/>
        </w:rPr>
        <w:t>q,m</w:t>
      </w:r>
      <w:r w:rsidR="00B515F1">
        <w:rPr>
          <w:lang w:val="en-GB"/>
        </w:rPr>
        <w:t xml:space="preserve"> is the LOS channel amplitude for the </w:t>
      </w:r>
      <w:r w:rsidR="00B515F1" w:rsidRPr="00B515F1">
        <w:rPr>
          <w:i/>
          <w:iCs/>
          <w:lang w:val="en-GB"/>
        </w:rPr>
        <w:t>q</w:t>
      </w:r>
      <w:r w:rsidR="00B515F1" w:rsidRPr="00B515F1">
        <w:rPr>
          <w:vertAlign w:val="superscript"/>
          <w:lang w:val="en-GB"/>
        </w:rPr>
        <w:t>th</w:t>
      </w:r>
      <w:r w:rsidR="00B515F1">
        <w:rPr>
          <w:lang w:val="en-GB"/>
        </w:rPr>
        <w:t xml:space="preserve"> TRP link, </w:t>
      </w:r>
      <w:r w:rsidR="00B904BC">
        <w:rPr>
          <w:lang w:val="en-GB"/>
        </w:rPr>
        <w:t xml:space="preserve">and </w:t>
      </w:r>
      <w:r w:rsidR="009C01E1">
        <w:rPr>
          <w:i/>
          <w:iCs/>
          <w:lang w:val="en-GB"/>
        </w:rPr>
        <w:t>w</w:t>
      </w:r>
      <w:r w:rsidR="00B904BC" w:rsidRPr="00FB4D58">
        <w:rPr>
          <w:i/>
          <w:iCs/>
          <w:vertAlign w:val="subscript"/>
          <w:lang w:val="en-GB"/>
        </w:rPr>
        <w:t>l</w:t>
      </w:r>
      <w:r w:rsidR="009C01E1">
        <w:rPr>
          <w:i/>
          <w:iCs/>
          <w:vertAlign w:val="subscript"/>
          <w:lang w:val="en-GB"/>
        </w:rPr>
        <w:t>q</w:t>
      </w:r>
      <w:r w:rsidR="00B904BC" w:rsidRPr="00FB4D58">
        <w:rPr>
          <w:i/>
          <w:iCs/>
          <w:vertAlign w:val="subscript"/>
          <w:lang w:val="en-GB"/>
        </w:rPr>
        <w:t>,k,m</w:t>
      </w:r>
      <w:r w:rsidR="00B904BC">
        <w:rPr>
          <w:lang w:val="en-GB"/>
        </w:rPr>
        <w:t xml:space="preserve"> and </w:t>
      </w:r>
      <w:r w:rsidR="009C01E1">
        <w:rPr>
          <w:i/>
          <w:iCs/>
          <w:lang w:val="en-GB"/>
        </w:rPr>
        <w:t>w</w:t>
      </w:r>
      <w:r w:rsidR="009C01E1" w:rsidRPr="009C01E1">
        <w:rPr>
          <w:i/>
          <w:iCs/>
          <w:vertAlign w:val="subscript"/>
          <w:lang w:val="en-GB"/>
        </w:rPr>
        <w:t>l</w:t>
      </w:r>
      <w:r w:rsidR="00B904BC" w:rsidRPr="00FB4D58">
        <w:rPr>
          <w:i/>
          <w:iCs/>
          <w:vertAlign w:val="subscript"/>
          <w:lang w:val="en-GB"/>
        </w:rPr>
        <w:t>q,k</w:t>
      </w:r>
      <w:r w:rsidR="00B1298C">
        <w:rPr>
          <w:vertAlign w:val="subscript"/>
          <w:lang w:val="en-GB"/>
        </w:rPr>
        <w:t>+</w:t>
      </w:r>
      <w:r w:rsidR="00B335D0" w:rsidRPr="00B335D0">
        <w:rPr>
          <w:rFonts w:ascii="Calibri" w:hAnsi="Calibri" w:cs="Calibri"/>
          <w:vertAlign w:val="subscript"/>
          <w:lang w:val="en-GB"/>
        </w:rPr>
        <w:t>Δ</w:t>
      </w:r>
      <w:r w:rsidR="00B335D0">
        <w:rPr>
          <w:i/>
          <w:iCs/>
          <w:vertAlign w:val="subscript"/>
          <w:lang w:val="en-GB"/>
        </w:rPr>
        <w:t>k</w:t>
      </w:r>
      <w:r w:rsidR="00B904BC" w:rsidRPr="00FB4D58">
        <w:rPr>
          <w:i/>
          <w:iCs/>
          <w:vertAlign w:val="subscript"/>
          <w:lang w:val="en-GB"/>
        </w:rPr>
        <w:t>,m</w:t>
      </w:r>
      <w:r w:rsidR="00B904BC">
        <w:rPr>
          <w:lang w:val="en-GB"/>
        </w:rPr>
        <w:t xml:space="preserve"> are the complex additive noise components. </w:t>
      </w:r>
    </w:p>
    <w:p w14:paraId="32A5F78B" w14:textId="4814B59B" w:rsidR="00DC4EC1" w:rsidRPr="00B904BC" w:rsidRDefault="00351446" w:rsidP="002F0EAF">
      <w:pPr>
        <w:pStyle w:val="3GPPText"/>
        <w:rPr>
          <w:lang w:val="en-GB"/>
        </w:rPr>
      </w:pPr>
      <w:r>
        <w:rPr>
          <w:lang w:val="en-GB"/>
        </w:rPr>
        <w:t xml:space="preserve">Multiplying complex conjugate of </w:t>
      </w:r>
      <w:r w:rsidR="00B335D0">
        <w:rPr>
          <w:i/>
          <w:iCs/>
          <w:lang w:val="en-GB"/>
        </w:rPr>
        <w:t>z</w:t>
      </w:r>
      <w:r w:rsidRPr="00993610">
        <w:rPr>
          <w:i/>
          <w:iCs/>
          <w:vertAlign w:val="subscript"/>
          <w:lang w:val="en-GB"/>
        </w:rPr>
        <w:t>l</w:t>
      </w:r>
      <w:r w:rsidR="00B335D0">
        <w:rPr>
          <w:i/>
          <w:iCs/>
          <w:vertAlign w:val="subscript"/>
          <w:lang w:val="en-GB"/>
        </w:rPr>
        <w:t>q</w:t>
      </w:r>
      <w:r w:rsidRPr="00993610">
        <w:rPr>
          <w:i/>
          <w:iCs/>
          <w:vertAlign w:val="subscript"/>
          <w:lang w:val="en-GB"/>
        </w:rPr>
        <w:t>,k,m</w:t>
      </w:r>
      <w:r>
        <w:rPr>
          <w:lang w:val="en-GB"/>
        </w:rPr>
        <w:t xml:space="preserve"> by the </w:t>
      </w:r>
      <w:r w:rsidR="00B335D0">
        <w:rPr>
          <w:i/>
          <w:iCs/>
          <w:lang w:val="en-GB"/>
        </w:rPr>
        <w:t>z</w:t>
      </w:r>
      <w:r w:rsidRPr="00993610">
        <w:rPr>
          <w:i/>
          <w:iCs/>
          <w:vertAlign w:val="subscript"/>
          <w:lang w:val="en-GB"/>
        </w:rPr>
        <w:t>l</w:t>
      </w:r>
      <w:r w:rsidR="00B335D0">
        <w:rPr>
          <w:i/>
          <w:iCs/>
          <w:vertAlign w:val="subscript"/>
          <w:lang w:val="en-GB"/>
        </w:rPr>
        <w:t>q</w:t>
      </w:r>
      <w:r w:rsidRPr="00993610">
        <w:rPr>
          <w:i/>
          <w:iCs/>
          <w:vertAlign w:val="subscript"/>
          <w:lang w:val="en-GB"/>
        </w:rPr>
        <w:t>,k</w:t>
      </w:r>
      <w:r w:rsidR="00B1298C">
        <w:rPr>
          <w:vertAlign w:val="subscript"/>
          <w:lang w:val="en-GB"/>
        </w:rPr>
        <w:t>+</w:t>
      </w:r>
      <w:r w:rsidRPr="00993610">
        <w:rPr>
          <w:vertAlign w:val="subscript"/>
          <w:lang w:val="en-GB"/>
        </w:rPr>
        <w:t>Δ</w:t>
      </w:r>
      <w:r w:rsidRPr="00993610">
        <w:rPr>
          <w:i/>
          <w:iCs/>
          <w:vertAlign w:val="subscript"/>
          <w:lang w:val="en-GB"/>
        </w:rPr>
        <w:t>k,m</w:t>
      </w:r>
      <w:r w:rsidR="00B62CCA">
        <w:rPr>
          <w:lang w:val="en-GB"/>
        </w:rPr>
        <w:t>, we can compensate the unknown phase difference (</w:t>
      </w:r>
      <w:r w:rsidR="00B62CCA" w:rsidRPr="005F6B15">
        <w:rPr>
          <w:i/>
          <w:iCs/>
          <w:lang w:val="en-GB"/>
        </w:rPr>
        <w:t>φ</w:t>
      </w:r>
      <w:r w:rsidR="00B62CCA" w:rsidRPr="005F6B15">
        <w:rPr>
          <w:i/>
          <w:iCs/>
          <w:vertAlign w:val="subscript"/>
          <w:lang w:val="en-GB"/>
        </w:rPr>
        <w:t>l</w:t>
      </w:r>
      <w:r w:rsidR="00B62CCA" w:rsidRPr="005F6B15">
        <w:rPr>
          <w:i/>
          <w:iCs/>
          <w:vertAlign w:val="superscript"/>
          <w:lang w:val="en-GB"/>
        </w:rPr>
        <w:t>TX</w:t>
      </w:r>
      <w:r w:rsidR="00B62CCA">
        <w:rPr>
          <w:lang w:val="en-GB"/>
        </w:rPr>
        <w:t xml:space="preserve">(0) - </w:t>
      </w:r>
      <w:r w:rsidR="00B62CCA" w:rsidRPr="005F6B15">
        <w:rPr>
          <w:i/>
          <w:iCs/>
          <w:lang w:val="en-GB"/>
        </w:rPr>
        <w:t>φ</w:t>
      </w:r>
      <w:r w:rsidR="00B1298C" w:rsidRPr="00B1298C">
        <w:rPr>
          <w:i/>
          <w:iCs/>
          <w:vertAlign w:val="subscript"/>
          <w:lang w:val="en-GB"/>
        </w:rPr>
        <w:t>q</w:t>
      </w:r>
      <w:r w:rsidR="00B1298C">
        <w:rPr>
          <w:i/>
          <w:iCs/>
          <w:vertAlign w:val="superscript"/>
          <w:lang w:val="en-GB"/>
        </w:rPr>
        <w:t>T</w:t>
      </w:r>
      <w:r w:rsidR="00B62CCA" w:rsidRPr="005F6B15">
        <w:rPr>
          <w:i/>
          <w:iCs/>
          <w:vertAlign w:val="superscript"/>
          <w:lang w:val="en-GB"/>
        </w:rPr>
        <w:t>X</w:t>
      </w:r>
      <w:r w:rsidR="00B62CCA">
        <w:rPr>
          <w:lang w:val="en-GB"/>
        </w:rPr>
        <w:t>(0))</w:t>
      </w:r>
      <w:r w:rsidR="00300821">
        <w:rPr>
          <w:lang w:val="en-GB"/>
        </w:rPr>
        <w:t xml:space="preserve"> and carrier frequency </w:t>
      </w:r>
      <w:r w:rsidR="00300821" w:rsidRPr="003E0992">
        <w:rPr>
          <w:i/>
          <w:iCs/>
          <w:lang w:val="en-GB"/>
        </w:rPr>
        <w:t>ω</w:t>
      </w:r>
      <w:r w:rsidR="00300821" w:rsidRPr="003E0992">
        <w:rPr>
          <w:i/>
          <w:iCs/>
          <w:vertAlign w:val="subscript"/>
          <w:lang w:val="en-GB"/>
        </w:rPr>
        <w:t>c</w:t>
      </w:r>
      <w:r w:rsidR="00300821">
        <w:rPr>
          <w:lang w:val="en-GB"/>
        </w:rPr>
        <w:t xml:space="preserve"> to obtain: </w:t>
      </w:r>
    </w:p>
    <w:tbl>
      <w:tblPr>
        <w:tblW w:w="0" w:type="auto"/>
        <w:tblLook w:val="04A0" w:firstRow="1" w:lastRow="0" w:firstColumn="1" w:lastColumn="0" w:noHBand="0" w:noVBand="1"/>
      </w:tblPr>
      <w:tblGrid>
        <w:gridCol w:w="8330"/>
        <w:gridCol w:w="1574"/>
      </w:tblGrid>
      <w:tr w:rsidR="00832F00" w:rsidRPr="008553A8" w14:paraId="155A94E3" w14:textId="77777777" w:rsidTr="00D57ED4">
        <w:tc>
          <w:tcPr>
            <w:tcW w:w="8330" w:type="dxa"/>
            <w:shd w:val="clear" w:color="auto" w:fill="auto"/>
          </w:tcPr>
          <w:p w14:paraId="01E0C005" w14:textId="0E4E8F32" w:rsidR="00832F00" w:rsidRPr="008553A8" w:rsidRDefault="00ED302A" w:rsidP="00D57ED4">
            <w:pPr>
              <w:pStyle w:val="BodyText"/>
              <w:jc w:val="center"/>
              <w:rPr>
                <w:sz w:val="22"/>
                <w:szCs w:val="22"/>
              </w:rPr>
            </w:pPr>
            <w:r w:rsidRPr="005B6FFB">
              <w:rPr>
                <w:position w:val="-14"/>
              </w:rPr>
              <w:object w:dxaOrig="5200" w:dyaOrig="499" w14:anchorId="4D383F49">
                <v:shape id="_x0000_i1042" type="#_x0000_t75" style="width:259.1pt;height:24.9pt" o:ole="">
                  <v:imagedata r:id="rId46" o:title=""/>
                </v:shape>
                <o:OLEObject Type="Embed" ProgID="Equation.DSMT4" ShapeID="_x0000_i1042" DrawAspect="Content" ObjectID="_1726066380" r:id="rId47"/>
              </w:object>
            </w:r>
            <w:r w:rsidR="00480793">
              <w:t>,</w:t>
            </w:r>
          </w:p>
        </w:tc>
        <w:tc>
          <w:tcPr>
            <w:tcW w:w="1574" w:type="dxa"/>
            <w:shd w:val="clear" w:color="auto" w:fill="auto"/>
            <w:vAlign w:val="center"/>
          </w:tcPr>
          <w:p w14:paraId="263333E5" w14:textId="0962BB38" w:rsidR="00832F00" w:rsidRPr="008553A8" w:rsidRDefault="00832F00" w:rsidP="00D57ED4">
            <w:pPr>
              <w:pStyle w:val="BodyText"/>
              <w:jc w:val="right"/>
              <w:rPr>
                <w:b/>
                <w:sz w:val="22"/>
                <w:szCs w:val="22"/>
              </w:rPr>
            </w:pPr>
            <w:bookmarkStart w:id="18" w:name="_Ref9912702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26</w:t>
            </w:r>
            <w:r w:rsidRPr="008553A8">
              <w:rPr>
                <w:b/>
                <w:sz w:val="22"/>
                <w:szCs w:val="22"/>
              </w:rPr>
              <w:fldChar w:fldCharType="end"/>
            </w:r>
            <w:r w:rsidRPr="008553A8">
              <w:rPr>
                <w:b/>
                <w:sz w:val="22"/>
                <w:szCs w:val="22"/>
              </w:rPr>
              <w:t>)</w:t>
            </w:r>
            <w:bookmarkEnd w:id="18"/>
          </w:p>
        </w:tc>
      </w:tr>
    </w:tbl>
    <w:p w14:paraId="6637AC80" w14:textId="74FB29EF" w:rsidR="00F90750" w:rsidRDefault="00480793" w:rsidP="002F0EAF">
      <w:pPr>
        <w:pStyle w:val="3GPPText"/>
      </w:pPr>
      <w:r>
        <w:t xml:space="preserve">where </w:t>
      </w:r>
      <w:r w:rsidR="00B82FE8">
        <w:t>(</w:t>
      </w:r>
      <w:r w:rsidR="0021627D" w:rsidRPr="00345CA8">
        <w:rPr>
          <w:i/>
          <w:iCs/>
        </w:rPr>
        <w:t>ω</w:t>
      </w:r>
      <w:r w:rsidR="0021627D" w:rsidRPr="00345CA8">
        <w:rPr>
          <w:i/>
          <w:iCs/>
          <w:vertAlign w:val="subscript"/>
        </w:rPr>
        <w:t>k</w:t>
      </w:r>
      <w:r w:rsidR="0021627D">
        <w:rPr>
          <w:vertAlign w:val="subscript"/>
        </w:rPr>
        <w:t>+</w:t>
      </w:r>
      <w:r w:rsidR="0021627D" w:rsidRPr="00345CA8">
        <w:rPr>
          <w:vertAlign w:val="subscript"/>
          <w:lang w:val="en-GB"/>
        </w:rPr>
        <w:t>Δ</w:t>
      </w:r>
      <w:r w:rsidR="0021627D" w:rsidRPr="00345CA8">
        <w:rPr>
          <w:i/>
          <w:iCs/>
          <w:vertAlign w:val="subscript"/>
        </w:rPr>
        <w:t>k</w:t>
      </w:r>
      <w:r w:rsidR="0021627D" w:rsidRPr="0021627D">
        <w:t xml:space="preserve"> - </w:t>
      </w:r>
      <w:r w:rsidR="00B82FE8" w:rsidRPr="00345CA8">
        <w:rPr>
          <w:i/>
          <w:iCs/>
        </w:rPr>
        <w:t>ω</w:t>
      </w:r>
      <w:r w:rsidR="00B82FE8" w:rsidRPr="00345CA8">
        <w:rPr>
          <w:i/>
          <w:iCs/>
          <w:vertAlign w:val="subscript"/>
        </w:rPr>
        <w:t>k</w:t>
      </w:r>
      <w:r w:rsidR="00B82FE8">
        <w:t xml:space="preserve">) </w:t>
      </w:r>
      <w:r w:rsidR="00685B01">
        <w:t xml:space="preserve">is the difference between subcarrier frequencies </w:t>
      </w:r>
      <w:r w:rsidR="007B36DB">
        <w:t xml:space="preserve">spaced by the </w:t>
      </w:r>
      <w:r w:rsidR="007B36DB" w:rsidRPr="00521DF0">
        <w:rPr>
          <w:lang w:val="en-GB"/>
        </w:rPr>
        <w:t>Δ</w:t>
      </w:r>
      <w:r w:rsidR="007B36DB" w:rsidRPr="00345CA8">
        <w:rPr>
          <w:i/>
          <w:iCs/>
          <w:lang w:val="en-GB"/>
        </w:rPr>
        <w:t>k</w:t>
      </w:r>
      <w:r w:rsidR="007B36DB">
        <w:t xml:space="preserve"> subcarriers</w:t>
      </w:r>
      <w:r w:rsidR="00345CA8">
        <w:t xml:space="preserve">, </w:t>
      </w:r>
      <w:r w:rsidR="00345CA8" w:rsidRPr="00345CA8">
        <w:rPr>
          <w:i/>
          <w:iCs/>
        </w:rPr>
        <w:t>w</w:t>
      </w:r>
      <w:r w:rsidR="00345CA8" w:rsidRPr="00345CA8">
        <w:rPr>
          <w:i/>
          <w:iCs/>
          <w:vertAlign w:val="subscript"/>
        </w:rPr>
        <w:t>l</w:t>
      </w:r>
      <w:r w:rsidR="0021627D">
        <w:rPr>
          <w:i/>
          <w:iCs/>
          <w:vertAlign w:val="subscript"/>
        </w:rPr>
        <w:t>q</w:t>
      </w:r>
      <w:r w:rsidR="00345CA8" w:rsidRPr="00345CA8">
        <w:rPr>
          <w:i/>
          <w:iCs/>
          <w:vertAlign w:val="subscript"/>
        </w:rPr>
        <w:t>,</w:t>
      </w:r>
      <w:r w:rsidR="00345CA8" w:rsidRPr="00345CA8">
        <w:rPr>
          <w:vertAlign w:val="subscript"/>
          <w:lang w:val="en-GB"/>
        </w:rPr>
        <w:t>Δ</w:t>
      </w:r>
      <w:r w:rsidR="00345CA8" w:rsidRPr="00345CA8">
        <w:rPr>
          <w:i/>
          <w:iCs/>
          <w:vertAlign w:val="subscript"/>
          <w:lang w:val="en-GB"/>
        </w:rPr>
        <w:t>k,m</w:t>
      </w:r>
      <w:r w:rsidR="00345CA8">
        <w:rPr>
          <w:lang w:val="en-GB"/>
        </w:rPr>
        <w:t xml:space="preserve"> is the additive complex noise component, and </w:t>
      </w:r>
      <w:r w:rsidR="0021627D" w:rsidRPr="0021627D">
        <w:t>Δ</w:t>
      </w:r>
      <w:r w:rsidR="00837D8F" w:rsidRPr="00837D8F">
        <w:rPr>
          <w:i/>
          <w:iCs/>
          <w:lang w:val="en-GB"/>
        </w:rPr>
        <w:t>T</w:t>
      </w:r>
      <w:r w:rsidR="00837D8F" w:rsidRPr="00837D8F">
        <w:rPr>
          <w:i/>
          <w:iCs/>
          <w:vertAlign w:val="subscript"/>
          <w:lang w:val="en-GB"/>
        </w:rPr>
        <w:t>l</w:t>
      </w:r>
      <w:r w:rsidR="0021627D">
        <w:rPr>
          <w:i/>
          <w:iCs/>
          <w:vertAlign w:val="subscript"/>
          <w:lang w:val="en-GB"/>
        </w:rPr>
        <w:t>q</w:t>
      </w:r>
      <w:r w:rsidR="00837D8F" w:rsidRPr="00837D8F">
        <w:rPr>
          <w:i/>
          <w:iCs/>
          <w:vertAlign w:val="subscript"/>
          <w:lang w:val="en-GB"/>
        </w:rPr>
        <w:t>,m</w:t>
      </w:r>
      <w:r w:rsidR="00837D8F">
        <w:rPr>
          <w:lang w:val="en-GB"/>
        </w:rPr>
        <w:t xml:space="preserve"> is the </w:t>
      </w:r>
      <w:r w:rsidR="0077778A">
        <w:rPr>
          <w:lang w:val="en-GB"/>
        </w:rPr>
        <w:t>RSTD</w:t>
      </w:r>
      <w:r w:rsidR="007E7CD7">
        <w:rPr>
          <w:lang w:val="en-GB"/>
        </w:rPr>
        <w:t xml:space="preserve"> for the </w:t>
      </w:r>
      <w:r w:rsidR="007E7CD7" w:rsidRPr="007E7CD7">
        <w:rPr>
          <w:i/>
          <w:iCs/>
          <w:lang w:val="en-GB"/>
        </w:rPr>
        <w:t>l</w:t>
      </w:r>
      <w:r w:rsidR="007E7CD7" w:rsidRPr="007E7CD7">
        <w:rPr>
          <w:vertAlign w:val="superscript"/>
          <w:lang w:val="en-GB"/>
        </w:rPr>
        <w:t>th</w:t>
      </w:r>
      <w:r w:rsidR="007E7CD7">
        <w:rPr>
          <w:lang w:val="en-GB"/>
        </w:rPr>
        <w:t xml:space="preserve"> and </w:t>
      </w:r>
      <w:r w:rsidR="007E7CD7" w:rsidRPr="007E7CD7">
        <w:rPr>
          <w:i/>
          <w:iCs/>
          <w:lang w:val="en-GB"/>
        </w:rPr>
        <w:t>q</w:t>
      </w:r>
      <w:r w:rsidR="007E7CD7" w:rsidRPr="007E7CD7">
        <w:rPr>
          <w:vertAlign w:val="superscript"/>
          <w:lang w:val="en-GB"/>
        </w:rPr>
        <w:t>th</w:t>
      </w:r>
      <w:r w:rsidR="007E7CD7">
        <w:rPr>
          <w:lang w:val="en-GB"/>
        </w:rPr>
        <w:t xml:space="preserve"> TRP links</w:t>
      </w:r>
      <w:r w:rsidR="00837D8F">
        <w:rPr>
          <w:lang w:val="en-GB"/>
        </w:rPr>
        <w:t xml:space="preserve">. </w:t>
      </w:r>
    </w:p>
    <w:p w14:paraId="11A06D24" w14:textId="69B70929" w:rsidR="00480793" w:rsidRDefault="004C6D6B" w:rsidP="002F0EAF">
      <w:pPr>
        <w:pStyle w:val="3GPPText"/>
      </w:pPr>
      <w:r>
        <w:t xml:space="preserve">To estimate </w:t>
      </w:r>
      <w:r w:rsidR="00CB08EC" w:rsidRPr="0021627D">
        <w:t>Δ</w:t>
      </w:r>
      <w:r w:rsidR="00CB08EC" w:rsidRPr="00837D8F">
        <w:rPr>
          <w:i/>
          <w:iCs/>
          <w:lang w:val="en-GB"/>
        </w:rPr>
        <w:t>T</w:t>
      </w:r>
      <w:r w:rsidR="00CB08EC" w:rsidRPr="00837D8F">
        <w:rPr>
          <w:i/>
          <w:iCs/>
          <w:vertAlign w:val="subscript"/>
          <w:lang w:val="en-GB"/>
        </w:rPr>
        <w:t>l</w:t>
      </w:r>
      <w:r w:rsidR="00CB08EC">
        <w:rPr>
          <w:i/>
          <w:iCs/>
          <w:vertAlign w:val="subscript"/>
          <w:lang w:val="en-GB"/>
        </w:rPr>
        <w:t>q</w:t>
      </w:r>
      <w:r w:rsidR="00CB08EC" w:rsidRPr="00837D8F">
        <w:rPr>
          <w:i/>
          <w:iCs/>
          <w:vertAlign w:val="subscript"/>
          <w:lang w:val="en-GB"/>
        </w:rPr>
        <w:t>,m</w:t>
      </w:r>
      <w:r>
        <w:t xml:space="preserve">, we apply ML approach by </w:t>
      </w:r>
      <w:r w:rsidR="0012103F">
        <w:t xml:space="preserve">maximizing the conditional probability density function </w:t>
      </w:r>
      <w:r w:rsidR="0012103F" w:rsidRPr="00744AA1">
        <w:rPr>
          <w:i/>
          <w:iCs/>
          <w:lang w:val="en-GB"/>
        </w:rPr>
        <w:t>p</w:t>
      </w:r>
      <w:r w:rsidR="0012103F">
        <w:rPr>
          <w:lang w:val="en-GB"/>
        </w:rPr>
        <w:t>(</w:t>
      </w:r>
      <w:r w:rsidR="0012103F" w:rsidRPr="00744AA1">
        <w:rPr>
          <w:i/>
          <w:iCs/>
          <w:lang w:val="en-GB"/>
        </w:rPr>
        <w:t>z</w:t>
      </w:r>
      <w:r w:rsidR="0012103F" w:rsidRPr="00744AA1">
        <w:rPr>
          <w:i/>
          <w:iCs/>
          <w:vertAlign w:val="subscript"/>
          <w:lang w:val="en-GB"/>
        </w:rPr>
        <w:t>l</w:t>
      </w:r>
      <w:r w:rsidR="00CB08EC">
        <w:rPr>
          <w:i/>
          <w:iCs/>
          <w:vertAlign w:val="subscript"/>
          <w:lang w:val="en-GB"/>
        </w:rPr>
        <w:t>q</w:t>
      </w:r>
      <w:r w:rsidR="0012103F" w:rsidRPr="00744AA1">
        <w:rPr>
          <w:i/>
          <w:iCs/>
          <w:vertAlign w:val="subscript"/>
          <w:lang w:val="en-GB"/>
        </w:rPr>
        <w:t>,</w:t>
      </w:r>
      <w:r w:rsidR="00B550C8" w:rsidRPr="00345CA8">
        <w:rPr>
          <w:vertAlign w:val="subscript"/>
          <w:lang w:val="en-GB"/>
        </w:rPr>
        <w:t>Δ</w:t>
      </w:r>
      <w:r w:rsidR="0012103F" w:rsidRPr="00744AA1">
        <w:rPr>
          <w:i/>
          <w:iCs/>
          <w:vertAlign w:val="subscript"/>
          <w:lang w:val="en-GB"/>
        </w:rPr>
        <w:t>k,m</w:t>
      </w:r>
      <w:r w:rsidR="0012103F">
        <w:rPr>
          <w:lang w:val="en-GB"/>
        </w:rPr>
        <w:t xml:space="preserve"> | </w:t>
      </w:r>
      <w:r w:rsidR="008F60C3" w:rsidRPr="0021627D">
        <w:t>Δ</w:t>
      </w:r>
      <w:r w:rsidR="008F60C3" w:rsidRPr="00837D8F">
        <w:rPr>
          <w:i/>
          <w:iCs/>
          <w:lang w:val="en-GB"/>
        </w:rPr>
        <w:t>T</w:t>
      </w:r>
      <w:r w:rsidR="008F60C3" w:rsidRPr="00837D8F">
        <w:rPr>
          <w:i/>
          <w:iCs/>
          <w:vertAlign w:val="subscript"/>
          <w:lang w:val="en-GB"/>
        </w:rPr>
        <w:t>l</w:t>
      </w:r>
      <w:r w:rsidR="008F60C3">
        <w:rPr>
          <w:i/>
          <w:iCs/>
          <w:vertAlign w:val="subscript"/>
          <w:lang w:val="en-GB"/>
        </w:rPr>
        <w:t>q</w:t>
      </w:r>
      <w:r w:rsidR="008F60C3" w:rsidRPr="00837D8F">
        <w:rPr>
          <w:i/>
          <w:iCs/>
          <w:vertAlign w:val="subscript"/>
          <w:lang w:val="en-GB"/>
        </w:rPr>
        <w:t>,m</w:t>
      </w:r>
      <w:r w:rsidR="0012103F">
        <w:rPr>
          <w:lang w:val="en-GB"/>
        </w:rPr>
        <w:t xml:space="preserve">). </w:t>
      </w:r>
      <w:r w:rsidR="00E70E9D">
        <w:rPr>
          <w:lang w:val="en-GB"/>
        </w:rPr>
        <w:t>Reu</w:t>
      </w:r>
      <w:r w:rsidR="00E87057">
        <w:rPr>
          <w:lang w:val="en-GB"/>
        </w:rPr>
        <w:t xml:space="preserve">sing the result obtained in </w:t>
      </w:r>
      <w:r w:rsidR="00821C01">
        <w:rPr>
          <w:lang w:val="en-GB"/>
        </w:rPr>
        <w:fldChar w:fldCharType="begin"/>
      </w:r>
      <w:r w:rsidR="00821C01">
        <w:rPr>
          <w:lang w:val="en-GB"/>
        </w:rPr>
        <w:instrText xml:space="preserve"> REF _Ref98848953 \h </w:instrText>
      </w:r>
      <w:r w:rsidR="00821C01">
        <w:rPr>
          <w:lang w:val="en-GB"/>
        </w:rPr>
      </w:r>
      <w:r w:rsidR="00821C01">
        <w:rPr>
          <w:lang w:val="en-GB"/>
        </w:rPr>
        <w:fldChar w:fldCharType="separate"/>
      </w:r>
      <w:r w:rsidR="009E6391" w:rsidRPr="008553A8">
        <w:rPr>
          <w:b/>
          <w:szCs w:val="22"/>
        </w:rPr>
        <w:t>(</w:t>
      </w:r>
      <w:r w:rsidR="009E6391">
        <w:rPr>
          <w:b/>
          <w:noProof/>
          <w:szCs w:val="22"/>
        </w:rPr>
        <w:t>14</w:t>
      </w:r>
      <w:r w:rsidR="009E6391" w:rsidRPr="008553A8">
        <w:rPr>
          <w:b/>
          <w:szCs w:val="22"/>
        </w:rPr>
        <w:t>)</w:t>
      </w:r>
      <w:r w:rsidR="00821C01">
        <w:rPr>
          <w:lang w:val="en-GB"/>
        </w:rPr>
        <w:fldChar w:fldCharType="end"/>
      </w:r>
      <w:r w:rsidR="00821C01">
        <w:rPr>
          <w:lang w:val="en-GB"/>
        </w:rPr>
        <w:t xml:space="preserve">, the solution for the ML problem </w:t>
      </w:r>
      <w:r w:rsidR="00CF5D92">
        <w:rPr>
          <w:lang w:val="en-GB"/>
        </w:rPr>
        <w:t xml:space="preserve">can be found </w:t>
      </w:r>
      <w:r w:rsidR="00961F6B">
        <w:rPr>
          <w:lang w:val="en-GB"/>
        </w:rPr>
        <w:t>by</w:t>
      </w:r>
      <w:r w:rsidR="00CF5D92">
        <w:rPr>
          <w:lang w:val="en-GB"/>
        </w:rPr>
        <w:t xml:space="preserve"> the following phase </w:t>
      </w:r>
      <w:r w:rsidR="00C019A1">
        <w:rPr>
          <w:lang w:val="en-GB"/>
        </w:rPr>
        <w:t>equation</w:t>
      </w:r>
      <w:r w:rsidR="00CF5D92">
        <w:rPr>
          <w:lang w:val="en-GB"/>
        </w:rPr>
        <w:t>:</w:t>
      </w:r>
    </w:p>
    <w:tbl>
      <w:tblPr>
        <w:tblW w:w="0" w:type="auto"/>
        <w:tblLook w:val="04A0" w:firstRow="1" w:lastRow="0" w:firstColumn="1" w:lastColumn="0" w:noHBand="0" w:noVBand="1"/>
      </w:tblPr>
      <w:tblGrid>
        <w:gridCol w:w="8330"/>
        <w:gridCol w:w="1574"/>
      </w:tblGrid>
      <w:tr w:rsidR="004F3578" w:rsidRPr="008553A8" w14:paraId="5094DD54" w14:textId="77777777" w:rsidTr="00D57ED4">
        <w:tc>
          <w:tcPr>
            <w:tcW w:w="8330" w:type="dxa"/>
            <w:shd w:val="clear" w:color="auto" w:fill="auto"/>
          </w:tcPr>
          <w:p w14:paraId="464A612D" w14:textId="0AA4F72D" w:rsidR="004F3578" w:rsidRPr="008553A8" w:rsidRDefault="00710195" w:rsidP="00D57ED4">
            <w:pPr>
              <w:pStyle w:val="BodyText"/>
              <w:jc w:val="center"/>
              <w:rPr>
                <w:sz w:val="22"/>
                <w:szCs w:val="22"/>
              </w:rPr>
            </w:pPr>
            <w:r w:rsidRPr="004C7C04">
              <w:rPr>
                <w:position w:val="-16"/>
              </w:rPr>
              <w:object w:dxaOrig="4180" w:dyaOrig="440" w14:anchorId="0436D307">
                <v:shape id="_x0000_i1043" type="#_x0000_t75" style="width:208.9pt;height:21.75pt" o:ole="">
                  <v:imagedata r:id="rId48" o:title=""/>
                </v:shape>
                <o:OLEObject Type="Embed" ProgID="Equation.DSMT4" ShapeID="_x0000_i1043" DrawAspect="Content" ObjectID="_1726066381" r:id="rId49"/>
              </w:object>
            </w:r>
            <w:r w:rsidR="004630C1">
              <w:t>.</w:t>
            </w:r>
          </w:p>
        </w:tc>
        <w:tc>
          <w:tcPr>
            <w:tcW w:w="1574" w:type="dxa"/>
            <w:shd w:val="clear" w:color="auto" w:fill="auto"/>
            <w:vAlign w:val="center"/>
          </w:tcPr>
          <w:p w14:paraId="2E7EC694" w14:textId="11BD6634" w:rsidR="004F3578" w:rsidRPr="008553A8" w:rsidRDefault="004F3578" w:rsidP="00D57ED4">
            <w:pPr>
              <w:pStyle w:val="BodyText"/>
              <w:jc w:val="right"/>
              <w:rPr>
                <w:b/>
                <w:sz w:val="22"/>
                <w:szCs w:val="22"/>
              </w:rPr>
            </w:pPr>
            <w:bookmarkStart w:id="19" w:name="_Ref9886789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27</w:t>
            </w:r>
            <w:r w:rsidRPr="008553A8">
              <w:rPr>
                <w:b/>
                <w:sz w:val="22"/>
                <w:szCs w:val="22"/>
              </w:rPr>
              <w:fldChar w:fldCharType="end"/>
            </w:r>
            <w:r w:rsidRPr="008553A8">
              <w:rPr>
                <w:b/>
                <w:sz w:val="22"/>
                <w:szCs w:val="22"/>
              </w:rPr>
              <w:t>)</w:t>
            </w:r>
            <w:bookmarkEnd w:id="19"/>
          </w:p>
        </w:tc>
      </w:tr>
    </w:tbl>
    <w:p w14:paraId="62AC39EB" w14:textId="0B57024D" w:rsidR="004F3578" w:rsidRDefault="00063D9B" w:rsidP="002F0EAF">
      <w:pPr>
        <w:pStyle w:val="3GPPText"/>
      </w:pPr>
      <w:r>
        <w:t xml:space="preserve">Using </w:t>
      </w:r>
      <w:r>
        <w:fldChar w:fldCharType="begin"/>
      </w:r>
      <w:r>
        <w:instrText xml:space="preserve"> REF _Ref98867892 \h </w:instrText>
      </w:r>
      <w:r>
        <w:fldChar w:fldCharType="separate"/>
      </w:r>
      <w:r w:rsidR="009E6391" w:rsidRPr="008553A8">
        <w:rPr>
          <w:b/>
          <w:szCs w:val="22"/>
        </w:rPr>
        <w:t>(</w:t>
      </w:r>
      <w:r w:rsidR="009E6391">
        <w:rPr>
          <w:b/>
          <w:noProof/>
          <w:szCs w:val="22"/>
        </w:rPr>
        <w:t>27</w:t>
      </w:r>
      <w:r w:rsidR="009E6391" w:rsidRPr="008553A8">
        <w:rPr>
          <w:b/>
          <w:szCs w:val="22"/>
        </w:rPr>
        <w:t>)</w:t>
      </w:r>
      <w:r>
        <w:fldChar w:fldCharType="end"/>
      </w:r>
      <w:r>
        <w:t xml:space="preserve">, an estimate of </w:t>
      </w:r>
      <w:r w:rsidR="00710195" w:rsidRPr="0021627D">
        <w:t>Δ</w:t>
      </w:r>
      <w:proofErr w:type="gramStart"/>
      <w:r w:rsidR="00710195" w:rsidRPr="00837D8F">
        <w:rPr>
          <w:i/>
          <w:iCs/>
          <w:lang w:val="en-GB"/>
        </w:rPr>
        <w:t>T</w:t>
      </w:r>
      <w:r w:rsidR="00710195" w:rsidRPr="00837D8F">
        <w:rPr>
          <w:i/>
          <w:iCs/>
          <w:vertAlign w:val="subscript"/>
          <w:lang w:val="en-GB"/>
        </w:rPr>
        <w:t>l</w:t>
      </w:r>
      <w:r w:rsidR="00710195">
        <w:rPr>
          <w:i/>
          <w:iCs/>
          <w:vertAlign w:val="subscript"/>
          <w:lang w:val="en-GB"/>
        </w:rPr>
        <w:t>q</w:t>
      </w:r>
      <w:r w:rsidR="00710195" w:rsidRPr="00837D8F">
        <w:rPr>
          <w:i/>
          <w:iCs/>
          <w:vertAlign w:val="subscript"/>
          <w:lang w:val="en-GB"/>
        </w:rPr>
        <w:t>,m</w:t>
      </w:r>
      <w:proofErr w:type="gramEnd"/>
      <w:r>
        <w:t xml:space="preserve"> is given by:</w:t>
      </w:r>
    </w:p>
    <w:tbl>
      <w:tblPr>
        <w:tblW w:w="0" w:type="auto"/>
        <w:tblLook w:val="04A0" w:firstRow="1" w:lastRow="0" w:firstColumn="1" w:lastColumn="0" w:noHBand="0" w:noVBand="1"/>
      </w:tblPr>
      <w:tblGrid>
        <w:gridCol w:w="8330"/>
        <w:gridCol w:w="1574"/>
      </w:tblGrid>
      <w:tr w:rsidR="008A6AE7" w:rsidRPr="008553A8" w14:paraId="3002BCBE" w14:textId="77777777" w:rsidTr="00D57ED4">
        <w:tc>
          <w:tcPr>
            <w:tcW w:w="8330" w:type="dxa"/>
            <w:shd w:val="clear" w:color="auto" w:fill="auto"/>
          </w:tcPr>
          <w:p w14:paraId="276549BA" w14:textId="779B7C5D" w:rsidR="008A6AE7" w:rsidRPr="008553A8" w:rsidRDefault="00C82260" w:rsidP="00C82260">
            <w:pPr>
              <w:pStyle w:val="BodyText"/>
              <w:jc w:val="center"/>
              <w:rPr>
                <w:sz w:val="22"/>
                <w:szCs w:val="22"/>
              </w:rPr>
            </w:pPr>
            <m:oMath>
              <m:r>
                <w:rPr>
                  <w:rFonts w:ascii="Cambria Math"/>
                </w:rPr>
                <m:t>Δ</m:t>
              </m:r>
              <m:sSub>
                <m:sSubPr>
                  <m:ctrlPr>
                    <w:rPr>
                      <w:rFonts w:ascii="Cambria Math" w:hAnsi="Cambria Math"/>
                      <w:i/>
                    </w:rPr>
                  </m:ctrlPr>
                </m:sSubPr>
                <m:e>
                  <m:r>
                    <w:rPr>
                      <w:rFonts w:ascii="Cambria Math"/>
                    </w:rPr>
                    <m:t>T</m:t>
                  </m:r>
                </m:e>
                <m:sub>
                  <m:r>
                    <w:rPr>
                      <w:rFonts w:ascii="Cambria Math"/>
                    </w:rPr>
                    <m:t>lq,m</m:t>
                  </m:r>
                </m:sub>
              </m:sSub>
              <m:r>
                <w:rPr>
                  <w:rFonts w:ascii="Cambria Math"/>
                </w:rPr>
                <m:t>=</m:t>
              </m:r>
              <m:f>
                <m:fPr>
                  <m:ctrlPr>
                    <w:rPr>
                      <w:rFonts w:ascii="Cambria Math" w:hAnsi="Cambria Math"/>
                      <w:i/>
                    </w:rPr>
                  </m:ctrlPr>
                </m:fPr>
                <m:num>
                  <m:func>
                    <m:funcPr>
                      <m:ctrlPr>
                        <w:rPr>
                          <w:rFonts w:ascii="Cambria Math" w:hAnsi="Cambria Math"/>
                          <w:i/>
                        </w:rPr>
                      </m:ctrlPr>
                    </m:funcPr>
                    <m:fName>
                      <m:r>
                        <w:rPr>
                          <w:rFonts w:ascii="Cambria Math"/>
                        </w:rPr>
                        <m:t>arg</m:t>
                      </m:r>
                    </m:fName>
                    <m:e>
                      <m:d>
                        <m:dPr>
                          <m:ctrlPr>
                            <w:rPr>
                              <w:rFonts w:ascii="Cambria Math" w:hAnsi="Cambria Math"/>
                              <w:i/>
                            </w:rPr>
                          </m:ctrlPr>
                        </m:dPr>
                        <m:e>
                          <m:sSubSup>
                            <m:sSubSupPr>
                              <m:ctrlPr>
                                <w:rPr>
                                  <w:rFonts w:ascii="Cambria Math" w:hAnsi="Cambria Math"/>
                                  <w:i/>
                                </w:rPr>
                              </m:ctrlPr>
                            </m:sSubSupPr>
                            <m:e>
                              <m:r>
                                <w:rPr>
                                  <w:rFonts w:ascii="Cambria Math"/>
                                </w:rPr>
                                <m:t>z</m:t>
                              </m:r>
                            </m:e>
                            <m:sub>
                              <m:r>
                                <w:rPr>
                                  <w:rFonts w:ascii="Cambria Math"/>
                                </w:rPr>
                                <m:t>lq,k,m</m:t>
                              </m:r>
                            </m:sub>
                            <m:sup>
                              <m:r>
                                <w:rPr>
                                  <w:rFonts w:ascii="Cambria Math"/>
                                </w:rPr>
                                <m:t>*</m:t>
                              </m:r>
                            </m:sup>
                          </m:sSubSup>
                          <m:sSub>
                            <m:sSubPr>
                              <m:ctrlPr>
                                <w:rPr>
                                  <w:rFonts w:ascii="Cambria Math" w:hAnsi="Cambria Math"/>
                                  <w:i/>
                                </w:rPr>
                              </m:ctrlPr>
                            </m:sSubPr>
                            <m:e>
                              <m:r>
                                <w:rPr>
                                  <w:rFonts w:ascii="Cambria Math"/>
                                </w:rPr>
                                <m:t>z</m:t>
                              </m:r>
                            </m:e>
                            <m:sub>
                              <m:r>
                                <w:rPr>
                                  <w:rFonts w:ascii="Cambria Math"/>
                                </w:rPr>
                                <m:t>lq,k+Δk,m</m:t>
                              </m:r>
                            </m:sub>
                          </m:sSub>
                        </m:e>
                      </m:d>
                    </m:e>
                  </m:func>
                </m:num>
                <m:den>
                  <m:sSub>
                    <m:sSubPr>
                      <m:ctrlPr>
                        <w:rPr>
                          <w:rFonts w:ascii="Cambria Math" w:hAnsi="Cambria Math"/>
                          <w:i/>
                        </w:rPr>
                      </m:ctrlPr>
                    </m:sSubPr>
                    <m:e>
                      <m:r>
                        <w:rPr>
                          <w:rFonts w:ascii="Cambria Math"/>
                        </w:rPr>
                        <m:t>ω</m:t>
                      </m:r>
                    </m:e>
                    <m:sub>
                      <m:r>
                        <w:rPr>
                          <w:rFonts w:ascii="Cambria Math"/>
                        </w:rPr>
                        <m:t>k+Δk</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den>
              </m:f>
            </m:oMath>
            <w:r w:rsidR="00A471EC">
              <w:t>.</w:t>
            </w:r>
          </w:p>
        </w:tc>
        <w:tc>
          <w:tcPr>
            <w:tcW w:w="1574" w:type="dxa"/>
            <w:shd w:val="clear" w:color="auto" w:fill="auto"/>
            <w:vAlign w:val="center"/>
          </w:tcPr>
          <w:p w14:paraId="73CA393D" w14:textId="0CEBD48E" w:rsidR="008A6AE7" w:rsidRPr="008553A8" w:rsidRDefault="008A6AE7" w:rsidP="00D57ED4">
            <w:pPr>
              <w:pStyle w:val="BodyText"/>
              <w:jc w:val="right"/>
              <w:rPr>
                <w:b/>
                <w:sz w:val="22"/>
                <w:szCs w:val="22"/>
              </w:rPr>
            </w:pPr>
            <w:bookmarkStart w:id="20" w:name="_Ref9886871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28</w:t>
            </w:r>
            <w:r w:rsidRPr="008553A8">
              <w:rPr>
                <w:b/>
                <w:sz w:val="22"/>
                <w:szCs w:val="22"/>
              </w:rPr>
              <w:fldChar w:fldCharType="end"/>
            </w:r>
            <w:r w:rsidRPr="008553A8">
              <w:rPr>
                <w:b/>
                <w:sz w:val="22"/>
                <w:szCs w:val="22"/>
              </w:rPr>
              <w:t>)</w:t>
            </w:r>
            <w:bookmarkEnd w:id="20"/>
          </w:p>
        </w:tc>
      </w:tr>
    </w:tbl>
    <w:p w14:paraId="5117C0C2" w14:textId="3B84E84D" w:rsidR="008A6AE7" w:rsidRDefault="00450FC9" w:rsidP="002F0EAF">
      <w:pPr>
        <w:pStyle w:val="3GPPText"/>
      </w:pPr>
      <w:r>
        <w:t xml:space="preserve">It may be </w:t>
      </w:r>
      <w:r w:rsidR="00BA5875">
        <w:t>noted</w:t>
      </w:r>
      <w:r>
        <w:t xml:space="preserve"> that the </w:t>
      </w:r>
      <w:r w:rsidR="002D1F6E">
        <w:t>difference of subcarrier frequencies (</w:t>
      </w:r>
      <w:bookmarkStart w:id="21" w:name="_Hlk98868850"/>
      <w:r w:rsidR="00292F5E" w:rsidRPr="00BA5875">
        <w:rPr>
          <w:i/>
          <w:iCs/>
        </w:rPr>
        <w:t>ω</w:t>
      </w:r>
      <w:r w:rsidR="00292F5E" w:rsidRPr="00BA5875">
        <w:rPr>
          <w:i/>
          <w:iCs/>
          <w:vertAlign w:val="subscript"/>
        </w:rPr>
        <w:t>k</w:t>
      </w:r>
      <w:r w:rsidR="00292F5E">
        <w:rPr>
          <w:vertAlign w:val="subscript"/>
        </w:rPr>
        <w:t>+</w:t>
      </w:r>
      <w:r w:rsidR="00292F5E" w:rsidRPr="00BA5875">
        <w:rPr>
          <w:vertAlign w:val="subscript"/>
        </w:rPr>
        <w:t>Δ</w:t>
      </w:r>
      <w:r w:rsidR="00292F5E" w:rsidRPr="00BA5875">
        <w:rPr>
          <w:i/>
          <w:iCs/>
          <w:vertAlign w:val="subscript"/>
        </w:rPr>
        <w:t>k</w:t>
      </w:r>
      <w:r w:rsidR="00292F5E" w:rsidRPr="00292F5E">
        <w:t xml:space="preserve"> - </w:t>
      </w:r>
      <w:r w:rsidR="00BA5875" w:rsidRPr="00BA5875">
        <w:rPr>
          <w:i/>
          <w:iCs/>
        </w:rPr>
        <w:t>ω</w:t>
      </w:r>
      <w:r w:rsidR="00BA5875" w:rsidRPr="00BA5875">
        <w:rPr>
          <w:i/>
          <w:iCs/>
          <w:vertAlign w:val="subscript"/>
        </w:rPr>
        <w:t>k</w:t>
      </w:r>
      <w:bookmarkEnd w:id="21"/>
      <w:r w:rsidR="002D1F6E">
        <w:t xml:space="preserve">) is </w:t>
      </w:r>
      <w:r w:rsidR="008027ED">
        <w:t xml:space="preserve">low compared to the high carrier frequency </w:t>
      </w:r>
      <w:r w:rsidR="00C66374">
        <w:t>(</w:t>
      </w:r>
      <w:r w:rsidR="00C66374" w:rsidRPr="00BA5875">
        <w:rPr>
          <w:i/>
          <w:iCs/>
        </w:rPr>
        <w:t>ω</w:t>
      </w:r>
      <w:r w:rsidR="00C66374">
        <w:rPr>
          <w:i/>
          <w:iCs/>
          <w:vertAlign w:val="subscript"/>
        </w:rPr>
        <w:t>c</w:t>
      </w:r>
      <w:r w:rsidR="00C66374">
        <w:t xml:space="preserve"> + </w:t>
      </w:r>
      <w:r w:rsidR="00C66374" w:rsidRPr="00BA5875">
        <w:rPr>
          <w:i/>
          <w:iCs/>
        </w:rPr>
        <w:t>ω</w:t>
      </w:r>
      <w:r w:rsidR="00C66374" w:rsidRPr="00BA5875">
        <w:rPr>
          <w:i/>
          <w:iCs/>
          <w:vertAlign w:val="subscript"/>
        </w:rPr>
        <w:t>k</w:t>
      </w:r>
      <w:r w:rsidR="00C66374">
        <w:t>)</w:t>
      </w:r>
      <w:r w:rsidR="00ED0046">
        <w:t xml:space="preserve">. According to </w:t>
      </w:r>
      <w:r w:rsidR="00ED0046">
        <w:fldChar w:fldCharType="begin"/>
      </w:r>
      <w:r w:rsidR="00ED0046">
        <w:instrText xml:space="preserve"> REF _Ref98860774 \h </w:instrText>
      </w:r>
      <w:r w:rsidR="00ED0046">
        <w:fldChar w:fldCharType="separate"/>
      </w:r>
      <w:r w:rsidR="009E6391" w:rsidRPr="008553A8">
        <w:rPr>
          <w:b/>
          <w:szCs w:val="22"/>
        </w:rPr>
        <w:t>(</w:t>
      </w:r>
      <w:r w:rsidR="009E6391">
        <w:rPr>
          <w:b/>
          <w:noProof/>
          <w:szCs w:val="22"/>
        </w:rPr>
        <w:t>24</w:t>
      </w:r>
      <w:r w:rsidR="009E6391" w:rsidRPr="008553A8">
        <w:rPr>
          <w:b/>
          <w:szCs w:val="22"/>
        </w:rPr>
        <w:t>)</w:t>
      </w:r>
      <w:r w:rsidR="00ED0046">
        <w:fldChar w:fldCharType="end"/>
      </w:r>
      <w:r w:rsidR="006C67D8">
        <w:t xml:space="preserve">, </w:t>
      </w:r>
      <w:r w:rsidR="007239D2">
        <w:t xml:space="preserve">the variance of the </w:t>
      </w:r>
      <w:r w:rsidR="00B306E6">
        <w:t xml:space="preserve">timing </w:t>
      </w:r>
      <w:r w:rsidR="007239D2">
        <w:t>error estimate is inversely proportional to the square of the</w:t>
      </w:r>
      <w:r w:rsidR="003345A1">
        <w:t xml:space="preserve"> frequency</w:t>
      </w:r>
      <w:r w:rsidR="00F8545B">
        <w:t xml:space="preserve"> used in the measurement</w:t>
      </w:r>
      <w:r w:rsidR="00C73289">
        <w:t>.</w:t>
      </w:r>
      <w:r w:rsidR="003345A1">
        <w:t xml:space="preserve"> </w:t>
      </w:r>
      <w:r w:rsidR="0025297F">
        <w:t xml:space="preserve">Therefore, </w:t>
      </w:r>
      <w:r w:rsidR="00292F5E" w:rsidRPr="0021627D">
        <w:t>Δ</w:t>
      </w:r>
      <w:proofErr w:type="gramStart"/>
      <w:r w:rsidR="00292F5E" w:rsidRPr="00837D8F">
        <w:rPr>
          <w:i/>
          <w:iCs/>
          <w:lang w:val="en-GB"/>
        </w:rPr>
        <w:t>T</w:t>
      </w:r>
      <w:r w:rsidR="00292F5E" w:rsidRPr="00837D8F">
        <w:rPr>
          <w:i/>
          <w:iCs/>
          <w:vertAlign w:val="subscript"/>
          <w:lang w:val="en-GB"/>
        </w:rPr>
        <w:t>l</w:t>
      </w:r>
      <w:r w:rsidR="00292F5E">
        <w:rPr>
          <w:i/>
          <w:iCs/>
          <w:vertAlign w:val="subscript"/>
          <w:lang w:val="en-GB"/>
        </w:rPr>
        <w:t>q</w:t>
      </w:r>
      <w:r w:rsidR="00292F5E" w:rsidRPr="00837D8F">
        <w:rPr>
          <w:i/>
          <w:iCs/>
          <w:vertAlign w:val="subscript"/>
          <w:lang w:val="en-GB"/>
        </w:rPr>
        <w:t>,m</w:t>
      </w:r>
      <w:proofErr w:type="gramEnd"/>
      <w:r w:rsidR="00387A90">
        <w:t xml:space="preserve"> </w:t>
      </w:r>
      <w:r w:rsidR="004C6DDB">
        <w:t xml:space="preserve">in </w:t>
      </w:r>
      <w:r w:rsidR="004C6DDB">
        <w:fldChar w:fldCharType="begin"/>
      </w:r>
      <w:r w:rsidR="004C6DDB">
        <w:instrText xml:space="preserve"> REF _Ref98868710 \h </w:instrText>
      </w:r>
      <w:r w:rsidR="004C6DDB">
        <w:fldChar w:fldCharType="separate"/>
      </w:r>
      <w:r w:rsidR="009E6391" w:rsidRPr="008553A8">
        <w:rPr>
          <w:b/>
          <w:szCs w:val="22"/>
        </w:rPr>
        <w:t>(</w:t>
      </w:r>
      <w:r w:rsidR="009E6391">
        <w:rPr>
          <w:b/>
          <w:noProof/>
          <w:szCs w:val="22"/>
        </w:rPr>
        <w:t>28</w:t>
      </w:r>
      <w:r w:rsidR="009E6391" w:rsidRPr="008553A8">
        <w:rPr>
          <w:b/>
          <w:szCs w:val="22"/>
        </w:rPr>
        <w:t>)</w:t>
      </w:r>
      <w:r w:rsidR="004C6DDB">
        <w:fldChar w:fldCharType="end"/>
      </w:r>
      <w:r w:rsidR="004C6DDB">
        <w:t xml:space="preserve"> </w:t>
      </w:r>
      <w:r w:rsidR="00847C22">
        <w:t xml:space="preserve">will have a less accurate estimate </w:t>
      </w:r>
      <w:r w:rsidR="00190A68">
        <w:t>using (</w:t>
      </w:r>
      <w:r w:rsidR="00292F5E" w:rsidRPr="00BA5875">
        <w:rPr>
          <w:i/>
          <w:iCs/>
        </w:rPr>
        <w:t>ω</w:t>
      </w:r>
      <w:r w:rsidR="00292F5E" w:rsidRPr="00BA5875">
        <w:rPr>
          <w:i/>
          <w:iCs/>
          <w:vertAlign w:val="subscript"/>
        </w:rPr>
        <w:t>k</w:t>
      </w:r>
      <w:r w:rsidR="00292F5E">
        <w:rPr>
          <w:vertAlign w:val="subscript"/>
        </w:rPr>
        <w:t>+</w:t>
      </w:r>
      <w:r w:rsidR="00292F5E" w:rsidRPr="00BA5875">
        <w:rPr>
          <w:vertAlign w:val="subscript"/>
        </w:rPr>
        <w:t>Δ</w:t>
      </w:r>
      <w:r w:rsidR="00292F5E" w:rsidRPr="00BA5875">
        <w:rPr>
          <w:i/>
          <w:iCs/>
          <w:vertAlign w:val="subscript"/>
        </w:rPr>
        <w:t>k</w:t>
      </w:r>
      <w:r w:rsidR="00292F5E" w:rsidRPr="00292F5E">
        <w:t xml:space="preserve"> - </w:t>
      </w:r>
      <w:r w:rsidR="00292F5E" w:rsidRPr="00BA5875">
        <w:rPr>
          <w:i/>
          <w:iCs/>
        </w:rPr>
        <w:t>ω</w:t>
      </w:r>
      <w:r w:rsidR="00292F5E" w:rsidRPr="00BA5875">
        <w:rPr>
          <w:i/>
          <w:iCs/>
          <w:vertAlign w:val="subscript"/>
        </w:rPr>
        <w:t>k</w:t>
      </w:r>
      <w:r w:rsidR="00190A68">
        <w:t xml:space="preserve">) </w:t>
      </w:r>
      <w:r w:rsidR="00847C22">
        <w:t xml:space="preserve">compared to the </w:t>
      </w:r>
      <w:proofErr w:type="spellStart"/>
      <w:r w:rsidR="00BE26D7" w:rsidRPr="00BE26D7">
        <w:t>Δ</w:t>
      </w:r>
      <w:r w:rsidR="00BE26D7" w:rsidRPr="0050326D">
        <w:rPr>
          <w:i/>
          <w:iCs/>
        </w:rPr>
        <w:t>T</w:t>
      </w:r>
      <w:r w:rsidR="00BE26D7" w:rsidRPr="0050326D">
        <w:rPr>
          <w:i/>
          <w:iCs/>
          <w:vertAlign w:val="subscript"/>
        </w:rPr>
        <w:t>l</w:t>
      </w:r>
      <w:r w:rsidR="0050326D" w:rsidRPr="0050326D">
        <w:rPr>
          <w:i/>
          <w:iCs/>
          <w:vertAlign w:val="subscript"/>
        </w:rPr>
        <w:t>q,m</w:t>
      </w:r>
      <w:proofErr w:type="spellEnd"/>
      <w:r w:rsidR="00BE26D7">
        <w:t xml:space="preserve"> in </w:t>
      </w:r>
      <w:r w:rsidR="00BE26D7">
        <w:fldChar w:fldCharType="begin"/>
      </w:r>
      <w:r w:rsidR="00BE26D7">
        <w:instrText xml:space="preserve"> REF _Ref98857683 \h </w:instrText>
      </w:r>
      <w:r w:rsidR="00BE26D7">
        <w:fldChar w:fldCharType="separate"/>
      </w:r>
      <w:r w:rsidR="009E6391" w:rsidRPr="008553A8">
        <w:rPr>
          <w:b/>
          <w:szCs w:val="22"/>
        </w:rPr>
        <w:t>(</w:t>
      </w:r>
      <w:r w:rsidR="009E6391">
        <w:rPr>
          <w:b/>
          <w:noProof/>
          <w:szCs w:val="22"/>
        </w:rPr>
        <w:t>15</w:t>
      </w:r>
      <w:r w:rsidR="009E6391" w:rsidRPr="008553A8">
        <w:rPr>
          <w:b/>
          <w:szCs w:val="22"/>
        </w:rPr>
        <w:t>)</w:t>
      </w:r>
      <w:r w:rsidR="00BE26D7">
        <w:fldChar w:fldCharType="end"/>
      </w:r>
      <w:r w:rsidR="00190A68">
        <w:t xml:space="preserve"> using (</w:t>
      </w:r>
      <w:proofErr w:type="spellStart"/>
      <w:r w:rsidR="00190A68" w:rsidRPr="00BA5875">
        <w:rPr>
          <w:i/>
          <w:iCs/>
        </w:rPr>
        <w:t>ω</w:t>
      </w:r>
      <w:r w:rsidR="00190A68">
        <w:rPr>
          <w:i/>
          <w:iCs/>
          <w:vertAlign w:val="subscript"/>
        </w:rPr>
        <w:t>c</w:t>
      </w:r>
      <w:proofErr w:type="spellEnd"/>
      <w:r w:rsidR="00190A68">
        <w:t xml:space="preserve"> + </w:t>
      </w:r>
      <w:proofErr w:type="spellStart"/>
      <w:r w:rsidR="00190A68" w:rsidRPr="00BA5875">
        <w:rPr>
          <w:i/>
          <w:iCs/>
        </w:rPr>
        <w:t>ω</w:t>
      </w:r>
      <w:r w:rsidR="00190A68" w:rsidRPr="00BA5875">
        <w:rPr>
          <w:i/>
          <w:iCs/>
          <w:vertAlign w:val="subscript"/>
        </w:rPr>
        <w:t>k</w:t>
      </w:r>
      <w:proofErr w:type="spellEnd"/>
      <w:r w:rsidR="00190A68">
        <w:t>)</w:t>
      </w:r>
      <w:r w:rsidR="00BE26D7">
        <w:t>.</w:t>
      </w:r>
    </w:p>
    <w:p w14:paraId="2135F243" w14:textId="4075A46B" w:rsidR="00A471EC" w:rsidRDefault="008016E7" w:rsidP="002F0EAF">
      <w:pPr>
        <w:pStyle w:val="3GPPText"/>
      </w:pPr>
      <w:r>
        <w:t>Therefore, t</w:t>
      </w:r>
      <w:r w:rsidR="001C467A">
        <w:t xml:space="preserve">he </w:t>
      </w:r>
      <w:r w:rsidR="00FD3956">
        <w:t xml:space="preserve">measured </w:t>
      </w:r>
      <w:r w:rsidR="00BA62D3" w:rsidRPr="0021627D">
        <w:t>Δ</w:t>
      </w:r>
      <w:proofErr w:type="gramStart"/>
      <w:r w:rsidR="00BA62D3" w:rsidRPr="00837D8F">
        <w:rPr>
          <w:i/>
          <w:iCs/>
          <w:lang w:val="en-GB"/>
        </w:rPr>
        <w:t>T</w:t>
      </w:r>
      <w:r w:rsidR="00BA62D3" w:rsidRPr="00837D8F">
        <w:rPr>
          <w:i/>
          <w:iCs/>
          <w:vertAlign w:val="subscript"/>
          <w:lang w:val="en-GB"/>
        </w:rPr>
        <w:t>l</w:t>
      </w:r>
      <w:r w:rsidR="00BA62D3">
        <w:rPr>
          <w:i/>
          <w:iCs/>
          <w:vertAlign w:val="subscript"/>
          <w:lang w:val="en-GB"/>
        </w:rPr>
        <w:t>q</w:t>
      </w:r>
      <w:r w:rsidR="00BA62D3" w:rsidRPr="00837D8F">
        <w:rPr>
          <w:i/>
          <w:iCs/>
          <w:vertAlign w:val="subscript"/>
          <w:lang w:val="en-GB"/>
        </w:rPr>
        <w:t>,m</w:t>
      </w:r>
      <w:proofErr w:type="gramEnd"/>
      <w:r w:rsidR="00FD3956">
        <w:t xml:space="preserve"> </w:t>
      </w:r>
      <w:r w:rsidR="00BA62D3">
        <w:t xml:space="preserve">in </w:t>
      </w:r>
      <w:r w:rsidR="00BA62D3">
        <w:fldChar w:fldCharType="begin"/>
      </w:r>
      <w:r w:rsidR="00BA62D3">
        <w:instrText xml:space="preserve"> REF _Ref98868710 \h </w:instrText>
      </w:r>
      <w:r w:rsidR="00BA62D3">
        <w:fldChar w:fldCharType="separate"/>
      </w:r>
      <w:r w:rsidR="009E6391" w:rsidRPr="008553A8">
        <w:rPr>
          <w:b/>
          <w:szCs w:val="22"/>
        </w:rPr>
        <w:t>(</w:t>
      </w:r>
      <w:r w:rsidR="009E6391">
        <w:rPr>
          <w:b/>
          <w:noProof/>
          <w:szCs w:val="22"/>
        </w:rPr>
        <w:t>28</w:t>
      </w:r>
      <w:r w:rsidR="009E6391" w:rsidRPr="008553A8">
        <w:rPr>
          <w:b/>
          <w:szCs w:val="22"/>
        </w:rPr>
        <w:t>)</w:t>
      </w:r>
      <w:r w:rsidR="00BA62D3">
        <w:fldChar w:fldCharType="end"/>
      </w:r>
      <w:r w:rsidR="00BA62D3">
        <w:t xml:space="preserve"> </w:t>
      </w:r>
      <w:r w:rsidR="00FD3956">
        <w:t xml:space="preserve">provides </w:t>
      </w:r>
      <w:r w:rsidR="00EB1EF9">
        <w:t xml:space="preserve">a </w:t>
      </w:r>
      <w:r w:rsidR="00FD3956">
        <w:t>coarse timing</w:t>
      </w:r>
      <w:r w:rsidR="008A3E5D">
        <w:t xml:space="preserve"> </w:t>
      </w:r>
      <w:r w:rsidR="009F792C">
        <w:t xml:space="preserve">estimate </w:t>
      </w:r>
      <w:r w:rsidR="00552681">
        <w:t xml:space="preserve">in terms of integer number of cycles </w:t>
      </w:r>
      <w:r w:rsidR="00346751">
        <w:t>and with resolution equal to the cycle duration</w:t>
      </w:r>
      <w:r w:rsidR="00B024D1">
        <w:t xml:space="preserve"> interval.</w:t>
      </w:r>
      <w:r w:rsidR="00696E2B">
        <w:t xml:space="preserve"> </w:t>
      </w:r>
      <w:r w:rsidR="003A0646">
        <w:t xml:space="preserve">The measured </w:t>
      </w:r>
      <w:proofErr w:type="spellStart"/>
      <w:r w:rsidR="003A0646" w:rsidRPr="00BE26D7">
        <w:t>Δ</w:t>
      </w:r>
      <w:proofErr w:type="gramStart"/>
      <w:r w:rsidR="003A0646" w:rsidRPr="0050326D">
        <w:rPr>
          <w:i/>
          <w:iCs/>
        </w:rPr>
        <w:t>T</w:t>
      </w:r>
      <w:r w:rsidR="003A0646" w:rsidRPr="0050326D">
        <w:rPr>
          <w:i/>
          <w:iCs/>
          <w:vertAlign w:val="subscript"/>
        </w:rPr>
        <w:t>lq,m</w:t>
      </w:r>
      <w:proofErr w:type="spellEnd"/>
      <w:proofErr w:type="gramEnd"/>
      <w:r w:rsidR="003A0646">
        <w:t xml:space="preserve"> </w:t>
      </w:r>
      <w:r w:rsidR="00BA62D3">
        <w:t xml:space="preserve">in </w:t>
      </w:r>
      <w:r w:rsidR="00BA62D3">
        <w:fldChar w:fldCharType="begin"/>
      </w:r>
      <w:r w:rsidR="00BA62D3">
        <w:instrText xml:space="preserve"> REF _Ref98857683 \h </w:instrText>
      </w:r>
      <w:r w:rsidR="00BA62D3">
        <w:fldChar w:fldCharType="separate"/>
      </w:r>
      <w:r w:rsidR="009E6391" w:rsidRPr="008553A8">
        <w:rPr>
          <w:b/>
          <w:szCs w:val="22"/>
        </w:rPr>
        <w:t>(</w:t>
      </w:r>
      <w:r w:rsidR="009E6391">
        <w:rPr>
          <w:b/>
          <w:noProof/>
          <w:szCs w:val="22"/>
        </w:rPr>
        <w:t>15</w:t>
      </w:r>
      <w:r w:rsidR="009E6391" w:rsidRPr="008553A8">
        <w:rPr>
          <w:b/>
          <w:szCs w:val="22"/>
        </w:rPr>
        <w:t>)</w:t>
      </w:r>
      <w:r w:rsidR="00BA62D3">
        <w:fldChar w:fldCharType="end"/>
      </w:r>
      <w:r w:rsidR="00BA62D3">
        <w:t xml:space="preserve"> </w:t>
      </w:r>
      <w:r w:rsidR="00F83A8E">
        <w:t xml:space="preserve">provides a fine timing estimate within the cycle duration interval. </w:t>
      </w:r>
    </w:p>
    <w:p w14:paraId="303A409B" w14:textId="241822B0" w:rsidR="00F445AC" w:rsidRDefault="000F5794" w:rsidP="002F0EAF">
      <w:pPr>
        <w:pStyle w:val="3GPPText"/>
      </w:pPr>
      <w:r>
        <w:t xml:space="preserve">The </w:t>
      </w:r>
      <w:r w:rsidR="003F6590">
        <w:t xml:space="preserve">choice of </w:t>
      </w:r>
      <w:r>
        <w:t xml:space="preserve">parameter </w:t>
      </w:r>
      <w:r w:rsidRPr="000F5794">
        <w:t>Δ</w:t>
      </w:r>
      <w:r w:rsidRPr="00877DF8">
        <w:rPr>
          <w:i/>
          <w:iCs/>
        </w:rPr>
        <w:t>k</w:t>
      </w:r>
      <w:r>
        <w:t xml:space="preserve"> </w:t>
      </w:r>
      <w:r w:rsidR="00B43864">
        <w:t xml:space="preserve">provides </w:t>
      </w:r>
      <w:r w:rsidR="0020719A">
        <w:t xml:space="preserve">a trade-off </w:t>
      </w:r>
      <w:r w:rsidR="008F2C24">
        <w:t>between</w:t>
      </w:r>
      <w:r w:rsidR="0020719A">
        <w:t xml:space="preserve"> the accuracy</w:t>
      </w:r>
      <w:r w:rsidR="008F2C24">
        <w:t xml:space="preserve"> and ambiguity </w:t>
      </w:r>
      <w:r w:rsidR="00BB3103">
        <w:t xml:space="preserve">of </w:t>
      </w:r>
      <w:r w:rsidR="00193700">
        <w:t xml:space="preserve">the measurement. </w:t>
      </w:r>
      <w:r w:rsidR="00C42CDA">
        <w:t xml:space="preserve">The larger the </w:t>
      </w:r>
      <w:r w:rsidR="00C42CDA" w:rsidRPr="000F5794">
        <w:t>Δ</w:t>
      </w:r>
      <w:r w:rsidR="00C42CDA" w:rsidRPr="00877DF8">
        <w:rPr>
          <w:i/>
          <w:iCs/>
        </w:rPr>
        <w:t>k</w:t>
      </w:r>
      <w:r w:rsidR="00C42CDA">
        <w:t xml:space="preserve"> the greater the accuracy can be achieved at the expense of the </w:t>
      </w:r>
      <w:r w:rsidR="00E0665A">
        <w:t xml:space="preserve">ambiguity </w:t>
      </w:r>
      <w:r w:rsidR="007F0B35">
        <w:t xml:space="preserve">interval </w:t>
      </w:r>
      <w:r w:rsidR="00CB01AF">
        <w:t xml:space="preserve">duration </w:t>
      </w:r>
      <w:r w:rsidR="005426F3">
        <w:t xml:space="preserve">reduction. </w:t>
      </w:r>
    </w:p>
    <w:p w14:paraId="2B453244" w14:textId="52525A4C" w:rsidR="00D02103" w:rsidRDefault="00D02103" w:rsidP="00D02103">
      <w:pPr>
        <w:pStyle w:val="3GPPText"/>
        <w:rPr>
          <w:lang w:val="en-GB"/>
        </w:rPr>
      </w:pPr>
      <w:r>
        <w:rPr>
          <w:lang w:val="en-GB"/>
        </w:rPr>
        <w:t xml:space="preserve">Utilization of multiple subcarriers (equal to </w:t>
      </w:r>
      <w:r w:rsidR="00750FA1">
        <w:rPr>
          <w:i/>
          <w:iCs/>
          <w:lang w:val="en-GB"/>
        </w:rPr>
        <w:t>K</w:t>
      </w:r>
      <w:r>
        <w:rPr>
          <w:lang w:val="en-GB"/>
        </w:rPr>
        <w:t xml:space="preserve">) can reduce the impact of the additive noise component and </w:t>
      </w:r>
      <w:r w:rsidR="00750FA1">
        <w:rPr>
          <w:lang w:val="en-GB"/>
        </w:rPr>
        <w:fldChar w:fldCharType="begin"/>
      </w:r>
      <w:r w:rsidR="00750FA1">
        <w:rPr>
          <w:lang w:val="en-GB"/>
        </w:rPr>
        <w:instrText xml:space="preserve"> REF _Ref98868710 \h </w:instrText>
      </w:r>
      <w:r w:rsidR="00750FA1">
        <w:rPr>
          <w:lang w:val="en-GB"/>
        </w:rPr>
      </w:r>
      <w:r w:rsidR="00750FA1">
        <w:rPr>
          <w:lang w:val="en-GB"/>
        </w:rPr>
        <w:fldChar w:fldCharType="separate"/>
      </w:r>
      <w:r w:rsidR="009E6391" w:rsidRPr="008553A8">
        <w:rPr>
          <w:b/>
          <w:szCs w:val="22"/>
        </w:rPr>
        <w:t>(</w:t>
      </w:r>
      <w:r w:rsidR="009E6391">
        <w:rPr>
          <w:b/>
          <w:noProof/>
          <w:szCs w:val="22"/>
        </w:rPr>
        <w:t>28</w:t>
      </w:r>
      <w:r w:rsidR="009E6391" w:rsidRPr="008553A8">
        <w:rPr>
          <w:b/>
          <w:szCs w:val="22"/>
        </w:rPr>
        <w:t>)</w:t>
      </w:r>
      <w:r w:rsidR="00750FA1">
        <w:rPr>
          <w:lang w:val="en-GB"/>
        </w:rPr>
        <w:fldChar w:fldCharType="end"/>
      </w:r>
      <w:r>
        <w:rPr>
          <w:lang w:val="en-GB"/>
        </w:rPr>
        <w:t xml:space="preserve"> can be generalized to the form:</w:t>
      </w:r>
    </w:p>
    <w:tbl>
      <w:tblPr>
        <w:tblW w:w="0" w:type="auto"/>
        <w:tblLook w:val="04A0" w:firstRow="1" w:lastRow="0" w:firstColumn="1" w:lastColumn="0" w:noHBand="0" w:noVBand="1"/>
      </w:tblPr>
      <w:tblGrid>
        <w:gridCol w:w="8330"/>
        <w:gridCol w:w="1574"/>
      </w:tblGrid>
      <w:tr w:rsidR="00D41802" w:rsidRPr="008553A8" w14:paraId="4BA178EC" w14:textId="77777777" w:rsidTr="00D57ED4">
        <w:tc>
          <w:tcPr>
            <w:tcW w:w="8330" w:type="dxa"/>
            <w:shd w:val="clear" w:color="auto" w:fill="auto"/>
          </w:tcPr>
          <w:p w14:paraId="1E82D9DF" w14:textId="57917994" w:rsidR="00D41802" w:rsidRPr="008553A8" w:rsidRDefault="004A266D" w:rsidP="00D57ED4">
            <w:pPr>
              <w:pStyle w:val="BodyText"/>
              <w:jc w:val="center"/>
              <w:rPr>
                <w:sz w:val="22"/>
                <w:szCs w:val="22"/>
              </w:rPr>
            </w:pPr>
            <w:r w:rsidRPr="006151CF">
              <w:rPr>
                <w:position w:val="-30"/>
              </w:rPr>
              <w:object w:dxaOrig="3240" w:dyaOrig="800" w14:anchorId="4A5E4B7D">
                <v:shape id="_x0000_i1044" type="#_x0000_t75" style="width:162.2pt;height:39.95pt" o:ole="">
                  <v:imagedata r:id="rId50" o:title=""/>
                </v:shape>
                <o:OLEObject Type="Embed" ProgID="Equation.DSMT4" ShapeID="_x0000_i1044" DrawAspect="Content" ObjectID="_1726066382" r:id="rId51"/>
              </w:object>
            </w:r>
            <w:r w:rsidR="00D41802">
              <w:t>.</w:t>
            </w:r>
          </w:p>
        </w:tc>
        <w:tc>
          <w:tcPr>
            <w:tcW w:w="1574" w:type="dxa"/>
            <w:shd w:val="clear" w:color="auto" w:fill="auto"/>
            <w:vAlign w:val="center"/>
          </w:tcPr>
          <w:p w14:paraId="1CED033A" w14:textId="7903B947" w:rsidR="00D41802" w:rsidRPr="008553A8" w:rsidRDefault="00D41802" w:rsidP="00D57ED4">
            <w:pPr>
              <w:pStyle w:val="BodyText"/>
              <w:jc w:val="right"/>
              <w:rPr>
                <w:b/>
                <w:sz w:val="22"/>
                <w:szCs w:val="22"/>
              </w:rPr>
            </w:pPr>
            <w:bookmarkStart w:id="22" w:name="_Ref9892496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29</w:t>
            </w:r>
            <w:r w:rsidRPr="008553A8">
              <w:rPr>
                <w:b/>
                <w:sz w:val="22"/>
                <w:szCs w:val="22"/>
              </w:rPr>
              <w:fldChar w:fldCharType="end"/>
            </w:r>
            <w:r w:rsidRPr="008553A8">
              <w:rPr>
                <w:b/>
                <w:sz w:val="22"/>
                <w:szCs w:val="22"/>
              </w:rPr>
              <w:t>)</w:t>
            </w:r>
            <w:bookmarkEnd w:id="22"/>
          </w:p>
        </w:tc>
      </w:tr>
    </w:tbl>
    <w:p w14:paraId="419DC9D1" w14:textId="50D2E0B4" w:rsidR="00F853B6" w:rsidRPr="00D02103" w:rsidRDefault="00D41802" w:rsidP="002F0EAF">
      <w:pPr>
        <w:pStyle w:val="3GPPText"/>
        <w:rPr>
          <w:lang w:val="en-GB"/>
        </w:rPr>
      </w:pPr>
      <w:r>
        <w:rPr>
          <w:lang w:val="en-GB"/>
        </w:rPr>
        <w:t xml:space="preserve">The parameter </w:t>
      </w:r>
      <w:r w:rsidRPr="00CB7583">
        <w:rPr>
          <w:i/>
          <w:iCs/>
          <w:lang w:val="en-GB"/>
        </w:rPr>
        <w:t>K</w:t>
      </w:r>
      <w:r w:rsidR="00120632">
        <w:rPr>
          <w:lang w:val="en-GB"/>
        </w:rPr>
        <w:t xml:space="preserve"> </w:t>
      </w:r>
      <w:r w:rsidR="004C6D14">
        <w:rPr>
          <w:lang w:val="en-GB"/>
        </w:rPr>
        <w:t>can</w:t>
      </w:r>
      <w:r w:rsidR="00CB7583">
        <w:rPr>
          <w:lang w:val="en-GB"/>
        </w:rPr>
        <w:t xml:space="preserve"> </w:t>
      </w:r>
      <w:r w:rsidR="004C6D14">
        <w:rPr>
          <w:lang w:val="en-GB"/>
        </w:rPr>
        <w:t xml:space="preserve">be found using parameters </w:t>
      </w:r>
      <w:r w:rsidR="004C6D14" w:rsidRPr="00DE7E76">
        <w:rPr>
          <w:i/>
          <w:iCs/>
          <w:lang w:val="en-GB"/>
        </w:rPr>
        <w:t>N</w:t>
      </w:r>
      <w:r w:rsidR="004C6D14">
        <w:rPr>
          <w:lang w:val="en-GB"/>
        </w:rPr>
        <w:t xml:space="preserve"> and </w:t>
      </w:r>
      <w:r w:rsidR="00DE7E76" w:rsidRPr="000F5794">
        <w:t>Δ</w:t>
      </w:r>
      <w:r w:rsidR="00DE7E76" w:rsidRPr="00DE7E76">
        <w:rPr>
          <w:i/>
          <w:iCs/>
          <w:lang w:val="en-GB"/>
        </w:rPr>
        <w:t>k</w:t>
      </w:r>
      <w:r w:rsidR="00DE7E76">
        <w:rPr>
          <w:lang w:val="en-GB"/>
        </w:rPr>
        <w:t xml:space="preserve"> as follows:</w:t>
      </w:r>
    </w:p>
    <w:tbl>
      <w:tblPr>
        <w:tblW w:w="0" w:type="auto"/>
        <w:tblLook w:val="04A0" w:firstRow="1" w:lastRow="0" w:firstColumn="1" w:lastColumn="0" w:noHBand="0" w:noVBand="1"/>
      </w:tblPr>
      <w:tblGrid>
        <w:gridCol w:w="8330"/>
        <w:gridCol w:w="1574"/>
      </w:tblGrid>
      <w:tr w:rsidR="00DB7718" w:rsidRPr="008553A8" w14:paraId="188EBE30" w14:textId="77777777" w:rsidTr="00D57ED4">
        <w:tc>
          <w:tcPr>
            <w:tcW w:w="8330" w:type="dxa"/>
            <w:shd w:val="clear" w:color="auto" w:fill="auto"/>
          </w:tcPr>
          <w:p w14:paraId="67A54B80" w14:textId="4773A44C" w:rsidR="00DB7718" w:rsidRPr="008553A8" w:rsidRDefault="007F6472" w:rsidP="00D57ED4">
            <w:pPr>
              <w:pStyle w:val="BodyText"/>
              <w:jc w:val="center"/>
              <w:rPr>
                <w:sz w:val="22"/>
                <w:szCs w:val="22"/>
              </w:rPr>
            </w:pPr>
            <w:r w:rsidRPr="007F6472">
              <w:rPr>
                <w:position w:val="-6"/>
              </w:rPr>
              <w:object w:dxaOrig="1200" w:dyaOrig="279" w14:anchorId="263202E1">
                <v:shape id="_x0000_i1045" type="#_x0000_t75" style="width:60.15pt;height:14.25pt" o:ole="">
                  <v:imagedata r:id="rId52" o:title=""/>
                </v:shape>
                <o:OLEObject Type="Embed" ProgID="Equation.DSMT4" ShapeID="_x0000_i1045" DrawAspect="Content" ObjectID="_1726066383" r:id="rId53"/>
              </w:object>
            </w:r>
            <w:r w:rsidR="00DB7718">
              <w:t>.</w:t>
            </w:r>
          </w:p>
        </w:tc>
        <w:tc>
          <w:tcPr>
            <w:tcW w:w="1574" w:type="dxa"/>
            <w:shd w:val="clear" w:color="auto" w:fill="auto"/>
            <w:vAlign w:val="center"/>
          </w:tcPr>
          <w:p w14:paraId="4B4E5E91" w14:textId="03F337A5" w:rsidR="00DB7718" w:rsidRPr="008553A8" w:rsidRDefault="00DB7718"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30</w:t>
            </w:r>
            <w:r w:rsidRPr="008553A8">
              <w:rPr>
                <w:b/>
                <w:sz w:val="22"/>
                <w:szCs w:val="22"/>
              </w:rPr>
              <w:fldChar w:fldCharType="end"/>
            </w:r>
            <w:r w:rsidRPr="008553A8">
              <w:rPr>
                <w:b/>
                <w:sz w:val="22"/>
                <w:szCs w:val="22"/>
              </w:rPr>
              <w:t>)</w:t>
            </w:r>
          </w:p>
        </w:tc>
      </w:tr>
    </w:tbl>
    <w:p w14:paraId="5BB34990" w14:textId="33FB3E3B" w:rsidR="00A71AA5" w:rsidRDefault="000016A9" w:rsidP="002F0EAF">
      <w:pPr>
        <w:pStyle w:val="3GPPText"/>
      </w:pPr>
      <w:r>
        <w:t xml:space="preserve">It </w:t>
      </w:r>
      <w:r w:rsidR="0030366D">
        <w:t xml:space="preserve">follows </w:t>
      </w:r>
      <w:r>
        <w:t>that la</w:t>
      </w:r>
      <w:r w:rsidR="00E853D4">
        <w:t>r</w:t>
      </w:r>
      <w:r>
        <w:t>ger</w:t>
      </w:r>
      <w:r w:rsidR="006851AA">
        <w:t xml:space="preserve"> the parameter</w:t>
      </w:r>
      <w:r>
        <w:t xml:space="preserve"> </w:t>
      </w:r>
      <w:r w:rsidRPr="000F5794">
        <w:t>Δ</w:t>
      </w:r>
      <w:r w:rsidRPr="000016A9">
        <w:rPr>
          <w:i/>
          <w:iCs/>
        </w:rPr>
        <w:t>k</w:t>
      </w:r>
      <w:r>
        <w:t xml:space="preserve"> </w:t>
      </w:r>
      <w:r w:rsidR="007F0984">
        <w:t xml:space="preserve">(for fixed </w:t>
      </w:r>
      <w:r w:rsidR="007F0984" w:rsidRPr="007F0984">
        <w:rPr>
          <w:i/>
          <w:iCs/>
        </w:rPr>
        <w:t>N</w:t>
      </w:r>
      <w:r w:rsidR="007F0984">
        <w:t xml:space="preserve">) </w:t>
      </w:r>
      <w:r w:rsidR="00E441FA">
        <w:t>smaller</w:t>
      </w:r>
      <w:r w:rsidR="00372439">
        <w:t xml:space="preserve"> number of observations</w:t>
      </w:r>
      <w:r w:rsidR="00E32FF7">
        <w:t xml:space="preserve"> </w:t>
      </w:r>
      <w:r w:rsidR="00E32FF7" w:rsidRPr="00E32FF7">
        <w:rPr>
          <w:i/>
          <w:iCs/>
        </w:rPr>
        <w:t>K</w:t>
      </w:r>
      <w:r w:rsidR="00372439">
        <w:t xml:space="preserve"> is used </w:t>
      </w:r>
      <w:r w:rsidR="009129AE">
        <w:t xml:space="preserve">for the averaging in </w:t>
      </w:r>
      <w:r w:rsidR="00E441FA">
        <w:fldChar w:fldCharType="begin"/>
      </w:r>
      <w:r w:rsidR="00E441FA">
        <w:instrText xml:space="preserve"> REF _Ref98924968 \h </w:instrText>
      </w:r>
      <w:r w:rsidR="00E441FA">
        <w:fldChar w:fldCharType="separate"/>
      </w:r>
      <w:r w:rsidR="009E6391" w:rsidRPr="008553A8">
        <w:rPr>
          <w:b/>
          <w:szCs w:val="22"/>
        </w:rPr>
        <w:t>(</w:t>
      </w:r>
      <w:r w:rsidR="009E6391">
        <w:rPr>
          <w:b/>
          <w:noProof/>
          <w:szCs w:val="22"/>
        </w:rPr>
        <w:t>29</w:t>
      </w:r>
      <w:r w:rsidR="009E6391" w:rsidRPr="008553A8">
        <w:rPr>
          <w:b/>
          <w:szCs w:val="22"/>
        </w:rPr>
        <w:t>)</w:t>
      </w:r>
      <w:r w:rsidR="00E441FA">
        <w:fldChar w:fldCharType="end"/>
      </w:r>
      <w:r w:rsidR="00E32FF7">
        <w:t>.</w:t>
      </w:r>
    </w:p>
    <w:p w14:paraId="00FF6AF7" w14:textId="441027B2" w:rsidR="00F853B6" w:rsidRDefault="00E758FA" w:rsidP="002F0EAF">
      <w:pPr>
        <w:pStyle w:val="3GPPText"/>
      </w:pPr>
      <w:r>
        <w:t xml:space="preserve">Finally note, that the estimate in </w:t>
      </w:r>
      <w:r w:rsidR="008170E5">
        <w:rPr>
          <w:highlight w:val="yellow"/>
        </w:rPr>
        <w:fldChar w:fldCharType="begin"/>
      </w:r>
      <w:r w:rsidR="008170E5">
        <w:instrText xml:space="preserve"> REF _Ref98868710 \h </w:instrText>
      </w:r>
      <w:r w:rsidR="008170E5">
        <w:rPr>
          <w:highlight w:val="yellow"/>
        </w:rPr>
      </w:r>
      <w:r w:rsidR="008170E5">
        <w:rPr>
          <w:highlight w:val="yellow"/>
        </w:rPr>
        <w:fldChar w:fldCharType="separate"/>
      </w:r>
      <w:r w:rsidR="009E6391" w:rsidRPr="008553A8">
        <w:rPr>
          <w:b/>
          <w:szCs w:val="22"/>
        </w:rPr>
        <w:t>(</w:t>
      </w:r>
      <w:r w:rsidR="009E6391">
        <w:rPr>
          <w:b/>
          <w:noProof/>
          <w:szCs w:val="22"/>
        </w:rPr>
        <w:t>28</w:t>
      </w:r>
      <w:r w:rsidR="009E6391" w:rsidRPr="008553A8">
        <w:rPr>
          <w:b/>
          <w:szCs w:val="22"/>
        </w:rPr>
        <w:t>)</w:t>
      </w:r>
      <w:r w:rsidR="008170E5">
        <w:rPr>
          <w:highlight w:val="yellow"/>
        </w:rPr>
        <w:fldChar w:fldCharType="end"/>
      </w:r>
      <w:r>
        <w:t xml:space="preserve"> </w:t>
      </w:r>
      <w:r w:rsidR="00F853B6">
        <w:t xml:space="preserve">is independent on the phase </w:t>
      </w:r>
      <w:r w:rsidR="00FD0E48">
        <w:t xml:space="preserve">difference </w:t>
      </w:r>
      <w:r w:rsidR="00F853B6">
        <w:t>of TX generators</w:t>
      </w:r>
      <w:r w:rsidR="006E0A79">
        <w:t xml:space="preserve"> (due to differential </w:t>
      </w:r>
      <w:r w:rsidR="006B4316">
        <w:t>nature of estimate</w:t>
      </w:r>
      <w:r w:rsidR="00332955">
        <w:t xml:space="preserve"> with respect to subcarriers</w:t>
      </w:r>
      <w:r w:rsidR="00B61279">
        <w:t xml:space="preserve"> for a given Tx-Rx link</w:t>
      </w:r>
      <w:r w:rsidR="006E0A79">
        <w:t>)</w:t>
      </w:r>
      <w:r w:rsidR="00DE6FE5">
        <w:t xml:space="preserve"> and calibration of the phase is not required in that case. </w:t>
      </w:r>
    </w:p>
    <w:p w14:paraId="79DF6B70" w14:textId="100D18FD" w:rsidR="00C73D09" w:rsidRDefault="00C73D09" w:rsidP="002F0EAF">
      <w:pPr>
        <w:pStyle w:val="3GPPText"/>
      </w:pPr>
      <w:r>
        <w:lastRenderedPageBreak/>
        <w:t xml:space="preserve">In </w:t>
      </w:r>
      <w:r>
        <w:fldChar w:fldCharType="begin"/>
      </w:r>
      <w:r>
        <w:instrText xml:space="preserve"> REF _Ref98924622 \h </w:instrText>
      </w:r>
      <w:r>
        <w:fldChar w:fldCharType="separate"/>
      </w:r>
      <w:r w:rsidR="009E6391">
        <w:t xml:space="preserve">Table </w:t>
      </w:r>
      <w:r w:rsidR="009E6391">
        <w:rPr>
          <w:noProof/>
        </w:rPr>
        <w:t>1</w:t>
      </w:r>
      <w:r>
        <w:fldChar w:fldCharType="end"/>
      </w:r>
      <w:r>
        <w:t xml:space="preserve"> we provide the examples of </w:t>
      </w:r>
      <w:r w:rsidR="00E03F84">
        <w:t xml:space="preserve">unambiguous time duration </w:t>
      </w:r>
      <w:r w:rsidR="00E03F84" w:rsidRPr="00E72E52">
        <w:rPr>
          <w:i/>
          <w:iCs/>
        </w:rPr>
        <w:t>T</w:t>
      </w:r>
      <w:r w:rsidR="00E03F84">
        <w:t xml:space="preserve"> and distance </w:t>
      </w:r>
      <w:r w:rsidR="00E03F84" w:rsidRPr="00E72E52">
        <w:rPr>
          <w:i/>
          <w:iCs/>
        </w:rPr>
        <w:t>D</w:t>
      </w:r>
      <w:r w:rsidR="00E03F84">
        <w:t xml:space="preserve"> </w:t>
      </w:r>
      <w:r w:rsidR="00282ED8">
        <w:t xml:space="preserve">for the different values of </w:t>
      </w:r>
      <w:r w:rsidR="00AE1D54">
        <w:t>subcarrier spacing (</w:t>
      </w:r>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r w:rsidR="009940C1" w:rsidRPr="00292F5E">
        <w:t xml:space="preserve"> - </w:t>
      </w:r>
      <w:r w:rsidR="00B15FFA">
        <w:rPr>
          <w:i/>
          <w:iCs/>
        </w:rPr>
        <w:t>f</w:t>
      </w:r>
      <w:r w:rsidR="009940C1" w:rsidRPr="00BA5875">
        <w:rPr>
          <w:i/>
          <w:iCs/>
          <w:vertAlign w:val="subscript"/>
        </w:rPr>
        <w:t>k</w:t>
      </w:r>
      <w:r w:rsidR="00AE1D54">
        <w:t xml:space="preserve">) and carrier frequency </w:t>
      </w:r>
      <w:r w:rsidR="00B15FFA">
        <w:rPr>
          <w:i/>
          <w:iCs/>
        </w:rPr>
        <w:t>f</w:t>
      </w:r>
      <w:r w:rsidR="00AB076A" w:rsidRPr="002C17C0">
        <w:rPr>
          <w:i/>
          <w:iCs/>
          <w:vertAlign w:val="subscript"/>
        </w:rPr>
        <w:t>c</w:t>
      </w:r>
      <w:r w:rsidR="006C511C">
        <w:t xml:space="preserve">, where </w:t>
      </w:r>
      <w:r w:rsidR="006C511C" w:rsidRPr="006C511C">
        <w:rPr>
          <w:i/>
          <w:iCs/>
        </w:rPr>
        <w:t>f</w:t>
      </w:r>
      <w:r w:rsidR="006C511C">
        <w:t xml:space="preserve"> = </w:t>
      </w:r>
      <w:r w:rsidR="006C511C" w:rsidRPr="006C511C">
        <w:rPr>
          <w:i/>
          <w:iCs/>
        </w:rPr>
        <w:t>ω</w:t>
      </w:r>
      <w:r w:rsidR="006C511C">
        <w:t>/2π.</w:t>
      </w:r>
    </w:p>
    <w:p w14:paraId="59A56644" w14:textId="77777777" w:rsidR="00342DA9" w:rsidRDefault="00342DA9" w:rsidP="002F0EAF">
      <w:pPr>
        <w:pStyle w:val="3GPPText"/>
      </w:pPr>
    </w:p>
    <w:p w14:paraId="7BEDDE37" w14:textId="593D2BDD" w:rsidR="009160BE" w:rsidRDefault="009160BE" w:rsidP="009160BE">
      <w:pPr>
        <w:pStyle w:val="Caption"/>
        <w:keepNext/>
      </w:pPr>
      <w:bookmarkStart w:id="23" w:name="_Ref98924622"/>
      <w:r>
        <w:t xml:space="preserve">Table </w:t>
      </w:r>
      <w:r>
        <w:fldChar w:fldCharType="begin"/>
      </w:r>
      <w:r>
        <w:instrText xml:space="preserve"> SEQ Table \* ARABIC </w:instrText>
      </w:r>
      <w:r>
        <w:fldChar w:fldCharType="separate"/>
      </w:r>
      <w:r w:rsidR="009177E3">
        <w:rPr>
          <w:noProof/>
        </w:rPr>
        <w:t>1</w:t>
      </w:r>
      <w:r>
        <w:fldChar w:fldCharType="end"/>
      </w:r>
      <w:bookmarkEnd w:id="23"/>
      <w:r>
        <w:t xml:space="preserve">: </w:t>
      </w:r>
      <w:r w:rsidR="000644D1">
        <w:t>Unambiguous time and distance examples for different subcarrier spacing</w:t>
      </w:r>
      <w:r w:rsidR="00594933">
        <w:t xml:space="preserve"> and carrier frequencies</w:t>
      </w:r>
    </w:p>
    <w:tbl>
      <w:tblPr>
        <w:tblStyle w:val="TableGrid"/>
        <w:tblW w:w="0" w:type="auto"/>
        <w:tblLook w:val="04A0" w:firstRow="1" w:lastRow="0" w:firstColumn="1" w:lastColumn="0" w:noHBand="0" w:noVBand="1"/>
      </w:tblPr>
      <w:tblGrid>
        <w:gridCol w:w="3320"/>
        <w:gridCol w:w="3321"/>
        <w:gridCol w:w="3321"/>
      </w:tblGrid>
      <w:tr w:rsidR="00002E33" w:rsidRPr="00F95699" w14:paraId="612E6AEE" w14:textId="77777777" w:rsidTr="00002E33">
        <w:tc>
          <w:tcPr>
            <w:tcW w:w="3320" w:type="dxa"/>
          </w:tcPr>
          <w:p w14:paraId="42E366E3" w14:textId="3C0BB59B" w:rsidR="00F6177C" w:rsidRPr="00F95699" w:rsidRDefault="00C675E2" w:rsidP="00F6177C">
            <w:pPr>
              <w:pStyle w:val="3GPPText"/>
              <w:jc w:val="center"/>
              <w:rPr>
                <w:b/>
                <w:bCs/>
              </w:rPr>
            </w:pPr>
            <w:r w:rsidRPr="00F95699">
              <w:rPr>
                <w:b/>
                <w:bCs/>
              </w:rPr>
              <w:t xml:space="preserve">Frequency: </w:t>
            </w:r>
            <w:r w:rsidR="00FC5053" w:rsidRPr="002E6BDB">
              <w:rPr>
                <w:b/>
                <w:bCs/>
              </w:rPr>
              <w:t>(</w:t>
            </w:r>
            <w:r w:rsidR="00B15FFA">
              <w:rPr>
                <w:b/>
                <w:bCs/>
                <w:i/>
                <w:iCs/>
              </w:rPr>
              <w:t>f</w:t>
            </w:r>
            <w:r w:rsidR="009940C1" w:rsidRPr="009940C1">
              <w:rPr>
                <w:b/>
                <w:bCs/>
                <w:i/>
                <w:iCs/>
                <w:vertAlign w:val="subscript"/>
              </w:rPr>
              <w:t>k</w:t>
            </w:r>
            <w:r w:rsidR="009940C1" w:rsidRPr="009940C1">
              <w:rPr>
                <w:b/>
                <w:bCs/>
                <w:vertAlign w:val="subscript"/>
              </w:rPr>
              <w:t>+Δ</w:t>
            </w:r>
            <w:r w:rsidR="009940C1" w:rsidRPr="009940C1">
              <w:rPr>
                <w:b/>
                <w:bCs/>
                <w:i/>
                <w:iCs/>
                <w:vertAlign w:val="subscript"/>
              </w:rPr>
              <w:t>k</w:t>
            </w:r>
            <w:r w:rsidR="009940C1" w:rsidRPr="009940C1">
              <w:rPr>
                <w:b/>
                <w:bCs/>
              </w:rPr>
              <w:t xml:space="preserve"> - </w:t>
            </w:r>
            <w:r w:rsidR="00B15FFA">
              <w:rPr>
                <w:b/>
                <w:bCs/>
                <w:i/>
                <w:iCs/>
              </w:rPr>
              <w:t>f</w:t>
            </w:r>
            <w:r w:rsidR="009940C1" w:rsidRPr="009940C1">
              <w:rPr>
                <w:b/>
                <w:bCs/>
                <w:i/>
                <w:iCs/>
                <w:vertAlign w:val="subscript"/>
              </w:rPr>
              <w:t>k</w:t>
            </w:r>
            <w:r w:rsidR="00FC5053" w:rsidRPr="002E6BDB">
              <w:rPr>
                <w:b/>
                <w:bCs/>
              </w:rPr>
              <w:t>)</w:t>
            </w:r>
            <w:r w:rsidR="00F6177C" w:rsidRPr="00F95699">
              <w:rPr>
                <w:b/>
                <w:bCs/>
              </w:rPr>
              <w:t xml:space="preserve"> or </w:t>
            </w:r>
            <w:r w:rsidR="00B15FFA">
              <w:rPr>
                <w:b/>
                <w:bCs/>
                <w:i/>
                <w:iCs/>
              </w:rPr>
              <w:t>f</w:t>
            </w:r>
            <w:r w:rsidR="00F6177C" w:rsidRPr="002C17C0">
              <w:rPr>
                <w:b/>
                <w:bCs/>
                <w:i/>
                <w:iCs/>
                <w:vertAlign w:val="subscript"/>
              </w:rPr>
              <w:t>c</w:t>
            </w:r>
          </w:p>
        </w:tc>
        <w:tc>
          <w:tcPr>
            <w:tcW w:w="3321" w:type="dxa"/>
          </w:tcPr>
          <w:p w14:paraId="28EEF299" w14:textId="0B740B43" w:rsidR="00002E33" w:rsidRPr="00F95699" w:rsidRDefault="00DA39B9" w:rsidP="00F95699">
            <w:pPr>
              <w:pStyle w:val="3GPPText"/>
              <w:jc w:val="center"/>
              <w:rPr>
                <w:b/>
                <w:bCs/>
              </w:rPr>
            </w:pPr>
            <w:r>
              <w:rPr>
                <w:b/>
                <w:bCs/>
              </w:rPr>
              <w:t xml:space="preserve">Unambiguous </w:t>
            </w:r>
            <w:r w:rsidR="00255510" w:rsidRPr="00F95699">
              <w:rPr>
                <w:b/>
                <w:bCs/>
              </w:rPr>
              <w:t>duration</w:t>
            </w:r>
            <w:r w:rsidR="00F95699" w:rsidRPr="00F95699">
              <w:rPr>
                <w:b/>
                <w:bCs/>
              </w:rPr>
              <w:t xml:space="preserve">: </w:t>
            </w:r>
            <w:r w:rsidR="00F95699" w:rsidRPr="00F95699">
              <w:rPr>
                <w:b/>
                <w:bCs/>
                <w:i/>
                <w:iCs/>
              </w:rPr>
              <w:t>T</w:t>
            </w:r>
          </w:p>
        </w:tc>
        <w:tc>
          <w:tcPr>
            <w:tcW w:w="3321" w:type="dxa"/>
          </w:tcPr>
          <w:p w14:paraId="71DDB324" w14:textId="025BB3AC" w:rsidR="00002E33" w:rsidRPr="00F95699" w:rsidRDefault="00DA39B9" w:rsidP="00F95699">
            <w:pPr>
              <w:pStyle w:val="3GPPText"/>
              <w:jc w:val="center"/>
              <w:rPr>
                <w:b/>
                <w:bCs/>
              </w:rPr>
            </w:pPr>
            <w:r>
              <w:rPr>
                <w:b/>
                <w:bCs/>
              </w:rPr>
              <w:t xml:space="preserve">Unambiguous </w:t>
            </w:r>
            <w:r w:rsidR="00F95699" w:rsidRPr="00F95699">
              <w:rPr>
                <w:b/>
                <w:bCs/>
              </w:rPr>
              <w:t xml:space="preserve">distance: </w:t>
            </w:r>
            <w:r w:rsidR="00F95699" w:rsidRPr="00F95699">
              <w:rPr>
                <w:b/>
                <w:bCs/>
                <w:i/>
                <w:iCs/>
              </w:rPr>
              <w:t>D</w:t>
            </w:r>
          </w:p>
        </w:tc>
      </w:tr>
      <w:tr w:rsidR="00002E33" w14:paraId="1DC8D90B" w14:textId="77777777" w:rsidTr="00002E33">
        <w:tc>
          <w:tcPr>
            <w:tcW w:w="3320" w:type="dxa"/>
          </w:tcPr>
          <w:p w14:paraId="4CC91A3B" w14:textId="33D13B72" w:rsidR="00002E33" w:rsidRPr="00C675E2" w:rsidRDefault="002E6BDB" w:rsidP="002E6BDB">
            <w:pPr>
              <w:pStyle w:val="3GPPText"/>
              <w:jc w:val="center"/>
              <w:rPr>
                <w:lang w:val="en-GB"/>
              </w:rPr>
            </w:pPr>
            <w:r w:rsidRPr="002E6BDB">
              <w:t>(</w:t>
            </w:r>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r w:rsidR="009940C1" w:rsidRPr="00292F5E">
              <w:t xml:space="preserve"> - </w:t>
            </w:r>
            <w:r w:rsidR="00B15FFA">
              <w:rPr>
                <w:i/>
                <w:iCs/>
              </w:rPr>
              <w:t>f</w:t>
            </w:r>
            <w:r w:rsidR="009940C1" w:rsidRPr="00BA5875">
              <w:rPr>
                <w:i/>
                <w:iCs/>
                <w:vertAlign w:val="subscript"/>
              </w:rPr>
              <w:t>k</w:t>
            </w:r>
            <w:r w:rsidRPr="002E6BDB">
              <w:t>)</w:t>
            </w:r>
            <w:r>
              <w:t xml:space="preserve"> = 30 kHz</w:t>
            </w:r>
          </w:p>
        </w:tc>
        <w:tc>
          <w:tcPr>
            <w:tcW w:w="3321" w:type="dxa"/>
          </w:tcPr>
          <w:p w14:paraId="5A00273E" w14:textId="33BF0EF7" w:rsidR="00002E33" w:rsidRDefault="002C17C0" w:rsidP="002E6BDB">
            <w:pPr>
              <w:pStyle w:val="3GPPText"/>
              <w:jc w:val="center"/>
            </w:pPr>
            <w:r>
              <w:t xml:space="preserve">33.3 </w:t>
            </w:r>
            <w:r w:rsidRPr="009C1B82">
              <w:t>μs</w:t>
            </w:r>
          </w:p>
        </w:tc>
        <w:tc>
          <w:tcPr>
            <w:tcW w:w="3321" w:type="dxa"/>
          </w:tcPr>
          <w:p w14:paraId="52EE5F3F" w14:textId="4AE4EBAF" w:rsidR="00002E33" w:rsidRDefault="004C4CAA" w:rsidP="002E6BDB">
            <w:pPr>
              <w:pStyle w:val="3GPPText"/>
              <w:jc w:val="center"/>
            </w:pPr>
            <w:r>
              <w:t>10 km</w:t>
            </w:r>
          </w:p>
        </w:tc>
      </w:tr>
      <w:tr w:rsidR="00002E33" w14:paraId="29292245" w14:textId="77777777" w:rsidTr="00002E33">
        <w:tc>
          <w:tcPr>
            <w:tcW w:w="3320" w:type="dxa"/>
          </w:tcPr>
          <w:p w14:paraId="3D3B36B7" w14:textId="2455C051" w:rsidR="00002E33" w:rsidRDefault="002E6BDB" w:rsidP="002E6BDB">
            <w:pPr>
              <w:pStyle w:val="3GPPText"/>
              <w:jc w:val="center"/>
            </w:pPr>
            <w:r w:rsidRPr="002E6BDB">
              <w:t>(</w:t>
            </w:r>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r w:rsidR="009940C1" w:rsidRPr="00292F5E">
              <w:t xml:space="preserve"> - </w:t>
            </w:r>
            <w:r w:rsidR="00B15FFA">
              <w:rPr>
                <w:i/>
                <w:iCs/>
              </w:rPr>
              <w:t>f</w:t>
            </w:r>
            <w:r w:rsidR="009940C1" w:rsidRPr="00BA5875">
              <w:rPr>
                <w:i/>
                <w:iCs/>
                <w:vertAlign w:val="subscript"/>
              </w:rPr>
              <w:t>k</w:t>
            </w:r>
            <w:r w:rsidRPr="002E6BDB">
              <w:t>)</w:t>
            </w:r>
            <w:r>
              <w:t xml:space="preserve"> = 120 kHz</w:t>
            </w:r>
          </w:p>
        </w:tc>
        <w:tc>
          <w:tcPr>
            <w:tcW w:w="3321" w:type="dxa"/>
          </w:tcPr>
          <w:p w14:paraId="23AEDB68" w14:textId="5857B911" w:rsidR="00002E33" w:rsidRDefault="002C17C0" w:rsidP="002E6BDB">
            <w:pPr>
              <w:pStyle w:val="3GPPText"/>
              <w:jc w:val="center"/>
            </w:pPr>
            <w:r>
              <w:t xml:space="preserve">8.3 </w:t>
            </w:r>
            <w:r w:rsidRPr="009C1B82">
              <w:t>μs</w:t>
            </w:r>
          </w:p>
        </w:tc>
        <w:tc>
          <w:tcPr>
            <w:tcW w:w="3321" w:type="dxa"/>
          </w:tcPr>
          <w:p w14:paraId="0623DEDB" w14:textId="060A2DBD" w:rsidR="00002E33" w:rsidRDefault="004C4CAA" w:rsidP="002E6BDB">
            <w:pPr>
              <w:pStyle w:val="3GPPText"/>
              <w:jc w:val="center"/>
            </w:pPr>
            <w:r>
              <w:t>2.5 km</w:t>
            </w:r>
          </w:p>
        </w:tc>
      </w:tr>
      <w:tr w:rsidR="002E6BDB" w14:paraId="3A075057" w14:textId="77777777" w:rsidTr="00002E33">
        <w:tc>
          <w:tcPr>
            <w:tcW w:w="3320" w:type="dxa"/>
          </w:tcPr>
          <w:p w14:paraId="720EE1F3" w14:textId="2714E8A8" w:rsidR="002E6BDB" w:rsidRDefault="002E6BDB" w:rsidP="002E6BDB">
            <w:pPr>
              <w:pStyle w:val="3GPPText"/>
              <w:jc w:val="center"/>
            </w:pPr>
            <w:r w:rsidRPr="002E6BDB">
              <w:t>(</w:t>
            </w:r>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r w:rsidR="009940C1" w:rsidRPr="00292F5E">
              <w:t xml:space="preserve"> - </w:t>
            </w:r>
            <w:r w:rsidR="00B15FFA">
              <w:rPr>
                <w:i/>
                <w:iCs/>
              </w:rPr>
              <w:t>f</w:t>
            </w:r>
            <w:r w:rsidR="009940C1" w:rsidRPr="00BA5875">
              <w:rPr>
                <w:i/>
                <w:iCs/>
                <w:vertAlign w:val="subscript"/>
              </w:rPr>
              <w:t>k</w:t>
            </w:r>
            <w:r w:rsidRPr="002E6BDB">
              <w:t>)</w:t>
            </w:r>
            <w:r>
              <w:t xml:space="preserve"> = 100 MHz</w:t>
            </w:r>
          </w:p>
        </w:tc>
        <w:tc>
          <w:tcPr>
            <w:tcW w:w="3321" w:type="dxa"/>
          </w:tcPr>
          <w:p w14:paraId="3FFF10DA" w14:textId="0D0DE024" w:rsidR="002E6BDB" w:rsidRDefault="004C4CAA" w:rsidP="002E6BDB">
            <w:pPr>
              <w:pStyle w:val="3GPPText"/>
              <w:jc w:val="center"/>
            </w:pPr>
            <w:r>
              <w:t>10 ns</w:t>
            </w:r>
          </w:p>
        </w:tc>
        <w:tc>
          <w:tcPr>
            <w:tcW w:w="3321" w:type="dxa"/>
          </w:tcPr>
          <w:p w14:paraId="3736527D" w14:textId="6D6053F8" w:rsidR="002E6BDB" w:rsidRDefault="004C4CAA" w:rsidP="002E6BDB">
            <w:pPr>
              <w:pStyle w:val="3GPPText"/>
              <w:jc w:val="center"/>
            </w:pPr>
            <w:r>
              <w:t>3 m</w:t>
            </w:r>
          </w:p>
        </w:tc>
      </w:tr>
      <w:tr w:rsidR="002E6BDB" w14:paraId="18D52DA1" w14:textId="77777777" w:rsidTr="00002E33">
        <w:tc>
          <w:tcPr>
            <w:tcW w:w="3320" w:type="dxa"/>
          </w:tcPr>
          <w:p w14:paraId="79408BE3" w14:textId="53B15164" w:rsidR="002E6BDB" w:rsidRPr="002C17C0" w:rsidRDefault="00B15FFA" w:rsidP="002E6BDB">
            <w:pPr>
              <w:pStyle w:val="3GPPText"/>
              <w:jc w:val="center"/>
            </w:pPr>
            <w:r>
              <w:rPr>
                <w:i/>
                <w:iCs/>
              </w:rPr>
              <w:t>f</w:t>
            </w:r>
            <w:r w:rsidR="002C17C0" w:rsidRPr="002C17C0">
              <w:rPr>
                <w:i/>
                <w:iCs/>
                <w:vertAlign w:val="subscript"/>
              </w:rPr>
              <w:t>c</w:t>
            </w:r>
            <w:r w:rsidR="002C17C0" w:rsidRPr="002C17C0">
              <w:rPr>
                <w:i/>
                <w:iCs/>
              </w:rPr>
              <w:t xml:space="preserve"> = </w:t>
            </w:r>
            <w:r w:rsidR="002C17C0">
              <w:t>5 GHz</w:t>
            </w:r>
          </w:p>
        </w:tc>
        <w:tc>
          <w:tcPr>
            <w:tcW w:w="3321" w:type="dxa"/>
          </w:tcPr>
          <w:p w14:paraId="3C437847" w14:textId="12D26C4C" w:rsidR="002E6BDB" w:rsidRDefault="002C17C0" w:rsidP="002E6BDB">
            <w:pPr>
              <w:pStyle w:val="3GPPText"/>
              <w:jc w:val="center"/>
            </w:pPr>
            <w:r>
              <w:t>0.2 ns</w:t>
            </w:r>
          </w:p>
        </w:tc>
        <w:tc>
          <w:tcPr>
            <w:tcW w:w="3321" w:type="dxa"/>
          </w:tcPr>
          <w:p w14:paraId="036A1C88" w14:textId="555AB252" w:rsidR="002E6BDB" w:rsidRDefault="004C4CAA" w:rsidP="002E6BDB">
            <w:pPr>
              <w:pStyle w:val="3GPPText"/>
              <w:jc w:val="center"/>
            </w:pPr>
            <w:r>
              <w:t>6 cm</w:t>
            </w:r>
          </w:p>
        </w:tc>
      </w:tr>
      <w:tr w:rsidR="00AE1D54" w14:paraId="4EB96E9E" w14:textId="77777777" w:rsidTr="00002E33">
        <w:tc>
          <w:tcPr>
            <w:tcW w:w="3320" w:type="dxa"/>
          </w:tcPr>
          <w:p w14:paraId="25CF4C5A" w14:textId="237B1FFC" w:rsidR="00AE1D54" w:rsidRPr="002C17C0" w:rsidRDefault="00B15FFA" w:rsidP="002E6BDB">
            <w:pPr>
              <w:pStyle w:val="3GPPText"/>
              <w:jc w:val="center"/>
              <w:rPr>
                <w:i/>
                <w:iCs/>
              </w:rPr>
            </w:pPr>
            <w:r>
              <w:rPr>
                <w:i/>
                <w:iCs/>
              </w:rPr>
              <w:t>f</w:t>
            </w:r>
            <w:r w:rsidR="00AE1D54" w:rsidRPr="002C17C0">
              <w:rPr>
                <w:i/>
                <w:iCs/>
                <w:vertAlign w:val="subscript"/>
              </w:rPr>
              <w:t>c</w:t>
            </w:r>
            <w:r w:rsidR="00AE1D54" w:rsidRPr="002C17C0">
              <w:rPr>
                <w:i/>
                <w:iCs/>
              </w:rPr>
              <w:t xml:space="preserve"> = </w:t>
            </w:r>
            <w:r w:rsidR="00AE1D54" w:rsidRPr="00AE1D54">
              <w:t>60</w:t>
            </w:r>
            <w:r w:rsidR="00AE1D54">
              <w:t xml:space="preserve"> GHz</w:t>
            </w:r>
          </w:p>
        </w:tc>
        <w:tc>
          <w:tcPr>
            <w:tcW w:w="3321" w:type="dxa"/>
          </w:tcPr>
          <w:p w14:paraId="1CB0E2A7" w14:textId="7EAE0952" w:rsidR="00AE1D54" w:rsidRDefault="00444EFF" w:rsidP="002E6BDB">
            <w:pPr>
              <w:pStyle w:val="3GPPText"/>
              <w:jc w:val="center"/>
            </w:pPr>
            <w:r>
              <w:t>0.01</w:t>
            </w:r>
            <w:r w:rsidR="00CE11ED">
              <w:t>67</w:t>
            </w:r>
            <w:r>
              <w:t xml:space="preserve"> ns</w:t>
            </w:r>
          </w:p>
        </w:tc>
        <w:tc>
          <w:tcPr>
            <w:tcW w:w="3321" w:type="dxa"/>
          </w:tcPr>
          <w:p w14:paraId="48F3DEDC" w14:textId="49B1A975" w:rsidR="00AE1D54" w:rsidRDefault="008141FA" w:rsidP="002E6BDB">
            <w:pPr>
              <w:pStyle w:val="3GPPText"/>
              <w:jc w:val="center"/>
            </w:pPr>
            <w:r>
              <w:t>0.5 cm</w:t>
            </w:r>
          </w:p>
        </w:tc>
      </w:tr>
    </w:tbl>
    <w:p w14:paraId="40F89AE4" w14:textId="77777777" w:rsidR="00F90750" w:rsidRDefault="00F90750" w:rsidP="002F0EAF">
      <w:pPr>
        <w:pStyle w:val="3GPPText"/>
      </w:pPr>
    </w:p>
    <w:p w14:paraId="31E77BFF" w14:textId="77777777" w:rsidR="005B71E0" w:rsidRDefault="005B71E0" w:rsidP="005B71E0">
      <w:pPr>
        <w:pStyle w:val="3GPPText"/>
        <w:numPr>
          <w:ilvl w:val="0"/>
          <w:numId w:val="7"/>
        </w:numPr>
        <w:ind w:left="0"/>
        <w:textAlignment w:val="auto"/>
        <w:rPr>
          <w:lang w:val="en-GB"/>
        </w:rPr>
      </w:pPr>
    </w:p>
    <w:p w14:paraId="188CA780" w14:textId="5B82E875" w:rsidR="005B71E0" w:rsidRPr="006B0C21" w:rsidRDefault="005B71E0" w:rsidP="001560B0">
      <w:pPr>
        <w:pStyle w:val="3GPPText"/>
        <w:numPr>
          <w:ilvl w:val="0"/>
          <w:numId w:val="10"/>
        </w:numPr>
        <w:rPr>
          <w:b/>
          <w:bCs/>
          <w:lang w:val="en-GB"/>
        </w:rPr>
      </w:pPr>
      <w:r>
        <w:rPr>
          <w:b/>
          <w:bCs/>
          <w:lang w:val="en-GB"/>
        </w:rPr>
        <w:t xml:space="preserve">The </w:t>
      </w:r>
      <w:r w:rsidR="0032194B">
        <w:rPr>
          <w:b/>
          <w:bCs/>
          <w:lang w:val="en-GB"/>
        </w:rPr>
        <w:t xml:space="preserve">carrier </w:t>
      </w:r>
      <w:r w:rsidR="005B4D72">
        <w:rPr>
          <w:b/>
          <w:bCs/>
          <w:lang w:val="en-GB"/>
        </w:rPr>
        <w:t>phase ambiguity issue can be resolved by using the subcarrier measurements</w:t>
      </w:r>
      <w:r w:rsidR="004A3447">
        <w:rPr>
          <w:b/>
          <w:bCs/>
          <w:lang w:val="en-GB"/>
        </w:rPr>
        <w:t xml:space="preserve"> within the DL PRS signal bandwidth</w:t>
      </w:r>
      <w:r w:rsidR="00537DCE">
        <w:rPr>
          <w:b/>
          <w:bCs/>
          <w:lang w:val="en-GB"/>
        </w:rPr>
        <w:t>.</w:t>
      </w:r>
    </w:p>
    <w:p w14:paraId="5EA9F494" w14:textId="77777777" w:rsidR="001E2403" w:rsidRDefault="001E2403" w:rsidP="001E2403">
      <w:pPr>
        <w:pStyle w:val="3GPPText"/>
      </w:pPr>
    </w:p>
    <w:p w14:paraId="3918B379" w14:textId="77777777" w:rsidR="001E2403" w:rsidRDefault="001E2403" w:rsidP="001E2403">
      <w:pPr>
        <w:pStyle w:val="3GPPText"/>
        <w:numPr>
          <w:ilvl w:val="0"/>
          <w:numId w:val="7"/>
        </w:numPr>
        <w:ind w:left="0"/>
        <w:textAlignment w:val="auto"/>
        <w:rPr>
          <w:lang w:val="en-GB"/>
        </w:rPr>
      </w:pPr>
    </w:p>
    <w:p w14:paraId="03AA08DF" w14:textId="11382651" w:rsidR="001E2403" w:rsidRPr="006B0C21" w:rsidRDefault="001E2403" w:rsidP="001560B0">
      <w:pPr>
        <w:pStyle w:val="3GPPText"/>
        <w:numPr>
          <w:ilvl w:val="0"/>
          <w:numId w:val="10"/>
        </w:numPr>
        <w:rPr>
          <w:b/>
          <w:bCs/>
          <w:lang w:val="en-GB"/>
        </w:rPr>
      </w:pPr>
      <w:r>
        <w:rPr>
          <w:b/>
          <w:bCs/>
          <w:lang w:val="en-GB"/>
        </w:rPr>
        <w:t xml:space="preserve">The phase </w:t>
      </w:r>
      <w:r w:rsidR="00E308AD">
        <w:rPr>
          <w:b/>
          <w:bCs/>
          <w:lang w:val="en-GB"/>
        </w:rPr>
        <w:t>estimate</w:t>
      </w:r>
      <w:r>
        <w:rPr>
          <w:b/>
          <w:bCs/>
          <w:lang w:val="en-GB"/>
        </w:rPr>
        <w:t xml:space="preserve"> </w:t>
      </w:r>
      <w:r w:rsidR="00B44208">
        <w:rPr>
          <w:b/>
          <w:bCs/>
          <w:lang w:val="en-GB"/>
        </w:rPr>
        <w:t xml:space="preserve">and corresponding time measurement </w:t>
      </w:r>
      <w:r w:rsidR="00400A4E">
        <w:rPr>
          <w:b/>
          <w:bCs/>
          <w:lang w:val="en-GB"/>
        </w:rPr>
        <w:t xml:space="preserve">obtained using </w:t>
      </w:r>
      <w:r w:rsidR="00E11F2E">
        <w:rPr>
          <w:b/>
          <w:bCs/>
          <w:lang w:val="en-GB"/>
        </w:rPr>
        <w:t xml:space="preserve">subcarrier </w:t>
      </w:r>
      <w:r w:rsidR="008A6156">
        <w:rPr>
          <w:b/>
          <w:bCs/>
          <w:lang w:val="en-GB"/>
        </w:rPr>
        <w:t xml:space="preserve">measurements </w:t>
      </w:r>
      <w:r w:rsidR="00614822">
        <w:rPr>
          <w:b/>
          <w:bCs/>
          <w:lang w:val="en-GB"/>
        </w:rPr>
        <w:t xml:space="preserve">is not sensitive to the </w:t>
      </w:r>
      <w:r w:rsidR="00F94193">
        <w:rPr>
          <w:b/>
          <w:bCs/>
          <w:lang w:val="en-GB"/>
        </w:rPr>
        <w:t xml:space="preserve">phase </w:t>
      </w:r>
      <w:r w:rsidR="0000344A">
        <w:rPr>
          <w:b/>
          <w:bCs/>
          <w:lang w:val="en-GB"/>
        </w:rPr>
        <w:t xml:space="preserve">difference </w:t>
      </w:r>
      <w:r w:rsidR="00F94193">
        <w:rPr>
          <w:b/>
          <w:bCs/>
          <w:lang w:val="en-GB"/>
        </w:rPr>
        <w:t xml:space="preserve">of the TX </w:t>
      </w:r>
      <w:r w:rsidR="000A5D62">
        <w:rPr>
          <w:b/>
          <w:bCs/>
          <w:lang w:val="en-GB"/>
        </w:rPr>
        <w:t>generators and calibration using PRU is not required in that case</w:t>
      </w:r>
      <w:r w:rsidR="00537DCE">
        <w:rPr>
          <w:b/>
          <w:bCs/>
          <w:lang w:val="en-GB"/>
        </w:rPr>
        <w:t>.</w:t>
      </w:r>
    </w:p>
    <w:p w14:paraId="34F8081D" w14:textId="77777777" w:rsidR="00A57AD2" w:rsidRDefault="00A57AD2" w:rsidP="00A57AD2">
      <w:pPr>
        <w:pStyle w:val="3GPPText"/>
      </w:pPr>
    </w:p>
    <w:p w14:paraId="2A5C0CD0" w14:textId="77777777" w:rsidR="00A57AD2" w:rsidRDefault="00A57AD2" w:rsidP="00A57AD2">
      <w:pPr>
        <w:pStyle w:val="3GPPText"/>
        <w:numPr>
          <w:ilvl w:val="0"/>
          <w:numId w:val="7"/>
        </w:numPr>
        <w:ind w:left="0"/>
        <w:textAlignment w:val="auto"/>
        <w:rPr>
          <w:lang w:val="en-GB"/>
        </w:rPr>
      </w:pPr>
    </w:p>
    <w:p w14:paraId="28645DF5" w14:textId="3222B743" w:rsidR="00A57AD2" w:rsidRPr="006B0C21" w:rsidRDefault="00A57AD2" w:rsidP="001560B0">
      <w:pPr>
        <w:pStyle w:val="3GPPText"/>
        <w:numPr>
          <w:ilvl w:val="0"/>
          <w:numId w:val="10"/>
        </w:numPr>
        <w:rPr>
          <w:b/>
          <w:bCs/>
          <w:lang w:val="en-GB"/>
        </w:rPr>
      </w:pPr>
      <w:r>
        <w:rPr>
          <w:b/>
          <w:bCs/>
          <w:lang w:val="en-GB"/>
        </w:rPr>
        <w:t xml:space="preserve">The accuracy of the phase estimate </w:t>
      </w:r>
      <w:r w:rsidR="00C53B29">
        <w:rPr>
          <w:b/>
          <w:bCs/>
          <w:lang w:val="en-GB"/>
        </w:rPr>
        <w:t xml:space="preserve">and corresponding time measurement </w:t>
      </w:r>
      <w:r>
        <w:rPr>
          <w:b/>
          <w:bCs/>
          <w:lang w:val="en-GB"/>
        </w:rPr>
        <w:t xml:space="preserve">is </w:t>
      </w:r>
      <w:r w:rsidR="003D726B">
        <w:rPr>
          <w:b/>
          <w:bCs/>
          <w:lang w:val="en-GB"/>
        </w:rPr>
        <w:t xml:space="preserve">higher for the lager </w:t>
      </w:r>
      <w:r>
        <w:rPr>
          <w:b/>
          <w:bCs/>
          <w:lang w:val="en-GB"/>
        </w:rPr>
        <w:t>subcarrier spacing</w:t>
      </w:r>
      <w:r w:rsidR="00537DCE">
        <w:rPr>
          <w:b/>
          <w:bCs/>
          <w:lang w:val="en-GB"/>
        </w:rPr>
        <w:t>.</w:t>
      </w:r>
    </w:p>
    <w:p w14:paraId="2C66406D" w14:textId="7AFB0CC4" w:rsidR="00BD75EE" w:rsidRDefault="00BD75EE" w:rsidP="00BD75EE">
      <w:pPr>
        <w:pStyle w:val="3GPPText"/>
        <w:rPr>
          <w:lang w:val="en-GB"/>
        </w:rPr>
      </w:pPr>
    </w:p>
    <w:p w14:paraId="1DA1E165" w14:textId="00F3C706" w:rsidR="008E268A" w:rsidRDefault="008E268A" w:rsidP="008E268A">
      <w:pPr>
        <w:pStyle w:val="3GPPText"/>
      </w:pPr>
      <w:r>
        <w:t>Instead of perform</w:t>
      </w:r>
      <w:r w:rsidR="00151A79">
        <w:t>ing differential processing</w:t>
      </w:r>
      <w:r w:rsidR="00874977">
        <w:t xml:space="preserve"> on measures across </w:t>
      </w:r>
      <w:r w:rsidR="0028508C">
        <w:t xml:space="preserve">different subcarriers, other methods </w:t>
      </w:r>
      <w:r w:rsidR="0047673D">
        <w:t xml:space="preserve">towards iterative refining of </w:t>
      </w:r>
      <w:r w:rsidR="00FD0D0F">
        <w:t xml:space="preserve">coarse estimates of </w:t>
      </w:r>
      <w:r w:rsidR="0060355B">
        <w:t>TOA values</w:t>
      </w:r>
      <w:r w:rsidR="004A1A18">
        <w:t xml:space="preserve"> </w:t>
      </w:r>
      <w:r w:rsidR="0060355B">
        <w:t xml:space="preserve">(e.g., </w:t>
      </w:r>
      <w:r w:rsidR="004A1A18">
        <w:t>RSTD/RTOA</w:t>
      </w:r>
      <w:r w:rsidR="0060355B">
        <w:t xml:space="preserve">) to obtain </w:t>
      </w:r>
      <w:r w:rsidR="00E835F2">
        <w:t xml:space="preserve">the </w:t>
      </w:r>
      <w:r w:rsidR="0060355B">
        <w:t>phase</w:t>
      </w:r>
      <w:r w:rsidR="00E835F2">
        <w:t xml:space="preserve"> estimates</w:t>
      </w:r>
      <w:r w:rsidR="003F0FB3">
        <w:t>, e.g., widelaning approaches used in GNSS systems</w:t>
      </w:r>
      <w:r w:rsidR="00EC17BF">
        <w:t xml:space="preserve"> or exhaustive search </w:t>
      </w:r>
      <w:r w:rsidR="00AD352C">
        <w:t xml:space="preserve">for the integer number of carrier wavelengths for a given coarse estimate of the </w:t>
      </w:r>
      <w:r w:rsidR="0077718E">
        <w:t>TOA</w:t>
      </w:r>
      <w:r w:rsidR="00AD352C">
        <w:t>, etc.</w:t>
      </w:r>
      <w:r w:rsidR="003F0FB3">
        <w:t>, can be employed</w:t>
      </w:r>
      <w:r w:rsidR="00231287">
        <w:t xml:space="preserve"> as well</w:t>
      </w:r>
      <w:r w:rsidR="003F0FB3">
        <w:t>.</w:t>
      </w:r>
      <w:r w:rsidR="002039A4">
        <w:t xml:space="preserve"> </w:t>
      </w:r>
    </w:p>
    <w:p w14:paraId="0C25B51D" w14:textId="77777777" w:rsidR="008E268A" w:rsidRDefault="008E268A" w:rsidP="00BD75EE">
      <w:pPr>
        <w:pStyle w:val="3GPPText"/>
        <w:rPr>
          <w:lang w:val="en-GB"/>
        </w:rPr>
      </w:pPr>
    </w:p>
    <w:p w14:paraId="69C26EFC" w14:textId="77777777" w:rsidR="00BD75EE" w:rsidRDefault="00BD75EE" w:rsidP="001560B0">
      <w:pPr>
        <w:pStyle w:val="3GPPText"/>
        <w:numPr>
          <w:ilvl w:val="0"/>
          <w:numId w:val="9"/>
        </w:numPr>
        <w:rPr>
          <w:lang w:val="en-GB"/>
        </w:rPr>
      </w:pPr>
    </w:p>
    <w:p w14:paraId="6328AE22" w14:textId="34B89A4A" w:rsidR="00BD75EE" w:rsidRPr="005C55CD" w:rsidRDefault="00C07166" w:rsidP="001560B0">
      <w:pPr>
        <w:pStyle w:val="3GPPText"/>
        <w:numPr>
          <w:ilvl w:val="0"/>
          <w:numId w:val="10"/>
        </w:numPr>
        <w:rPr>
          <w:b/>
          <w:bCs/>
          <w:lang w:val="en-GB"/>
        </w:rPr>
      </w:pPr>
      <w:r>
        <w:rPr>
          <w:b/>
          <w:bCs/>
          <w:lang w:val="en-GB"/>
        </w:rPr>
        <w:t>Study</w:t>
      </w:r>
      <w:r w:rsidR="00BD75EE" w:rsidRPr="005C55CD">
        <w:rPr>
          <w:b/>
          <w:bCs/>
          <w:lang w:val="en-GB"/>
        </w:rPr>
        <w:t xml:space="preserve"> </w:t>
      </w:r>
      <w:r w:rsidR="00544F74" w:rsidRPr="005C55CD">
        <w:rPr>
          <w:b/>
          <w:bCs/>
          <w:lang w:val="en-GB"/>
        </w:rPr>
        <w:t xml:space="preserve">carrier </w:t>
      </w:r>
      <w:r w:rsidR="00BD75EE" w:rsidRPr="005C55CD">
        <w:rPr>
          <w:b/>
          <w:bCs/>
          <w:lang w:val="en-GB"/>
        </w:rPr>
        <w:t xml:space="preserve">phase </w:t>
      </w:r>
      <w:r w:rsidR="00F86FC8">
        <w:rPr>
          <w:b/>
          <w:bCs/>
          <w:lang w:val="en-GB"/>
        </w:rPr>
        <w:t xml:space="preserve">integer </w:t>
      </w:r>
      <w:r w:rsidR="00BD75EE" w:rsidRPr="005C55CD">
        <w:rPr>
          <w:b/>
          <w:bCs/>
          <w:lang w:val="en-GB"/>
        </w:rPr>
        <w:t xml:space="preserve">ambiguity resolution </w:t>
      </w:r>
      <w:r w:rsidR="005C55CD" w:rsidRPr="005C55CD">
        <w:rPr>
          <w:b/>
          <w:bCs/>
          <w:lang w:val="en-GB"/>
        </w:rPr>
        <w:t>using subcarrier measurements within the DL PRS signal bandwi</w:t>
      </w:r>
      <w:r w:rsidR="005B29BA">
        <w:rPr>
          <w:b/>
          <w:bCs/>
          <w:lang w:val="en-GB"/>
        </w:rPr>
        <w:t>d</w:t>
      </w:r>
      <w:r w:rsidR="005C55CD" w:rsidRPr="005C55CD">
        <w:rPr>
          <w:b/>
          <w:bCs/>
          <w:lang w:val="en-GB"/>
        </w:rPr>
        <w:t>th</w:t>
      </w:r>
      <w:r w:rsidR="00537DCE">
        <w:rPr>
          <w:b/>
          <w:bCs/>
          <w:lang w:val="en-GB"/>
        </w:rPr>
        <w:t>.</w:t>
      </w:r>
    </w:p>
    <w:p w14:paraId="5EE38673" w14:textId="2BAF1D92" w:rsidR="00735C3E" w:rsidRDefault="00735C3E" w:rsidP="00BD75EE">
      <w:pPr>
        <w:pStyle w:val="3GPPText"/>
      </w:pPr>
    </w:p>
    <w:p w14:paraId="56C8C0DA" w14:textId="74D912E3" w:rsidR="00F86FC8" w:rsidRDefault="00F86FC8" w:rsidP="00BD75EE">
      <w:pPr>
        <w:pStyle w:val="3GPPText"/>
      </w:pPr>
      <w:r>
        <w:t>Considering the variety of methods that could be used to address the integer ambiguity</w:t>
      </w:r>
      <w:r w:rsidR="0055710D">
        <w:t xml:space="preserve">, it may be reasonable for RAN1 to assume a general approach towards carrier phase integer ambiguity resolution. </w:t>
      </w:r>
      <w:r w:rsidR="00F7692A">
        <w:t xml:space="preserve">Towards this, the following is recommended, wherein </w:t>
      </w:r>
      <w:r w:rsidR="00E835F2">
        <w:t xml:space="preserve">integer ambiguity is resolved by first determining coarse TOA estimates and </w:t>
      </w:r>
      <w:r w:rsidR="00663DBE">
        <w:t xml:space="preserve">carrier phase positioning methods are used to estimate the fractional part of the carrier wavelength. </w:t>
      </w:r>
    </w:p>
    <w:p w14:paraId="0A283A53" w14:textId="77777777" w:rsidR="00CE691E" w:rsidRDefault="00CE691E" w:rsidP="001560B0">
      <w:pPr>
        <w:pStyle w:val="3GPPText"/>
        <w:numPr>
          <w:ilvl w:val="0"/>
          <w:numId w:val="9"/>
        </w:numPr>
        <w:rPr>
          <w:lang w:val="en-GB"/>
        </w:rPr>
      </w:pPr>
    </w:p>
    <w:p w14:paraId="4452345B" w14:textId="37B94A71" w:rsidR="00CE691E" w:rsidRPr="005C55CD" w:rsidRDefault="00A80DB0" w:rsidP="001560B0">
      <w:pPr>
        <w:pStyle w:val="3GPPText"/>
        <w:numPr>
          <w:ilvl w:val="0"/>
          <w:numId w:val="10"/>
        </w:numPr>
        <w:rPr>
          <w:b/>
          <w:bCs/>
          <w:lang w:val="en-GB"/>
        </w:rPr>
      </w:pPr>
      <w:r>
        <w:rPr>
          <w:b/>
          <w:bCs/>
          <w:lang w:val="en-GB"/>
        </w:rPr>
        <w:t xml:space="preserve">For </w:t>
      </w:r>
      <w:r w:rsidR="00A10BE6">
        <w:rPr>
          <w:b/>
          <w:bCs/>
          <w:lang w:val="en-GB"/>
        </w:rPr>
        <w:t xml:space="preserve">carrier phase </w:t>
      </w:r>
      <w:r>
        <w:rPr>
          <w:b/>
          <w:bCs/>
          <w:lang w:val="en-GB"/>
        </w:rPr>
        <w:t>integer ambiguity resolution, a</w:t>
      </w:r>
      <w:r w:rsidR="00FA7128">
        <w:rPr>
          <w:b/>
          <w:bCs/>
          <w:lang w:val="en-GB"/>
        </w:rPr>
        <w:t xml:space="preserve"> multi</w:t>
      </w:r>
      <w:r w:rsidR="00FA7128" w:rsidRPr="00FA7128">
        <w:rPr>
          <w:b/>
          <w:bCs/>
          <w:lang w:val="en-GB"/>
        </w:rPr>
        <w:t xml:space="preserve">-step process to identify coarse timing based on TOA estimate from processing multiple subcarriers and then using CPP for resolution of the fractional </w:t>
      </w:r>
      <w:r>
        <w:rPr>
          <w:b/>
          <w:bCs/>
          <w:lang w:val="en-GB"/>
        </w:rPr>
        <w:t xml:space="preserve">part of the carrier </w:t>
      </w:r>
      <w:r w:rsidR="00FA7128" w:rsidRPr="00FA7128">
        <w:rPr>
          <w:b/>
          <w:bCs/>
          <w:lang w:val="en-GB"/>
        </w:rPr>
        <w:t>wavelength can be considered as</w:t>
      </w:r>
      <w:r>
        <w:rPr>
          <w:b/>
          <w:bCs/>
          <w:lang w:val="en-GB"/>
        </w:rPr>
        <w:t xml:space="preserve"> a b</w:t>
      </w:r>
      <w:r w:rsidR="00FA7128" w:rsidRPr="00FA7128">
        <w:rPr>
          <w:b/>
          <w:bCs/>
          <w:lang w:val="en-GB"/>
        </w:rPr>
        <w:t>aseline approach</w:t>
      </w:r>
      <w:r w:rsidR="00CE691E">
        <w:rPr>
          <w:b/>
          <w:bCs/>
          <w:lang w:val="en-GB"/>
        </w:rPr>
        <w:t>.</w:t>
      </w:r>
    </w:p>
    <w:p w14:paraId="46B693C3" w14:textId="77777777" w:rsidR="00CE691E" w:rsidRDefault="00CE691E" w:rsidP="00BD75EE">
      <w:pPr>
        <w:pStyle w:val="3GPPText"/>
      </w:pPr>
    </w:p>
    <w:p w14:paraId="7E2C90F5" w14:textId="180B1AFD" w:rsidR="00FC63FD" w:rsidRDefault="00FC63FD" w:rsidP="00FC63FD">
      <w:pPr>
        <w:pStyle w:val="Heading4"/>
      </w:pPr>
      <w:r>
        <w:t>Carrier Frequency Offset Impairment</w:t>
      </w:r>
    </w:p>
    <w:p w14:paraId="42792693" w14:textId="63368239" w:rsidR="00FC63FD" w:rsidRDefault="007A769A" w:rsidP="00BD75EE">
      <w:pPr>
        <w:pStyle w:val="3GPPText"/>
      </w:pPr>
      <w:r>
        <w:t xml:space="preserve">The </w:t>
      </w:r>
      <w:r w:rsidR="00FE208B">
        <w:t>c</w:t>
      </w:r>
      <w:r>
        <w:t xml:space="preserve">arrier </w:t>
      </w:r>
      <w:r w:rsidR="00FE208B">
        <w:t>f</w:t>
      </w:r>
      <w:r>
        <w:t xml:space="preserve">requency </w:t>
      </w:r>
      <w:r w:rsidR="00FE208B">
        <w:t>o</w:t>
      </w:r>
      <w:r>
        <w:t>ffset</w:t>
      </w:r>
      <w:r w:rsidR="00FE208B">
        <w:t xml:space="preserve"> </w:t>
      </w:r>
      <w:r w:rsidR="00F368FC">
        <w:t>which is present at the gNB/TRP</w:t>
      </w:r>
      <w:r w:rsidR="004E0365">
        <w:t>,</w:t>
      </w:r>
      <w:r w:rsidR="00F368FC">
        <w:t xml:space="preserve"> and UE side may have an impact on the accuracy of the </w:t>
      </w:r>
      <w:r w:rsidR="004B5B66">
        <w:t>distance measurement using carrier phase positioning</w:t>
      </w:r>
      <w:r w:rsidR="00B3610B">
        <w:t xml:space="preserve"> method considered </w:t>
      </w:r>
      <w:r w:rsidR="00EE18FE">
        <w:t>earlier</w:t>
      </w:r>
      <w:r w:rsidR="004B5B66">
        <w:t xml:space="preserve">. </w:t>
      </w:r>
    </w:p>
    <w:p w14:paraId="03F2C9F5" w14:textId="6A8308A0" w:rsidR="00854E84" w:rsidRDefault="004C0948" w:rsidP="00BD75EE">
      <w:pPr>
        <w:pStyle w:val="3GPPText"/>
      </w:pPr>
      <w:r>
        <w:t xml:space="preserve">In presence of the </w:t>
      </w:r>
      <w:r w:rsidR="00FE208B">
        <w:t>carrier frequency offset</w:t>
      </w:r>
      <w:r>
        <w:t xml:space="preserve">, the equation </w:t>
      </w:r>
      <w:r w:rsidR="00DA1E60">
        <w:fldChar w:fldCharType="begin"/>
      </w:r>
      <w:r w:rsidR="00DA1E60">
        <w:instrText xml:space="preserve"> REF _Ref99123586 \h </w:instrText>
      </w:r>
      <w:r w:rsidR="00DA1E60">
        <w:fldChar w:fldCharType="separate"/>
      </w:r>
      <w:r w:rsidR="009E6391" w:rsidRPr="008553A8">
        <w:rPr>
          <w:b/>
          <w:szCs w:val="22"/>
        </w:rPr>
        <w:t>(</w:t>
      </w:r>
      <w:r w:rsidR="009E6391">
        <w:rPr>
          <w:b/>
          <w:noProof/>
          <w:szCs w:val="22"/>
        </w:rPr>
        <w:t>7</w:t>
      </w:r>
      <w:r w:rsidR="009E6391" w:rsidRPr="008553A8">
        <w:rPr>
          <w:b/>
          <w:szCs w:val="22"/>
        </w:rPr>
        <w:t>)</w:t>
      </w:r>
      <w:r w:rsidR="00DA1E60">
        <w:fldChar w:fldCharType="end"/>
      </w:r>
      <w:r>
        <w:t xml:space="preserve"> can be </w:t>
      </w:r>
      <w:r w:rsidR="00113B0D">
        <w:t xml:space="preserve">modified </w:t>
      </w:r>
      <w:r w:rsidR="003208A1">
        <w:t>as follows:</w:t>
      </w:r>
    </w:p>
    <w:tbl>
      <w:tblPr>
        <w:tblW w:w="0" w:type="auto"/>
        <w:tblLook w:val="04A0" w:firstRow="1" w:lastRow="0" w:firstColumn="1" w:lastColumn="0" w:noHBand="0" w:noVBand="1"/>
      </w:tblPr>
      <w:tblGrid>
        <w:gridCol w:w="8330"/>
        <w:gridCol w:w="1574"/>
      </w:tblGrid>
      <w:tr w:rsidR="00F75F8D" w:rsidRPr="008553A8" w14:paraId="27470B2A" w14:textId="77777777" w:rsidTr="00D57ED4">
        <w:tc>
          <w:tcPr>
            <w:tcW w:w="8330" w:type="dxa"/>
            <w:shd w:val="clear" w:color="auto" w:fill="auto"/>
          </w:tcPr>
          <w:p w14:paraId="7563F95B" w14:textId="44871BCB" w:rsidR="00F75F8D" w:rsidRPr="008553A8" w:rsidRDefault="001746CC" w:rsidP="00D57ED4">
            <w:pPr>
              <w:pStyle w:val="BodyText"/>
              <w:jc w:val="center"/>
              <w:rPr>
                <w:sz w:val="22"/>
                <w:szCs w:val="22"/>
              </w:rPr>
            </w:pPr>
            <w:r w:rsidRPr="00C07FEB">
              <w:rPr>
                <w:position w:val="-44"/>
              </w:rPr>
              <w:object w:dxaOrig="4500" w:dyaOrig="999" w14:anchorId="610419F0">
                <v:shape id="_x0000_i1046" type="#_x0000_t75" style="width:224.7pt;height:50.25pt" o:ole="">
                  <v:imagedata r:id="rId54" o:title=""/>
                </v:shape>
                <o:OLEObject Type="Embed" ProgID="Equation.DSMT4" ShapeID="_x0000_i1046" DrawAspect="Content" ObjectID="_1726066384" r:id="rId55"/>
              </w:object>
            </w:r>
            <w:r w:rsidR="00F75F8D">
              <w:t>,</w:t>
            </w:r>
          </w:p>
        </w:tc>
        <w:tc>
          <w:tcPr>
            <w:tcW w:w="1574" w:type="dxa"/>
            <w:shd w:val="clear" w:color="auto" w:fill="auto"/>
            <w:vAlign w:val="center"/>
          </w:tcPr>
          <w:p w14:paraId="17620ADA" w14:textId="7FF794F3" w:rsidR="00F75F8D" w:rsidRPr="008553A8" w:rsidRDefault="00F75F8D"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31</w:t>
            </w:r>
            <w:r w:rsidRPr="008553A8">
              <w:rPr>
                <w:b/>
                <w:sz w:val="22"/>
                <w:szCs w:val="22"/>
              </w:rPr>
              <w:fldChar w:fldCharType="end"/>
            </w:r>
            <w:r w:rsidRPr="008553A8">
              <w:rPr>
                <w:b/>
                <w:sz w:val="22"/>
                <w:szCs w:val="22"/>
              </w:rPr>
              <w:t>)</w:t>
            </w:r>
          </w:p>
        </w:tc>
      </w:tr>
    </w:tbl>
    <w:p w14:paraId="15737451" w14:textId="352019CB" w:rsidR="004C0948" w:rsidRDefault="001746CC" w:rsidP="00BD75EE">
      <w:pPr>
        <w:pStyle w:val="3GPPText"/>
      </w:pPr>
      <w:r>
        <w:t xml:space="preserve">where </w:t>
      </w:r>
      <w:r w:rsidRPr="00D4610F">
        <w:t>Δ</w:t>
      </w:r>
      <w:r w:rsidRPr="00BA5875">
        <w:rPr>
          <w:i/>
          <w:iCs/>
        </w:rPr>
        <w:t>ω</w:t>
      </w:r>
      <w:r w:rsidRPr="001746CC">
        <w:rPr>
          <w:i/>
          <w:iCs/>
          <w:vertAlign w:val="subscript"/>
        </w:rPr>
        <w:t>l</w:t>
      </w:r>
      <w:r>
        <w:t xml:space="preserve"> is the total </w:t>
      </w:r>
      <w:r w:rsidR="007753C9">
        <w:t xml:space="preserve">(including both TX and RX) </w:t>
      </w:r>
      <w:r w:rsidR="00FD1FC0">
        <w:t xml:space="preserve">carrier frequency offset for the </w:t>
      </w:r>
      <w:r w:rsidR="00FD1FC0" w:rsidRPr="00FD1FC0">
        <w:rPr>
          <w:i/>
          <w:iCs/>
        </w:rPr>
        <w:t>l</w:t>
      </w:r>
      <w:r w:rsidR="00FD1FC0" w:rsidRPr="00FD1FC0">
        <w:rPr>
          <w:vertAlign w:val="superscript"/>
        </w:rPr>
        <w:t>th</w:t>
      </w:r>
      <w:r w:rsidR="00FD1FC0">
        <w:t xml:space="preserve"> TRP link and </w:t>
      </w:r>
      <w:r w:rsidR="00FD1FC0" w:rsidRPr="00D4610F">
        <w:t>Δ</w:t>
      </w:r>
      <w:r w:rsidR="00FD1FC0" w:rsidRPr="00BA5875">
        <w:rPr>
          <w:i/>
          <w:iCs/>
        </w:rPr>
        <w:t>ω</w:t>
      </w:r>
      <w:r w:rsidR="00FD1FC0">
        <w:rPr>
          <w:i/>
          <w:iCs/>
          <w:vertAlign w:val="subscript"/>
        </w:rPr>
        <w:t>q</w:t>
      </w:r>
      <w:r w:rsidR="00FD1FC0">
        <w:t xml:space="preserve"> is the total carrier offset for th</w:t>
      </w:r>
      <w:r w:rsidR="007753C9">
        <w:t>e</w:t>
      </w:r>
      <w:r w:rsidR="00FD1FC0">
        <w:t xml:space="preserve"> </w:t>
      </w:r>
      <w:r w:rsidR="00383974" w:rsidRPr="007753C9">
        <w:rPr>
          <w:i/>
          <w:iCs/>
        </w:rPr>
        <w:t>q</w:t>
      </w:r>
      <w:r w:rsidR="00383974" w:rsidRPr="007753C9">
        <w:rPr>
          <w:vertAlign w:val="superscript"/>
        </w:rPr>
        <w:t>th</w:t>
      </w:r>
      <w:r w:rsidR="00383974">
        <w:t xml:space="preserve"> TRP link. </w:t>
      </w:r>
    </w:p>
    <w:p w14:paraId="42B0A830" w14:textId="19B114E7" w:rsidR="004C0948" w:rsidRDefault="00025F67" w:rsidP="00BD75EE">
      <w:pPr>
        <w:pStyle w:val="3GPPText"/>
      </w:pPr>
      <w:r>
        <w:t xml:space="preserve">Applying steps </w:t>
      </w:r>
      <w:r w:rsidR="005A26E2">
        <w:fldChar w:fldCharType="begin"/>
      </w:r>
      <w:r w:rsidR="005A26E2">
        <w:instrText xml:space="preserve"> REF _Ref99124103 \h </w:instrText>
      </w:r>
      <w:r w:rsidR="005A26E2">
        <w:fldChar w:fldCharType="separate"/>
      </w:r>
      <w:r w:rsidR="009E6391" w:rsidRPr="008553A8">
        <w:rPr>
          <w:b/>
          <w:szCs w:val="22"/>
        </w:rPr>
        <w:t>(</w:t>
      </w:r>
      <w:r w:rsidR="009E6391">
        <w:rPr>
          <w:b/>
          <w:noProof/>
          <w:szCs w:val="22"/>
        </w:rPr>
        <w:t>8</w:t>
      </w:r>
      <w:r w:rsidR="009E6391" w:rsidRPr="008553A8">
        <w:rPr>
          <w:b/>
          <w:szCs w:val="22"/>
        </w:rPr>
        <w:t>)</w:t>
      </w:r>
      <w:r w:rsidR="005A26E2">
        <w:fldChar w:fldCharType="end"/>
      </w:r>
      <w:r w:rsidR="00093570">
        <w:t xml:space="preserve"> - </w:t>
      </w:r>
      <w:r w:rsidR="005A26E2">
        <w:fldChar w:fldCharType="begin"/>
      </w:r>
      <w:r w:rsidR="005A26E2">
        <w:instrText xml:space="preserve"> REF _Ref98848821 \h </w:instrText>
      </w:r>
      <w:r w:rsidR="005A26E2">
        <w:fldChar w:fldCharType="separate"/>
      </w:r>
      <w:r w:rsidR="009E6391" w:rsidRPr="008553A8">
        <w:rPr>
          <w:b/>
          <w:szCs w:val="22"/>
        </w:rPr>
        <w:t>(</w:t>
      </w:r>
      <w:r w:rsidR="009E6391">
        <w:rPr>
          <w:b/>
          <w:noProof/>
          <w:szCs w:val="22"/>
        </w:rPr>
        <w:t>13</w:t>
      </w:r>
      <w:r w:rsidR="009E6391" w:rsidRPr="008553A8">
        <w:rPr>
          <w:b/>
          <w:szCs w:val="22"/>
        </w:rPr>
        <w:t>)</w:t>
      </w:r>
      <w:r w:rsidR="005A26E2">
        <w:fldChar w:fldCharType="end"/>
      </w:r>
      <w:r w:rsidR="00093570">
        <w:t xml:space="preserve">, we obtain </w:t>
      </w:r>
      <w:r w:rsidR="005A26E2">
        <w:t>a</w:t>
      </w:r>
      <w:r w:rsidR="00093570">
        <w:t xml:space="preserve"> </w:t>
      </w:r>
      <w:r w:rsidR="00FB3F99">
        <w:t xml:space="preserve">modified </w:t>
      </w:r>
      <w:r w:rsidR="009B229E">
        <w:t xml:space="preserve">ML phase equation </w:t>
      </w:r>
      <w:r w:rsidR="005A26E2">
        <w:t>in the form</w:t>
      </w:r>
      <w:r w:rsidR="009B229E">
        <w:t>:</w:t>
      </w:r>
    </w:p>
    <w:tbl>
      <w:tblPr>
        <w:tblW w:w="0" w:type="auto"/>
        <w:tblLook w:val="04A0" w:firstRow="1" w:lastRow="0" w:firstColumn="1" w:lastColumn="0" w:noHBand="0" w:noVBand="1"/>
      </w:tblPr>
      <w:tblGrid>
        <w:gridCol w:w="8330"/>
        <w:gridCol w:w="1574"/>
      </w:tblGrid>
      <w:tr w:rsidR="00C96A4E" w:rsidRPr="008553A8" w14:paraId="184159EB" w14:textId="77777777" w:rsidTr="00D57ED4">
        <w:tc>
          <w:tcPr>
            <w:tcW w:w="8330" w:type="dxa"/>
            <w:shd w:val="clear" w:color="auto" w:fill="auto"/>
          </w:tcPr>
          <w:p w14:paraId="7D92123D" w14:textId="623FEC12" w:rsidR="00C96A4E" w:rsidRPr="008553A8" w:rsidRDefault="002A61CE" w:rsidP="00D57ED4">
            <w:pPr>
              <w:pStyle w:val="BodyText"/>
              <w:jc w:val="center"/>
              <w:rPr>
                <w:sz w:val="22"/>
                <w:szCs w:val="22"/>
              </w:rPr>
            </w:pPr>
            <w:r w:rsidRPr="004C7C04">
              <w:rPr>
                <w:position w:val="-16"/>
              </w:rPr>
              <w:object w:dxaOrig="7699" w:dyaOrig="440" w14:anchorId="1F759998">
                <v:shape id="_x0000_i1047" type="#_x0000_t75" style="width:384.9pt;height:21.75pt" o:ole="">
                  <v:imagedata r:id="rId56" o:title=""/>
                </v:shape>
                <o:OLEObject Type="Embed" ProgID="Equation.DSMT4" ShapeID="_x0000_i1047" DrawAspect="Content" ObjectID="_1726066385" r:id="rId57"/>
              </w:object>
            </w:r>
            <w:r w:rsidR="006166BE">
              <w:t>,</w:t>
            </w:r>
          </w:p>
        </w:tc>
        <w:tc>
          <w:tcPr>
            <w:tcW w:w="1574" w:type="dxa"/>
            <w:shd w:val="clear" w:color="auto" w:fill="auto"/>
            <w:vAlign w:val="center"/>
          </w:tcPr>
          <w:p w14:paraId="67D2ACF0" w14:textId="77A33FFD" w:rsidR="00C96A4E" w:rsidRPr="008553A8" w:rsidRDefault="00C96A4E" w:rsidP="00D57ED4">
            <w:pPr>
              <w:pStyle w:val="BodyText"/>
              <w:jc w:val="right"/>
              <w:rPr>
                <w:b/>
                <w:sz w:val="22"/>
                <w:szCs w:val="22"/>
              </w:rPr>
            </w:pPr>
            <w:bookmarkStart w:id="24" w:name="_Ref9912444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32</w:t>
            </w:r>
            <w:r w:rsidRPr="008553A8">
              <w:rPr>
                <w:b/>
                <w:sz w:val="22"/>
                <w:szCs w:val="22"/>
              </w:rPr>
              <w:fldChar w:fldCharType="end"/>
            </w:r>
            <w:r w:rsidRPr="008553A8">
              <w:rPr>
                <w:b/>
                <w:sz w:val="22"/>
                <w:szCs w:val="22"/>
              </w:rPr>
              <w:t>)</w:t>
            </w:r>
            <w:bookmarkEnd w:id="24"/>
          </w:p>
        </w:tc>
      </w:tr>
    </w:tbl>
    <w:p w14:paraId="09372872" w14:textId="14AEA9EE" w:rsidR="008033DE" w:rsidRDefault="006166BE" w:rsidP="00BD75EE">
      <w:pPr>
        <w:pStyle w:val="3GPPText"/>
      </w:pPr>
      <w:r>
        <w:t xml:space="preserve">where </w:t>
      </w:r>
      <w:r w:rsidRPr="001D2744">
        <w:rPr>
          <w:i/>
          <w:iCs/>
        </w:rPr>
        <w:t>T</w:t>
      </w:r>
      <w:r w:rsidRPr="001D2744">
        <w:rPr>
          <w:i/>
          <w:iCs/>
          <w:vertAlign w:val="subscript"/>
        </w:rPr>
        <w:t>l,m</w:t>
      </w:r>
      <w:r>
        <w:t xml:space="preserve"> and </w:t>
      </w:r>
      <w:r w:rsidRPr="001D2744">
        <w:rPr>
          <w:i/>
          <w:iCs/>
        </w:rPr>
        <w:t>T</w:t>
      </w:r>
      <w:r w:rsidRPr="001D2744">
        <w:rPr>
          <w:i/>
          <w:iCs/>
          <w:vertAlign w:val="subscript"/>
        </w:rPr>
        <w:t>q,m</w:t>
      </w:r>
      <w:r>
        <w:t xml:space="preserve"> </w:t>
      </w:r>
      <w:r w:rsidR="001D2744">
        <w:t>is</w:t>
      </w:r>
      <w:r>
        <w:t xml:space="preserve"> the propagation time from the </w:t>
      </w:r>
      <w:r w:rsidRPr="001D2744">
        <w:rPr>
          <w:i/>
          <w:iCs/>
        </w:rPr>
        <w:t>l</w:t>
      </w:r>
      <w:r w:rsidRPr="001D2744">
        <w:rPr>
          <w:vertAlign w:val="superscript"/>
        </w:rPr>
        <w:t>th</w:t>
      </w:r>
      <w:r>
        <w:t xml:space="preserve"> and </w:t>
      </w:r>
      <w:r w:rsidRPr="001D2744">
        <w:rPr>
          <w:i/>
          <w:iCs/>
        </w:rPr>
        <w:t>q</w:t>
      </w:r>
      <w:r w:rsidRPr="001D2744">
        <w:rPr>
          <w:vertAlign w:val="superscript"/>
        </w:rPr>
        <w:t>th</w:t>
      </w:r>
      <w:r>
        <w:t xml:space="preserve"> TRPs to the UE, respectively.</w:t>
      </w:r>
    </w:p>
    <w:p w14:paraId="6A34D62F" w14:textId="77777777" w:rsidR="00A23688" w:rsidRDefault="00FE208B" w:rsidP="00FE208B">
      <w:pPr>
        <w:pStyle w:val="3GPPText"/>
      </w:pPr>
      <w:r>
        <w:t xml:space="preserve">For simplicity of further consideration, let’s assume that the TX generators of the </w:t>
      </w:r>
      <w:r w:rsidRPr="00182AA5">
        <w:rPr>
          <w:i/>
          <w:iCs/>
        </w:rPr>
        <w:t>l</w:t>
      </w:r>
      <w:r w:rsidRPr="00182AA5">
        <w:rPr>
          <w:vertAlign w:val="superscript"/>
        </w:rPr>
        <w:t>th</w:t>
      </w:r>
      <w:r>
        <w:t xml:space="preserve"> and </w:t>
      </w:r>
      <w:r w:rsidRPr="00182AA5">
        <w:rPr>
          <w:i/>
          <w:iCs/>
        </w:rPr>
        <w:t>q</w:t>
      </w:r>
      <w:r w:rsidRPr="00182AA5">
        <w:rPr>
          <w:vertAlign w:val="superscript"/>
        </w:rPr>
        <w:t>th</w:t>
      </w:r>
      <w:r>
        <w:t xml:space="preserve"> TRPs are perfectly </w:t>
      </w:r>
      <w:r w:rsidR="00C11954">
        <w:t xml:space="preserve">synchronized </w:t>
      </w:r>
      <w:r>
        <w:t xml:space="preserve">and difference between the initial phases </w:t>
      </w:r>
      <w:r w:rsidR="00872FD6">
        <w:t xml:space="preserve">of </w:t>
      </w:r>
      <w:r>
        <w:t>TX generators is equal to zero</w:t>
      </w:r>
      <w:r w:rsidR="00A23688">
        <w:t>:</w:t>
      </w:r>
    </w:p>
    <w:tbl>
      <w:tblPr>
        <w:tblW w:w="0" w:type="auto"/>
        <w:tblLook w:val="04A0" w:firstRow="1" w:lastRow="0" w:firstColumn="1" w:lastColumn="0" w:noHBand="0" w:noVBand="1"/>
      </w:tblPr>
      <w:tblGrid>
        <w:gridCol w:w="8330"/>
        <w:gridCol w:w="1574"/>
      </w:tblGrid>
      <w:tr w:rsidR="00A23688" w:rsidRPr="008553A8" w14:paraId="7F421F33" w14:textId="77777777" w:rsidTr="00D57ED4">
        <w:tc>
          <w:tcPr>
            <w:tcW w:w="8330" w:type="dxa"/>
            <w:shd w:val="clear" w:color="auto" w:fill="auto"/>
          </w:tcPr>
          <w:p w14:paraId="71D4FA70" w14:textId="6B633C91" w:rsidR="00A23688" w:rsidRPr="008553A8" w:rsidRDefault="00A23688" w:rsidP="00D57ED4">
            <w:pPr>
              <w:pStyle w:val="BodyText"/>
              <w:jc w:val="center"/>
              <w:rPr>
                <w:sz w:val="22"/>
                <w:szCs w:val="22"/>
              </w:rPr>
            </w:pPr>
            <w:r w:rsidRPr="004C7C04">
              <w:rPr>
                <w:position w:val="-16"/>
              </w:rPr>
              <w:object w:dxaOrig="2200" w:dyaOrig="440" w14:anchorId="73F3FA44">
                <v:shape id="_x0000_i1048" type="#_x0000_t75" style="width:110.35pt;height:21.75pt" o:ole="">
                  <v:imagedata r:id="rId58" o:title=""/>
                </v:shape>
                <o:OLEObject Type="Embed" ProgID="Equation.DSMT4" ShapeID="_x0000_i1048" DrawAspect="Content" ObjectID="_1726066386" r:id="rId59"/>
              </w:object>
            </w:r>
            <w:r>
              <w:t>.</w:t>
            </w:r>
          </w:p>
        </w:tc>
        <w:tc>
          <w:tcPr>
            <w:tcW w:w="1574" w:type="dxa"/>
            <w:shd w:val="clear" w:color="auto" w:fill="auto"/>
            <w:vAlign w:val="center"/>
          </w:tcPr>
          <w:p w14:paraId="12987EB8" w14:textId="0A3163C4" w:rsidR="00A23688" w:rsidRPr="008553A8" w:rsidRDefault="00A23688" w:rsidP="00D57ED4">
            <w:pPr>
              <w:pStyle w:val="BodyText"/>
              <w:jc w:val="right"/>
              <w:rPr>
                <w:b/>
                <w:sz w:val="22"/>
                <w:szCs w:val="22"/>
              </w:rPr>
            </w:pPr>
            <w:bookmarkStart w:id="25" w:name="_Ref9912443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33</w:t>
            </w:r>
            <w:r w:rsidRPr="008553A8">
              <w:rPr>
                <w:b/>
                <w:sz w:val="22"/>
                <w:szCs w:val="22"/>
              </w:rPr>
              <w:fldChar w:fldCharType="end"/>
            </w:r>
            <w:r w:rsidRPr="008553A8">
              <w:rPr>
                <w:b/>
                <w:sz w:val="22"/>
                <w:szCs w:val="22"/>
              </w:rPr>
              <w:t>)</w:t>
            </w:r>
            <w:bookmarkEnd w:id="25"/>
          </w:p>
        </w:tc>
      </w:tr>
    </w:tbl>
    <w:p w14:paraId="7767DDE6" w14:textId="581FAE67" w:rsidR="00A23688" w:rsidRDefault="00A23688" w:rsidP="00FE208B">
      <w:pPr>
        <w:pStyle w:val="3GPPText"/>
      </w:pPr>
      <w:r>
        <w:t xml:space="preserve">Using </w:t>
      </w:r>
      <w:r>
        <w:fldChar w:fldCharType="begin"/>
      </w:r>
      <w:r>
        <w:instrText xml:space="preserve"> REF _Ref99124432 \h </w:instrText>
      </w:r>
      <w:r>
        <w:fldChar w:fldCharType="separate"/>
      </w:r>
      <w:r w:rsidR="009E6391" w:rsidRPr="008553A8">
        <w:rPr>
          <w:b/>
          <w:szCs w:val="22"/>
        </w:rPr>
        <w:t>(</w:t>
      </w:r>
      <w:r w:rsidR="009E6391">
        <w:rPr>
          <w:b/>
          <w:noProof/>
          <w:szCs w:val="22"/>
        </w:rPr>
        <w:t>33</w:t>
      </w:r>
      <w:r w:rsidR="009E6391" w:rsidRPr="008553A8">
        <w:rPr>
          <w:b/>
          <w:szCs w:val="22"/>
        </w:rPr>
        <w:t>)</w:t>
      </w:r>
      <w:r>
        <w:fldChar w:fldCharType="end"/>
      </w:r>
      <w:r>
        <w:t xml:space="preserve">, equation </w:t>
      </w:r>
      <w:r>
        <w:fldChar w:fldCharType="begin"/>
      </w:r>
      <w:r>
        <w:instrText xml:space="preserve"> REF _Ref99124444 \h </w:instrText>
      </w:r>
      <w:r>
        <w:fldChar w:fldCharType="separate"/>
      </w:r>
      <w:r w:rsidR="009E6391" w:rsidRPr="008553A8">
        <w:rPr>
          <w:b/>
          <w:szCs w:val="22"/>
        </w:rPr>
        <w:t>(</w:t>
      </w:r>
      <w:r w:rsidR="009E6391">
        <w:rPr>
          <w:b/>
          <w:noProof/>
          <w:szCs w:val="22"/>
        </w:rPr>
        <w:t>32</w:t>
      </w:r>
      <w:r w:rsidR="009E6391" w:rsidRPr="008553A8">
        <w:rPr>
          <w:b/>
          <w:szCs w:val="22"/>
        </w:rPr>
        <w:t>)</w:t>
      </w:r>
      <w:r>
        <w:fldChar w:fldCharType="end"/>
      </w:r>
      <w:r w:rsidR="00392FBC">
        <w:t xml:space="preserve"> is simplified to:</w:t>
      </w:r>
    </w:p>
    <w:tbl>
      <w:tblPr>
        <w:tblW w:w="0" w:type="auto"/>
        <w:tblLook w:val="04A0" w:firstRow="1" w:lastRow="0" w:firstColumn="1" w:lastColumn="0" w:noHBand="0" w:noVBand="1"/>
      </w:tblPr>
      <w:tblGrid>
        <w:gridCol w:w="8330"/>
        <w:gridCol w:w="1574"/>
      </w:tblGrid>
      <w:tr w:rsidR="00392FBC" w:rsidRPr="008553A8" w14:paraId="3C87A6FB" w14:textId="77777777" w:rsidTr="00D57ED4">
        <w:tc>
          <w:tcPr>
            <w:tcW w:w="8330" w:type="dxa"/>
            <w:shd w:val="clear" w:color="auto" w:fill="auto"/>
          </w:tcPr>
          <w:p w14:paraId="6A123FCE" w14:textId="0441742F" w:rsidR="00392FBC" w:rsidRPr="008553A8" w:rsidRDefault="00392FBC" w:rsidP="00D57ED4">
            <w:pPr>
              <w:pStyle w:val="BodyText"/>
              <w:jc w:val="center"/>
              <w:rPr>
                <w:sz w:val="22"/>
                <w:szCs w:val="22"/>
              </w:rPr>
            </w:pPr>
            <w:r w:rsidRPr="004C7C04">
              <w:rPr>
                <w:position w:val="-16"/>
              </w:rPr>
              <w:object w:dxaOrig="5720" w:dyaOrig="440" w14:anchorId="63F5DC53">
                <v:shape id="_x0000_i1049" type="#_x0000_t75" style="width:287.6pt;height:21.75pt" o:ole="">
                  <v:imagedata r:id="rId60" o:title=""/>
                </v:shape>
                <o:OLEObject Type="Embed" ProgID="Equation.DSMT4" ShapeID="_x0000_i1049" DrawAspect="Content" ObjectID="_1726066387" r:id="rId61"/>
              </w:object>
            </w:r>
            <w:r>
              <w:t>.</w:t>
            </w:r>
          </w:p>
        </w:tc>
        <w:tc>
          <w:tcPr>
            <w:tcW w:w="1574" w:type="dxa"/>
            <w:shd w:val="clear" w:color="auto" w:fill="auto"/>
            <w:vAlign w:val="center"/>
          </w:tcPr>
          <w:p w14:paraId="5926B201" w14:textId="285E83DF" w:rsidR="00392FBC" w:rsidRPr="008553A8" w:rsidRDefault="00392FBC" w:rsidP="00D57ED4">
            <w:pPr>
              <w:pStyle w:val="BodyText"/>
              <w:jc w:val="right"/>
              <w:rPr>
                <w:b/>
                <w:sz w:val="22"/>
                <w:szCs w:val="22"/>
              </w:rPr>
            </w:pPr>
            <w:bookmarkStart w:id="26" w:name="_Ref9912476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34</w:t>
            </w:r>
            <w:r w:rsidRPr="008553A8">
              <w:rPr>
                <w:b/>
                <w:sz w:val="22"/>
                <w:szCs w:val="22"/>
              </w:rPr>
              <w:fldChar w:fldCharType="end"/>
            </w:r>
            <w:r w:rsidRPr="008553A8">
              <w:rPr>
                <w:b/>
                <w:sz w:val="22"/>
                <w:szCs w:val="22"/>
              </w:rPr>
              <w:t>)</w:t>
            </w:r>
            <w:bookmarkEnd w:id="26"/>
          </w:p>
        </w:tc>
      </w:tr>
    </w:tbl>
    <w:p w14:paraId="5574CA81" w14:textId="6D325363" w:rsidR="00A23688" w:rsidRDefault="00B81EAD" w:rsidP="00FE208B">
      <w:pPr>
        <w:pStyle w:val="3GPPText"/>
      </w:pPr>
      <w:r>
        <w:t xml:space="preserve">Let’s assume that the </w:t>
      </w:r>
      <w:r w:rsidR="00347920">
        <w:t xml:space="preserve">maximum carrier frequency offset </w:t>
      </w:r>
      <w:r w:rsidR="00DA261B">
        <w:t xml:space="preserve">is equal to </w:t>
      </w:r>
      <w:r w:rsidR="00DA261B" w:rsidRPr="00DA261B">
        <w:t>Δ</w:t>
      </w:r>
      <w:r w:rsidR="00DA261B" w:rsidRPr="002A5A31">
        <w:rPr>
          <w:i/>
          <w:iCs/>
        </w:rPr>
        <w:t>ω</w:t>
      </w:r>
      <w:r w:rsidR="00DA261B" w:rsidRPr="00DA261B">
        <w:rPr>
          <w:vertAlign w:val="subscript"/>
        </w:rPr>
        <w:t>max</w:t>
      </w:r>
      <w:r w:rsidR="00DA261B">
        <w:t xml:space="preserve"> </w:t>
      </w:r>
      <w:r w:rsidR="00CB3609">
        <w:t xml:space="preserve">and both </w:t>
      </w:r>
      <w:r w:rsidR="002A5A31" w:rsidRPr="00DA261B">
        <w:t>Δ</w:t>
      </w:r>
      <w:r w:rsidR="002A5A31" w:rsidRPr="002A5A31">
        <w:rPr>
          <w:i/>
          <w:iCs/>
        </w:rPr>
        <w:t>ω</w:t>
      </w:r>
      <w:r w:rsidR="002A5A31" w:rsidRPr="002A5A31">
        <w:rPr>
          <w:i/>
          <w:iCs/>
          <w:vertAlign w:val="subscript"/>
        </w:rPr>
        <w:t>l</w:t>
      </w:r>
      <w:r w:rsidR="00E65C1A">
        <w:t xml:space="preserve"> </w:t>
      </w:r>
      <w:r w:rsidR="002A5A31">
        <w:t xml:space="preserve">and </w:t>
      </w:r>
      <w:r w:rsidR="002A5A31" w:rsidRPr="00DA261B">
        <w:t>Δ</w:t>
      </w:r>
      <w:r w:rsidR="002A5A31" w:rsidRPr="002A5A31">
        <w:rPr>
          <w:i/>
          <w:iCs/>
        </w:rPr>
        <w:t>ω</w:t>
      </w:r>
      <w:r w:rsidR="002A5A31">
        <w:rPr>
          <w:i/>
          <w:iCs/>
          <w:vertAlign w:val="subscript"/>
        </w:rPr>
        <w:t>q</w:t>
      </w:r>
      <w:r w:rsidR="002A5A31">
        <w:t xml:space="preserve"> </w:t>
      </w:r>
      <w:r w:rsidR="001E3FA6">
        <w:t>are equal to the maximum offset:</w:t>
      </w:r>
    </w:p>
    <w:tbl>
      <w:tblPr>
        <w:tblW w:w="0" w:type="auto"/>
        <w:tblLook w:val="04A0" w:firstRow="1" w:lastRow="0" w:firstColumn="1" w:lastColumn="0" w:noHBand="0" w:noVBand="1"/>
      </w:tblPr>
      <w:tblGrid>
        <w:gridCol w:w="8330"/>
        <w:gridCol w:w="1574"/>
      </w:tblGrid>
      <w:tr w:rsidR="003F6DE3" w:rsidRPr="008553A8" w14:paraId="72C7C193" w14:textId="77777777" w:rsidTr="00D57ED4">
        <w:tc>
          <w:tcPr>
            <w:tcW w:w="8330" w:type="dxa"/>
            <w:shd w:val="clear" w:color="auto" w:fill="auto"/>
          </w:tcPr>
          <w:p w14:paraId="376DC2C0" w14:textId="37C7201E" w:rsidR="003F6DE3" w:rsidRPr="008553A8" w:rsidRDefault="007D4BEA" w:rsidP="00D57ED4">
            <w:pPr>
              <w:pStyle w:val="BodyText"/>
              <w:jc w:val="center"/>
              <w:rPr>
                <w:sz w:val="22"/>
                <w:szCs w:val="22"/>
              </w:rPr>
            </w:pPr>
            <w:r w:rsidRPr="003158C7">
              <w:rPr>
                <w:position w:val="-14"/>
              </w:rPr>
              <w:object w:dxaOrig="1960" w:dyaOrig="400" w14:anchorId="5BFDECAE">
                <v:shape id="_x0000_i1050" type="#_x0000_t75" style="width:98.1pt;height:19.4pt" o:ole="">
                  <v:imagedata r:id="rId62" o:title=""/>
                </v:shape>
                <o:OLEObject Type="Embed" ProgID="Equation.DSMT4" ShapeID="_x0000_i1050" DrawAspect="Content" ObjectID="_1726066388" r:id="rId63"/>
              </w:object>
            </w:r>
            <w:r w:rsidR="003158C7">
              <w:t>,</w:t>
            </w:r>
          </w:p>
        </w:tc>
        <w:tc>
          <w:tcPr>
            <w:tcW w:w="1574" w:type="dxa"/>
            <w:shd w:val="clear" w:color="auto" w:fill="auto"/>
            <w:vAlign w:val="center"/>
          </w:tcPr>
          <w:p w14:paraId="08D51D0A" w14:textId="646BD02A" w:rsidR="003F6DE3" w:rsidRPr="008553A8" w:rsidRDefault="003F6DE3"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35</w:t>
            </w:r>
            <w:r w:rsidRPr="008553A8">
              <w:rPr>
                <w:b/>
                <w:sz w:val="22"/>
                <w:szCs w:val="22"/>
              </w:rPr>
              <w:fldChar w:fldCharType="end"/>
            </w:r>
            <w:r w:rsidRPr="008553A8">
              <w:rPr>
                <w:b/>
                <w:sz w:val="22"/>
                <w:szCs w:val="22"/>
              </w:rPr>
              <w:t>)</w:t>
            </w:r>
          </w:p>
        </w:tc>
      </w:tr>
    </w:tbl>
    <w:p w14:paraId="7F5AEC9A" w14:textId="6817078B" w:rsidR="00E540A4" w:rsidRDefault="007C3137" w:rsidP="00BD75EE">
      <w:pPr>
        <w:pStyle w:val="3GPPText"/>
      </w:pPr>
      <w:r>
        <w:t>T</w:t>
      </w:r>
      <w:r w:rsidR="0009688B">
        <w:t xml:space="preserve">hen </w:t>
      </w:r>
      <w:r w:rsidR="0009688B">
        <w:fldChar w:fldCharType="begin"/>
      </w:r>
      <w:r w:rsidR="0009688B">
        <w:instrText xml:space="preserve"> REF _Ref99124768 \h </w:instrText>
      </w:r>
      <w:r w:rsidR="0009688B">
        <w:fldChar w:fldCharType="separate"/>
      </w:r>
      <w:r w:rsidR="009E6391" w:rsidRPr="008553A8">
        <w:rPr>
          <w:b/>
          <w:szCs w:val="22"/>
        </w:rPr>
        <w:t>(</w:t>
      </w:r>
      <w:r w:rsidR="009E6391">
        <w:rPr>
          <w:b/>
          <w:noProof/>
          <w:szCs w:val="22"/>
        </w:rPr>
        <w:t>34</w:t>
      </w:r>
      <w:r w:rsidR="009E6391" w:rsidRPr="008553A8">
        <w:rPr>
          <w:b/>
          <w:szCs w:val="22"/>
        </w:rPr>
        <w:t>)</w:t>
      </w:r>
      <w:r w:rsidR="0009688B">
        <w:fldChar w:fldCharType="end"/>
      </w:r>
      <w:r w:rsidR="0009688B">
        <w:t xml:space="preserve"> can be modified as following:</w:t>
      </w:r>
    </w:p>
    <w:tbl>
      <w:tblPr>
        <w:tblW w:w="0" w:type="auto"/>
        <w:tblLook w:val="04A0" w:firstRow="1" w:lastRow="0" w:firstColumn="1" w:lastColumn="0" w:noHBand="0" w:noVBand="1"/>
      </w:tblPr>
      <w:tblGrid>
        <w:gridCol w:w="8330"/>
        <w:gridCol w:w="1574"/>
      </w:tblGrid>
      <w:tr w:rsidR="0009688B" w:rsidRPr="008553A8" w14:paraId="307E1CAA" w14:textId="77777777" w:rsidTr="00D57ED4">
        <w:tc>
          <w:tcPr>
            <w:tcW w:w="8330" w:type="dxa"/>
            <w:shd w:val="clear" w:color="auto" w:fill="auto"/>
          </w:tcPr>
          <w:p w14:paraId="6CFF8F3E" w14:textId="00B9A09A" w:rsidR="0009688B" w:rsidRPr="008553A8" w:rsidRDefault="007D4BEA" w:rsidP="00D57ED4">
            <w:pPr>
              <w:pStyle w:val="BodyText"/>
              <w:jc w:val="center"/>
              <w:rPr>
                <w:sz w:val="22"/>
                <w:szCs w:val="22"/>
              </w:rPr>
            </w:pPr>
            <w:r w:rsidRPr="004C7C04">
              <w:rPr>
                <w:position w:val="-16"/>
              </w:rPr>
              <w:object w:dxaOrig="4060" w:dyaOrig="440" w14:anchorId="2EBB92E8">
                <v:shape id="_x0000_i1051" type="#_x0000_t75" style="width:203.35pt;height:21.75pt" o:ole="">
                  <v:imagedata r:id="rId64" o:title=""/>
                </v:shape>
                <o:OLEObject Type="Embed" ProgID="Equation.DSMT4" ShapeID="_x0000_i1051" DrawAspect="Content" ObjectID="_1726066389" r:id="rId65"/>
              </w:object>
            </w:r>
            <w:r w:rsidR="0009688B">
              <w:t>.</w:t>
            </w:r>
          </w:p>
        </w:tc>
        <w:tc>
          <w:tcPr>
            <w:tcW w:w="1574" w:type="dxa"/>
            <w:shd w:val="clear" w:color="auto" w:fill="auto"/>
            <w:vAlign w:val="center"/>
          </w:tcPr>
          <w:p w14:paraId="232729DF" w14:textId="5705B630" w:rsidR="0009688B" w:rsidRPr="008553A8" w:rsidRDefault="0009688B"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36</w:t>
            </w:r>
            <w:r w:rsidRPr="008553A8">
              <w:rPr>
                <w:b/>
                <w:sz w:val="22"/>
                <w:szCs w:val="22"/>
              </w:rPr>
              <w:fldChar w:fldCharType="end"/>
            </w:r>
            <w:r w:rsidRPr="008553A8">
              <w:rPr>
                <w:b/>
                <w:sz w:val="22"/>
                <w:szCs w:val="22"/>
              </w:rPr>
              <w:t>)</w:t>
            </w:r>
          </w:p>
        </w:tc>
      </w:tr>
    </w:tbl>
    <w:p w14:paraId="01EDD45A" w14:textId="5FAD54B4" w:rsidR="00E540A4" w:rsidRDefault="006F550D" w:rsidP="00BD75EE">
      <w:pPr>
        <w:pStyle w:val="3GPPText"/>
      </w:pPr>
      <w:r>
        <w:t>At the receiver side, t</w:t>
      </w:r>
      <w:r w:rsidR="00121381">
        <w:t xml:space="preserve">o estimate </w:t>
      </w:r>
      <w:r w:rsidR="00121381" w:rsidRPr="00121381">
        <w:t>Δ</w:t>
      </w:r>
      <w:r w:rsidR="00121381" w:rsidRPr="006F550D">
        <w:rPr>
          <w:i/>
          <w:iCs/>
        </w:rPr>
        <w:t>T</w:t>
      </w:r>
      <w:r w:rsidR="00121381" w:rsidRPr="006F550D">
        <w:rPr>
          <w:i/>
          <w:iCs/>
          <w:vertAlign w:val="subscript"/>
        </w:rPr>
        <w:t>lq,m</w:t>
      </w:r>
      <w:r w:rsidR="00121381">
        <w:t xml:space="preserve"> </w:t>
      </w:r>
      <w:r w:rsidR="009229B6">
        <w:t>we normalize arg(</w:t>
      </w:r>
      <w:r w:rsidR="009229B6" w:rsidRPr="004A7039">
        <w:rPr>
          <w:i/>
          <w:iCs/>
        </w:rPr>
        <w:t>y</w:t>
      </w:r>
      <w:r w:rsidR="009229B6" w:rsidRPr="004A7039">
        <w:rPr>
          <w:i/>
          <w:iCs/>
          <w:vertAlign w:val="subscript"/>
        </w:rPr>
        <w:t>l,k,m</w:t>
      </w:r>
      <w:r w:rsidR="009229B6" w:rsidRPr="004A7039">
        <w:rPr>
          <w:vertAlign w:val="superscript"/>
        </w:rPr>
        <w:t>*</w:t>
      </w:r>
      <w:r w:rsidR="009229B6" w:rsidRPr="004A7039">
        <w:rPr>
          <w:i/>
          <w:iCs/>
        </w:rPr>
        <w:t>y</w:t>
      </w:r>
      <w:r w:rsidR="009229B6" w:rsidRPr="004A7039">
        <w:rPr>
          <w:i/>
          <w:iCs/>
          <w:vertAlign w:val="subscript"/>
        </w:rPr>
        <w:t>q,k,m</w:t>
      </w:r>
      <w:r w:rsidR="009229B6">
        <w:t>) by the carrier frequency (</w:t>
      </w:r>
      <w:r w:rsidR="004A7039" w:rsidRPr="004A7039">
        <w:rPr>
          <w:i/>
          <w:iCs/>
        </w:rPr>
        <w:t>ω</w:t>
      </w:r>
      <w:r w:rsidR="004A7039" w:rsidRPr="004A7039">
        <w:rPr>
          <w:i/>
          <w:iCs/>
          <w:vertAlign w:val="subscript"/>
        </w:rPr>
        <w:t>c</w:t>
      </w:r>
      <w:r w:rsidR="004A7039">
        <w:t xml:space="preserve"> + </w:t>
      </w:r>
      <w:r w:rsidR="004A7039" w:rsidRPr="004A7039">
        <w:rPr>
          <w:i/>
          <w:iCs/>
        </w:rPr>
        <w:t>ω</w:t>
      </w:r>
      <w:r w:rsidR="004A7039" w:rsidRPr="004A7039">
        <w:rPr>
          <w:i/>
          <w:iCs/>
          <w:vertAlign w:val="subscript"/>
        </w:rPr>
        <w:t>k</w:t>
      </w:r>
      <w:r w:rsidR="009229B6">
        <w:t xml:space="preserve">) which leads to an error in </w:t>
      </w:r>
      <w:r w:rsidR="00834A65">
        <w:t>RSTD estimation:</w:t>
      </w:r>
    </w:p>
    <w:tbl>
      <w:tblPr>
        <w:tblW w:w="0" w:type="auto"/>
        <w:tblLook w:val="04A0" w:firstRow="1" w:lastRow="0" w:firstColumn="1" w:lastColumn="0" w:noHBand="0" w:noVBand="1"/>
      </w:tblPr>
      <w:tblGrid>
        <w:gridCol w:w="8330"/>
        <w:gridCol w:w="1574"/>
      </w:tblGrid>
      <w:tr w:rsidR="0077198A" w:rsidRPr="008553A8" w14:paraId="6BA62AAE" w14:textId="77777777" w:rsidTr="00D57ED4">
        <w:tc>
          <w:tcPr>
            <w:tcW w:w="8330" w:type="dxa"/>
            <w:shd w:val="clear" w:color="auto" w:fill="auto"/>
          </w:tcPr>
          <w:p w14:paraId="5EA2D096" w14:textId="2E07CA71" w:rsidR="0077198A" w:rsidRPr="008553A8" w:rsidRDefault="007D4BEA" w:rsidP="00D57ED4">
            <w:pPr>
              <w:pStyle w:val="BodyText"/>
              <w:jc w:val="center"/>
              <w:rPr>
                <w:sz w:val="22"/>
                <w:szCs w:val="22"/>
              </w:rPr>
            </w:pPr>
            <w:r w:rsidRPr="0077198A">
              <w:rPr>
                <w:position w:val="-30"/>
              </w:rPr>
              <w:object w:dxaOrig="4720" w:dyaOrig="800" w14:anchorId="3F0930D2">
                <v:shape id="_x0000_i1052" type="#_x0000_t75" style="width:236.2pt;height:39.95pt" o:ole="">
                  <v:imagedata r:id="rId66" o:title=""/>
                </v:shape>
                <o:OLEObject Type="Embed" ProgID="Equation.DSMT4" ShapeID="_x0000_i1052" DrawAspect="Content" ObjectID="_1726066390" r:id="rId67"/>
              </w:object>
            </w:r>
            <w:r w:rsidR="00E50925">
              <w:t>,</w:t>
            </w:r>
          </w:p>
        </w:tc>
        <w:tc>
          <w:tcPr>
            <w:tcW w:w="1574" w:type="dxa"/>
            <w:shd w:val="clear" w:color="auto" w:fill="auto"/>
            <w:vAlign w:val="center"/>
          </w:tcPr>
          <w:p w14:paraId="272904B4" w14:textId="6C6AE411" w:rsidR="0077198A" w:rsidRPr="008553A8" w:rsidRDefault="0077198A"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37</w:t>
            </w:r>
            <w:r w:rsidRPr="008553A8">
              <w:rPr>
                <w:b/>
                <w:sz w:val="22"/>
                <w:szCs w:val="22"/>
              </w:rPr>
              <w:fldChar w:fldCharType="end"/>
            </w:r>
            <w:r w:rsidRPr="008553A8">
              <w:rPr>
                <w:b/>
                <w:sz w:val="22"/>
                <w:szCs w:val="22"/>
              </w:rPr>
              <w:t>)</w:t>
            </w:r>
          </w:p>
        </w:tc>
      </w:tr>
    </w:tbl>
    <w:p w14:paraId="022124D8" w14:textId="0847DF5D" w:rsidR="0009688B" w:rsidRDefault="00E50925" w:rsidP="00BD75EE">
      <w:pPr>
        <w:pStyle w:val="3GPPText"/>
      </w:pPr>
      <w:r>
        <w:t>where timing error is equal to:</w:t>
      </w:r>
    </w:p>
    <w:tbl>
      <w:tblPr>
        <w:tblW w:w="0" w:type="auto"/>
        <w:tblLook w:val="04A0" w:firstRow="1" w:lastRow="0" w:firstColumn="1" w:lastColumn="0" w:noHBand="0" w:noVBand="1"/>
      </w:tblPr>
      <w:tblGrid>
        <w:gridCol w:w="8330"/>
        <w:gridCol w:w="1574"/>
      </w:tblGrid>
      <w:tr w:rsidR="009E0F6C" w:rsidRPr="008553A8" w14:paraId="1D3715AB" w14:textId="77777777" w:rsidTr="00D57ED4">
        <w:tc>
          <w:tcPr>
            <w:tcW w:w="8330" w:type="dxa"/>
            <w:shd w:val="clear" w:color="auto" w:fill="auto"/>
          </w:tcPr>
          <w:p w14:paraId="1ABD886B" w14:textId="6575F701" w:rsidR="009E0F6C" w:rsidRPr="008553A8" w:rsidRDefault="000D015B" w:rsidP="00D57ED4">
            <w:pPr>
              <w:pStyle w:val="BodyText"/>
              <w:jc w:val="center"/>
              <w:rPr>
                <w:sz w:val="22"/>
                <w:szCs w:val="22"/>
              </w:rPr>
            </w:pPr>
            <w:r w:rsidRPr="007C76F1">
              <w:rPr>
                <w:position w:val="-30"/>
              </w:rPr>
              <w:object w:dxaOrig="1960" w:dyaOrig="720" w14:anchorId="06E1AD2F">
                <v:shape id="_x0000_i1053" type="#_x0000_t75" style="width:98.1pt;height:35.2pt" o:ole="">
                  <v:imagedata r:id="rId68" o:title=""/>
                </v:shape>
                <o:OLEObject Type="Embed" ProgID="Equation.DSMT4" ShapeID="_x0000_i1053" DrawAspect="Content" ObjectID="_1726066391" r:id="rId69"/>
              </w:object>
            </w:r>
            <w:r w:rsidR="009E0F6C">
              <w:t>.</w:t>
            </w:r>
          </w:p>
        </w:tc>
        <w:tc>
          <w:tcPr>
            <w:tcW w:w="1574" w:type="dxa"/>
            <w:shd w:val="clear" w:color="auto" w:fill="auto"/>
            <w:vAlign w:val="center"/>
          </w:tcPr>
          <w:p w14:paraId="74272804" w14:textId="5F642504" w:rsidR="009E0F6C" w:rsidRPr="008553A8" w:rsidRDefault="009E0F6C" w:rsidP="00D57ED4">
            <w:pPr>
              <w:pStyle w:val="BodyText"/>
              <w:jc w:val="right"/>
              <w:rPr>
                <w:b/>
                <w:sz w:val="22"/>
                <w:szCs w:val="22"/>
              </w:rPr>
            </w:pPr>
            <w:bookmarkStart w:id="27" w:name="_Ref9912603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38</w:t>
            </w:r>
            <w:r w:rsidRPr="008553A8">
              <w:rPr>
                <w:b/>
                <w:sz w:val="22"/>
                <w:szCs w:val="22"/>
              </w:rPr>
              <w:fldChar w:fldCharType="end"/>
            </w:r>
            <w:r w:rsidRPr="008553A8">
              <w:rPr>
                <w:b/>
                <w:sz w:val="22"/>
                <w:szCs w:val="22"/>
              </w:rPr>
              <w:t>)</w:t>
            </w:r>
            <w:bookmarkEnd w:id="27"/>
          </w:p>
        </w:tc>
      </w:tr>
    </w:tbl>
    <w:p w14:paraId="57D60057" w14:textId="77777777" w:rsidR="00F45BFC" w:rsidRDefault="00781E46" w:rsidP="00BD75EE">
      <w:pPr>
        <w:pStyle w:val="3GPPText"/>
      </w:pPr>
      <w:r>
        <w:t xml:space="preserve">Note, that the timing error is proportional to </w:t>
      </w:r>
      <w:r w:rsidR="00370AB5">
        <w:t xml:space="preserve">the </w:t>
      </w:r>
      <w:r w:rsidR="00657398">
        <w:t xml:space="preserve">true </w:t>
      </w:r>
      <w:r w:rsidR="00B35531">
        <w:t xml:space="preserve">RSTD value </w:t>
      </w:r>
      <w:r w:rsidR="00B35531" w:rsidRPr="00B35531">
        <w:t>Δ</w:t>
      </w:r>
      <w:r w:rsidR="00B35531" w:rsidRPr="00D25530">
        <w:rPr>
          <w:i/>
          <w:iCs/>
        </w:rPr>
        <w:t>T</w:t>
      </w:r>
      <w:r w:rsidR="00B35531" w:rsidRPr="00D25530">
        <w:rPr>
          <w:i/>
          <w:iCs/>
          <w:vertAlign w:val="subscript"/>
        </w:rPr>
        <w:t>lq,m</w:t>
      </w:r>
      <w:r w:rsidR="00B35531">
        <w:t xml:space="preserve"> and the larger the propagation time difference between the </w:t>
      </w:r>
      <w:r w:rsidR="00B35531" w:rsidRPr="00D25530">
        <w:rPr>
          <w:i/>
          <w:iCs/>
        </w:rPr>
        <w:t>l</w:t>
      </w:r>
      <w:r w:rsidR="00B35531" w:rsidRPr="00D25530">
        <w:rPr>
          <w:vertAlign w:val="superscript"/>
        </w:rPr>
        <w:t>th</w:t>
      </w:r>
      <w:r w:rsidR="00B35531">
        <w:t xml:space="preserve"> and </w:t>
      </w:r>
      <w:r w:rsidR="00B35531" w:rsidRPr="00D25530">
        <w:rPr>
          <w:i/>
          <w:iCs/>
        </w:rPr>
        <w:t>q</w:t>
      </w:r>
      <w:r w:rsidR="00B35531" w:rsidRPr="00D25530">
        <w:rPr>
          <w:vertAlign w:val="superscript"/>
        </w:rPr>
        <w:t>th</w:t>
      </w:r>
      <w:r w:rsidR="00B35531">
        <w:t xml:space="preserve"> TRPs, </w:t>
      </w:r>
      <w:r w:rsidR="00AB3380">
        <w:t xml:space="preserve">then </w:t>
      </w:r>
      <w:r w:rsidR="00B35531">
        <w:t xml:space="preserve">the </w:t>
      </w:r>
      <w:r w:rsidR="00D25530">
        <w:t>g</w:t>
      </w:r>
      <w:r w:rsidR="00B35531">
        <w:t xml:space="preserve">reater timing error </w:t>
      </w:r>
      <w:r w:rsidR="005B5D5B">
        <w:t>can</w:t>
      </w:r>
      <w:r w:rsidR="00B35531">
        <w:t xml:space="preserve"> be for the fixed </w:t>
      </w:r>
      <w:r w:rsidR="00D25530">
        <w:t xml:space="preserve">carrier offset </w:t>
      </w:r>
      <w:r w:rsidR="00D25530" w:rsidRPr="00DA261B">
        <w:t>Δ</w:t>
      </w:r>
      <w:r w:rsidR="00D25530" w:rsidRPr="002A5A31">
        <w:rPr>
          <w:i/>
          <w:iCs/>
        </w:rPr>
        <w:t>ω</w:t>
      </w:r>
      <w:r w:rsidR="00D25530" w:rsidRPr="00DA261B">
        <w:rPr>
          <w:vertAlign w:val="subscript"/>
        </w:rPr>
        <w:t>max</w:t>
      </w:r>
      <w:r w:rsidR="00D25530">
        <w:t>.</w:t>
      </w:r>
      <w:r w:rsidR="005A4612">
        <w:t xml:space="preserve"> </w:t>
      </w:r>
    </w:p>
    <w:p w14:paraId="5A23BD35" w14:textId="05CF003B" w:rsidR="00E50925" w:rsidRDefault="004F5007" w:rsidP="00BD75EE">
      <w:pPr>
        <w:pStyle w:val="3GPPText"/>
      </w:pPr>
      <w:r>
        <w:t>The timing error is inversely proportional to the carrier frequency (</w:t>
      </w:r>
      <w:r w:rsidRPr="00BA5875">
        <w:rPr>
          <w:i/>
          <w:iCs/>
        </w:rPr>
        <w:t>ω</w:t>
      </w:r>
      <w:r>
        <w:rPr>
          <w:i/>
          <w:iCs/>
          <w:vertAlign w:val="subscript"/>
        </w:rPr>
        <w:t>c</w:t>
      </w:r>
      <w:r>
        <w:t xml:space="preserve"> + </w:t>
      </w:r>
      <w:r w:rsidRPr="00BA5875">
        <w:rPr>
          <w:i/>
          <w:iCs/>
        </w:rPr>
        <w:t>ω</w:t>
      </w:r>
      <w:r w:rsidRPr="00BA5875">
        <w:rPr>
          <w:i/>
          <w:iCs/>
          <w:vertAlign w:val="subscript"/>
        </w:rPr>
        <w:t>k</w:t>
      </w:r>
      <w:r>
        <w:t>) and t</w:t>
      </w:r>
      <w:r w:rsidR="005A4612">
        <w:t xml:space="preserve">he larger the carrier frequency, the smaller </w:t>
      </w:r>
      <w:r w:rsidR="00161337">
        <w:t xml:space="preserve">the </w:t>
      </w:r>
      <w:r w:rsidR="005A4612">
        <w:t xml:space="preserve">timing error can be </w:t>
      </w:r>
      <w:r w:rsidR="005B5D5B">
        <w:t xml:space="preserve">for the fixed carrier offset </w:t>
      </w:r>
      <w:r w:rsidR="005B5D5B" w:rsidRPr="00DA261B">
        <w:t>Δ</w:t>
      </w:r>
      <w:r w:rsidR="005B5D5B" w:rsidRPr="002A5A31">
        <w:rPr>
          <w:i/>
          <w:iCs/>
        </w:rPr>
        <w:t>ω</w:t>
      </w:r>
      <w:r w:rsidR="005B5D5B" w:rsidRPr="00DA261B">
        <w:rPr>
          <w:vertAlign w:val="subscript"/>
        </w:rPr>
        <w:t>max</w:t>
      </w:r>
      <w:r w:rsidR="005B5D5B">
        <w:t>.</w:t>
      </w:r>
    </w:p>
    <w:p w14:paraId="71963820" w14:textId="75E5573E" w:rsidR="005F42F5" w:rsidRDefault="009E6391" w:rsidP="00BD75EE">
      <w:pPr>
        <w:pStyle w:val="3GPPText"/>
      </w:pPr>
      <w:r>
        <w:t xml:space="preserve">Multiplying </w:t>
      </w:r>
      <w:r>
        <w:fldChar w:fldCharType="begin"/>
      </w:r>
      <w:r>
        <w:instrText xml:space="preserve"> REF _Ref99126034 \h </w:instrText>
      </w:r>
      <w:r>
        <w:fldChar w:fldCharType="separate"/>
      </w:r>
      <w:r w:rsidRPr="008553A8">
        <w:rPr>
          <w:b/>
          <w:szCs w:val="22"/>
        </w:rPr>
        <w:t>(</w:t>
      </w:r>
      <w:r>
        <w:rPr>
          <w:b/>
          <w:noProof/>
          <w:szCs w:val="22"/>
        </w:rPr>
        <w:t>38</w:t>
      </w:r>
      <w:r w:rsidRPr="008553A8">
        <w:rPr>
          <w:b/>
          <w:szCs w:val="22"/>
        </w:rPr>
        <w:t>)</w:t>
      </w:r>
      <w:r>
        <w:fldChar w:fldCharType="end"/>
      </w:r>
      <w:r>
        <w:t xml:space="preserve"> by the speed of light constant </w:t>
      </w:r>
      <w:r w:rsidRPr="001161D9">
        <w:rPr>
          <w:i/>
          <w:iCs/>
        </w:rPr>
        <w:t>c</w:t>
      </w:r>
      <w:r>
        <w:t xml:space="preserve">, </w:t>
      </w:r>
      <w:r w:rsidR="00D20A41">
        <w:t>one can covert the timing error to the corresponding distance error as follows:</w:t>
      </w:r>
    </w:p>
    <w:tbl>
      <w:tblPr>
        <w:tblW w:w="0" w:type="auto"/>
        <w:tblLook w:val="04A0" w:firstRow="1" w:lastRow="0" w:firstColumn="1" w:lastColumn="0" w:noHBand="0" w:noVBand="1"/>
      </w:tblPr>
      <w:tblGrid>
        <w:gridCol w:w="8330"/>
        <w:gridCol w:w="1574"/>
      </w:tblGrid>
      <w:tr w:rsidR="00D20A41" w:rsidRPr="008553A8" w14:paraId="7AC5FB95" w14:textId="77777777" w:rsidTr="00D57ED4">
        <w:tc>
          <w:tcPr>
            <w:tcW w:w="8330" w:type="dxa"/>
            <w:shd w:val="clear" w:color="auto" w:fill="auto"/>
          </w:tcPr>
          <w:p w14:paraId="238C2777" w14:textId="7BE84B11" w:rsidR="00D20A41" w:rsidRPr="008553A8" w:rsidRDefault="00D32DA8" w:rsidP="00D57ED4">
            <w:pPr>
              <w:pStyle w:val="BodyText"/>
              <w:jc w:val="center"/>
              <w:rPr>
                <w:sz w:val="22"/>
                <w:szCs w:val="22"/>
              </w:rPr>
            </w:pPr>
            <w:r w:rsidRPr="007C76F1">
              <w:rPr>
                <w:position w:val="-30"/>
              </w:rPr>
              <w:object w:dxaOrig="2020" w:dyaOrig="720" w14:anchorId="67FB0217">
                <v:shape id="_x0000_i1054" type="#_x0000_t75" style="width:101.25pt;height:35.2pt" o:ole="">
                  <v:imagedata r:id="rId70" o:title=""/>
                </v:shape>
                <o:OLEObject Type="Embed" ProgID="Equation.DSMT4" ShapeID="_x0000_i1054" DrawAspect="Content" ObjectID="_1726066392" r:id="rId71"/>
              </w:object>
            </w:r>
            <w:r>
              <w:t>,</w:t>
            </w:r>
          </w:p>
        </w:tc>
        <w:tc>
          <w:tcPr>
            <w:tcW w:w="1574" w:type="dxa"/>
            <w:shd w:val="clear" w:color="auto" w:fill="auto"/>
            <w:vAlign w:val="center"/>
          </w:tcPr>
          <w:p w14:paraId="52D2C46A" w14:textId="77777777" w:rsidR="00D20A41" w:rsidRPr="008553A8" w:rsidRDefault="00D20A41"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38</w:t>
            </w:r>
            <w:r w:rsidRPr="008553A8">
              <w:rPr>
                <w:b/>
                <w:sz w:val="22"/>
                <w:szCs w:val="22"/>
              </w:rPr>
              <w:fldChar w:fldCharType="end"/>
            </w:r>
            <w:r w:rsidRPr="008553A8">
              <w:rPr>
                <w:b/>
                <w:sz w:val="22"/>
                <w:szCs w:val="22"/>
              </w:rPr>
              <w:t>)</w:t>
            </w:r>
          </w:p>
        </w:tc>
      </w:tr>
    </w:tbl>
    <w:p w14:paraId="6EBF7F6C" w14:textId="5C509202" w:rsidR="005F42F5" w:rsidRDefault="00D32DA8" w:rsidP="00BD75EE">
      <w:pPr>
        <w:pStyle w:val="3GPPText"/>
      </w:pPr>
      <w:r>
        <w:t xml:space="preserve">where </w:t>
      </w:r>
      <w:r w:rsidRPr="00D32DA8">
        <w:t>Δ</w:t>
      </w:r>
      <w:r w:rsidRPr="00D32DA8">
        <w:rPr>
          <w:i/>
          <w:iCs/>
        </w:rPr>
        <w:t>D</w:t>
      </w:r>
      <w:r>
        <w:t xml:space="preserve"> is the distance error and </w:t>
      </w:r>
      <w:r w:rsidR="009A666B" w:rsidRPr="00D32DA8">
        <w:t>Δ</w:t>
      </w:r>
      <w:r w:rsidR="009A666B" w:rsidRPr="00D32DA8">
        <w:rPr>
          <w:i/>
          <w:iCs/>
        </w:rPr>
        <w:t>D</w:t>
      </w:r>
      <w:r w:rsidR="009A666B" w:rsidRPr="009A666B">
        <w:rPr>
          <w:i/>
          <w:iCs/>
          <w:vertAlign w:val="subscript"/>
        </w:rPr>
        <w:t>lq,m</w:t>
      </w:r>
      <w:r w:rsidR="009A666B">
        <w:t xml:space="preserve"> is the travelled distance difference between </w:t>
      </w:r>
      <w:r w:rsidR="009A666B" w:rsidRPr="009A666B">
        <w:rPr>
          <w:i/>
          <w:iCs/>
        </w:rPr>
        <w:t>l</w:t>
      </w:r>
      <w:r w:rsidR="009A666B" w:rsidRPr="009A666B">
        <w:rPr>
          <w:vertAlign w:val="superscript"/>
        </w:rPr>
        <w:t>th</w:t>
      </w:r>
      <w:r w:rsidR="009A666B">
        <w:t xml:space="preserve"> and </w:t>
      </w:r>
      <w:r w:rsidR="009A666B" w:rsidRPr="009A666B">
        <w:rPr>
          <w:i/>
          <w:iCs/>
        </w:rPr>
        <w:t>q</w:t>
      </w:r>
      <w:r w:rsidR="009A666B" w:rsidRPr="009A666B">
        <w:rPr>
          <w:vertAlign w:val="superscript"/>
        </w:rPr>
        <w:t>th</w:t>
      </w:r>
      <w:r w:rsidR="009A666B">
        <w:t xml:space="preserve"> TRPs to the UE. </w:t>
      </w:r>
    </w:p>
    <w:p w14:paraId="3560D6FC" w14:textId="79CF26C7" w:rsidR="00E50925" w:rsidRDefault="009177E3" w:rsidP="00BD75EE">
      <w:pPr>
        <w:pStyle w:val="3GPPText"/>
      </w:pPr>
      <w:r>
        <w:t xml:space="preserve">In </w:t>
      </w:r>
      <w:r>
        <w:fldChar w:fldCharType="begin"/>
      </w:r>
      <w:r>
        <w:instrText xml:space="preserve"> REF _Ref99126509 \h </w:instrText>
      </w:r>
      <w:r>
        <w:fldChar w:fldCharType="separate"/>
      </w:r>
      <w:r>
        <w:t xml:space="preserve">Table </w:t>
      </w:r>
      <w:r>
        <w:rPr>
          <w:noProof/>
        </w:rPr>
        <w:t>2</w:t>
      </w:r>
      <w:r>
        <w:fldChar w:fldCharType="end"/>
      </w:r>
      <w:r w:rsidR="008E2EB8">
        <w:t xml:space="preserve">, we provide an estimate of the </w:t>
      </w:r>
      <w:r w:rsidR="00434699">
        <w:t>distance</w:t>
      </w:r>
      <w:r w:rsidR="008E2EB8">
        <w:t xml:space="preserve"> error</w:t>
      </w:r>
      <w:r w:rsidR="004C35E5">
        <w:t>s</w:t>
      </w:r>
      <w:r w:rsidR="008E2EB8">
        <w:t xml:space="preserve"> for two carrier frequencies </w:t>
      </w:r>
      <w:r w:rsidR="002B1037">
        <w:rPr>
          <w:i/>
          <w:iCs/>
        </w:rPr>
        <w:t>f</w:t>
      </w:r>
      <w:r w:rsidR="00F45BFC" w:rsidRPr="00AA33B7">
        <w:rPr>
          <w:i/>
          <w:iCs/>
          <w:vertAlign w:val="subscript"/>
        </w:rPr>
        <w:t>c</w:t>
      </w:r>
      <w:r w:rsidR="008E2EB8">
        <w:t xml:space="preserve"> </w:t>
      </w:r>
      <w:r w:rsidR="00F45BFC">
        <w:t>= 5 GHz and 60 GHz</w:t>
      </w:r>
      <w:r w:rsidR="00AA33B7">
        <w:t xml:space="preserve"> </w:t>
      </w:r>
      <w:r w:rsidR="00E75AC5">
        <w:t>(</w:t>
      </w:r>
      <w:r w:rsidR="00D65B08" w:rsidRPr="006C511C">
        <w:rPr>
          <w:i/>
          <w:iCs/>
        </w:rPr>
        <w:t>f</w:t>
      </w:r>
      <w:r w:rsidR="00D65B08">
        <w:t xml:space="preserve"> = </w:t>
      </w:r>
      <w:r w:rsidR="00D65B08" w:rsidRPr="006C511C">
        <w:rPr>
          <w:i/>
          <w:iCs/>
        </w:rPr>
        <w:t>ω</w:t>
      </w:r>
      <w:r w:rsidR="00D65B08">
        <w:t>/2π</w:t>
      </w:r>
      <w:r w:rsidR="00E75AC5">
        <w:t xml:space="preserve">) </w:t>
      </w:r>
      <w:r w:rsidR="00AA33B7">
        <w:t xml:space="preserve">in assumption that the maximum carrier frequency offset </w:t>
      </w:r>
      <w:r w:rsidR="00434699">
        <w:t xml:space="preserve">is equal to </w:t>
      </w:r>
      <w:r w:rsidR="000679B4">
        <w:t>a hal</w:t>
      </w:r>
      <w:r w:rsidR="00181319">
        <w:t>f</w:t>
      </w:r>
      <w:r w:rsidR="000679B4">
        <w:t xml:space="preserve"> of subcarrier spacing</w:t>
      </w:r>
      <w:r w:rsidR="00181319">
        <w:t>:</w:t>
      </w:r>
    </w:p>
    <w:tbl>
      <w:tblPr>
        <w:tblW w:w="0" w:type="auto"/>
        <w:tblLook w:val="04A0" w:firstRow="1" w:lastRow="0" w:firstColumn="1" w:lastColumn="0" w:noHBand="0" w:noVBand="1"/>
      </w:tblPr>
      <w:tblGrid>
        <w:gridCol w:w="8330"/>
        <w:gridCol w:w="1574"/>
      </w:tblGrid>
      <w:tr w:rsidR="00181319" w:rsidRPr="008553A8" w14:paraId="7B413EE2" w14:textId="77777777" w:rsidTr="00D57ED4">
        <w:tc>
          <w:tcPr>
            <w:tcW w:w="8330" w:type="dxa"/>
            <w:shd w:val="clear" w:color="auto" w:fill="auto"/>
          </w:tcPr>
          <w:p w14:paraId="0F907D86" w14:textId="77C13649" w:rsidR="00181319" w:rsidRPr="008553A8" w:rsidRDefault="00C63ECB" w:rsidP="00D57ED4">
            <w:pPr>
              <w:pStyle w:val="BodyText"/>
              <w:jc w:val="center"/>
              <w:rPr>
                <w:sz w:val="22"/>
                <w:szCs w:val="22"/>
              </w:rPr>
            </w:pPr>
            <w:r w:rsidRPr="00817BE5">
              <w:rPr>
                <w:position w:val="-24"/>
              </w:rPr>
              <w:object w:dxaOrig="1260" w:dyaOrig="620" w14:anchorId="1BF13525">
                <v:shape id="_x0000_i1055" type="#_x0000_t75" style="width:62.1pt;height:30.85pt" o:ole="">
                  <v:imagedata r:id="rId72" o:title=""/>
                </v:shape>
                <o:OLEObject Type="Embed" ProgID="Equation.DSMT4" ShapeID="_x0000_i1055" DrawAspect="Content" ObjectID="_1726066393" r:id="rId73"/>
              </w:object>
            </w:r>
            <w:r w:rsidR="00817BE5">
              <w:t>,</w:t>
            </w:r>
          </w:p>
        </w:tc>
        <w:tc>
          <w:tcPr>
            <w:tcW w:w="1574" w:type="dxa"/>
            <w:shd w:val="clear" w:color="auto" w:fill="auto"/>
            <w:vAlign w:val="center"/>
          </w:tcPr>
          <w:p w14:paraId="352C302F" w14:textId="0982554A" w:rsidR="00181319" w:rsidRPr="008553A8" w:rsidRDefault="00181319"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39</w:t>
            </w:r>
            <w:r w:rsidRPr="008553A8">
              <w:rPr>
                <w:b/>
                <w:sz w:val="22"/>
                <w:szCs w:val="22"/>
              </w:rPr>
              <w:fldChar w:fldCharType="end"/>
            </w:r>
            <w:r w:rsidRPr="008553A8">
              <w:rPr>
                <w:b/>
                <w:sz w:val="22"/>
                <w:szCs w:val="22"/>
              </w:rPr>
              <w:t>)</w:t>
            </w:r>
          </w:p>
        </w:tc>
      </w:tr>
    </w:tbl>
    <w:p w14:paraId="2BB7FAB1" w14:textId="58F27B50" w:rsidR="0009688B" w:rsidRDefault="00817BE5" w:rsidP="00BD75EE">
      <w:pPr>
        <w:pStyle w:val="3GPPText"/>
      </w:pPr>
      <w:r>
        <w:t xml:space="preserve">where </w:t>
      </w:r>
      <w:r w:rsidRPr="00817BE5">
        <w:t>Δ</w:t>
      </w:r>
      <w:r w:rsidRPr="00817BE5">
        <w:rPr>
          <w:i/>
          <w:iCs/>
        </w:rPr>
        <w:t>ω</w:t>
      </w:r>
      <w:r>
        <w:t xml:space="preserve"> is the subcarrier spacing. </w:t>
      </w:r>
    </w:p>
    <w:p w14:paraId="7A040247" w14:textId="52465D2D" w:rsidR="009177E3" w:rsidRDefault="00D20E04" w:rsidP="00BD75EE">
      <w:pPr>
        <w:pStyle w:val="3GPPText"/>
      </w:pPr>
      <w:r>
        <w:t>The subcarrier spa</w:t>
      </w:r>
      <w:r w:rsidR="00D96272">
        <w:t>c</w:t>
      </w:r>
      <w:r>
        <w:t xml:space="preserve">ing is applied equal to </w:t>
      </w:r>
      <w:r w:rsidR="00D96272">
        <w:t xml:space="preserve">the </w:t>
      </w:r>
      <w:r w:rsidR="00D96272" w:rsidRPr="00D96272">
        <w:t>Δ</w:t>
      </w:r>
      <w:r w:rsidR="00D96272" w:rsidRPr="00D96272">
        <w:rPr>
          <w:i/>
          <w:iCs/>
        </w:rPr>
        <w:t>f</w:t>
      </w:r>
      <w:r w:rsidR="00D96272">
        <w:t xml:space="preserve"> = 120 kHz.</w:t>
      </w:r>
    </w:p>
    <w:p w14:paraId="2CF2A0EE" w14:textId="77777777" w:rsidR="00D20E04" w:rsidRDefault="00D20E04" w:rsidP="00BD75EE">
      <w:pPr>
        <w:pStyle w:val="3GPPText"/>
      </w:pPr>
    </w:p>
    <w:p w14:paraId="7E1F7B67" w14:textId="19FB8EA3" w:rsidR="009177E3" w:rsidRDefault="009177E3" w:rsidP="009177E3">
      <w:pPr>
        <w:pStyle w:val="Caption"/>
        <w:keepNext/>
      </w:pPr>
      <w:bookmarkStart w:id="28" w:name="_Ref99126509"/>
      <w:r>
        <w:t xml:space="preserve">Table </w:t>
      </w:r>
      <w:r>
        <w:fldChar w:fldCharType="begin"/>
      </w:r>
      <w:r>
        <w:instrText xml:space="preserve"> SEQ Table \* ARABIC </w:instrText>
      </w:r>
      <w:r>
        <w:fldChar w:fldCharType="separate"/>
      </w:r>
      <w:r>
        <w:rPr>
          <w:noProof/>
        </w:rPr>
        <w:t>2</w:t>
      </w:r>
      <w:r>
        <w:fldChar w:fldCharType="end"/>
      </w:r>
      <w:bookmarkEnd w:id="28"/>
      <w:r>
        <w:t xml:space="preserve">: </w:t>
      </w:r>
      <w:r w:rsidR="00183F44">
        <w:t>Distance errors estimate for carrier frequency offset equal to 60 kHz</w:t>
      </w:r>
      <w:r w:rsidR="00E75AC5">
        <w:t xml:space="preserve"> for different distance difference values</w:t>
      </w:r>
    </w:p>
    <w:tbl>
      <w:tblPr>
        <w:tblStyle w:val="TableGrid"/>
        <w:tblW w:w="0" w:type="auto"/>
        <w:tblLook w:val="04A0" w:firstRow="1" w:lastRow="0" w:firstColumn="1" w:lastColumn="0" w:noHBand="0" w:noVBand="1"/>
      </w:tblPr>
      <w:tblGrid>
        <w:gridCol w:w="3320"/>
        <w:gridCol w:w="3321"/>
        <w:gridCol w:w="3321"/>
      </w:tblGrid>
      <w:tr w:rsidR="00761FA3" w:rsidRPr="009177E3" w14:paraId="1608D38B" w14:textId="77777777" w:rsidTr="00761FA3">
        <w:tc>
          <w:tcPr>
            <w:tcW w:w="3320" w:type="dxa"/>
          </w:tcPr>
          <w:p w14:paraId="3C5E1B45" w14:textId="00394797" w:rsidR="00761FA3" w:rsidRPr="009177E3" w:rsidRDefault="009177E3" w:rsidP="009177E3">
            <w:pPr>
              <w:pStyle w:val="3GPPText"/>
              <w:jc w:val="center"/>
              <w:rPr>
                <w:b/>
                <w:bCs/>
              </w:rPr>
            </w:pPr>
            <w:r w:rsidRPr="009177E3">
              <w:rPr>
                <w:b/>
                <w:bCs/>
              </w:rPr>
              <w:t xml:space="preserve">Distance difference: </w:t>
            </w:r>
            <w:r w:rsidRPr="009177E3">
              <w:rPr>
                <w:b/>
                <w:bCs/>
                <w:i/>
                <w:iCs/>
              </w:rPr>
              <w:t>D</w:t>
            </w:r>
            <w:r w:rsidRPr="009177E3">
              <w:rPr>
                <w:b/>
                <w:bCs/>
                <w:i/>
                <w:iCs/>
                <w:vertAlign w:val="subscript"/>
              </w:rPr>
              <w:t>lq,m</w:t>
            </w:r>
          </w:p>
        </w:tc>
        <w:tc>
          <w:tcPr>
            <w:tcW w:w="3321" w:type="dxa"/>
          </w:tcPr>
          <w:p w14:paraId="0148EFCD" w14:textId="54960486" w:rsidR="00761FA3" w:rsidRPr="009177E3" w:rsidRDefault="00761FA3" w:rsidP="009177E3">
            <w:pPr>
              <w:pStyle w:val="3GPPText"/>
              <w:jc w:val="center"/>
              <w:rPr>
                <w:b/>
                <w:bCs/>
              </w:rPr>
            </w:pPr>
            <w:r w:rsidRPr="009177E3">
              <w:rPr>
                <w:b/>
                <w:bCs/>
              </w:rPr>
              <w:t xml:space="preserve">Carrier frequency: </w:t>
            </w:r>
            <w:r w:rsidRPr="009177E3">
              <w:rPr>
                <w:b/>
                <w:bCs/>
                <w:i/>
                <w:iCs/>
              </w:rPr>
              <w:t>f</w:t>
            </w:r>
            <w:r w:rsidRPr="009177E3">
              <w:rPr>
                <w:b/>
                <w:bCs/>
                <w:i/>
                <w:iCs/>
                <w:vertAlign w:val="subscript"/>
              </w:rPr>
              <w:t>c</w:t>
            </w:r>
            <w:r w:rsidRPr="009177E3">
              <w:rPr>
                <w:b/>
                <w:bCs/>
              </w:rPr>
              <w:t xml:space="preserve"> = 5GHz</w:t>
            </w:r>
          </w:p>
        </w:tc>
        <w:tc>
          <w:tcPr>
            <w:tcW w:w="3321" w:type="dxa"/>
          </w:tcPr>
          <w:p w14:paraId="662434C2" w14:textId="65FE8929" w:rsidR="00761FA3" w:rsidRPr="009177E3" w:rsidRDefault="00761FA3" w:rsidP="009177E3">
            <w:pPr>
              <w:pStyle w:val="3GPPText"/>
              <w:jc w:val="center"/>
              <w:rPr>
                <w:b/>
                <w:bCs/>
              </w:rPr>
            </w:pPr>
            <w:r w:rsidRPr="009177E3">
              <w:rPr>
                <w:b/>
                <w:bCs/>
              </w:rPr>
              <w:t xml:space="preserve">Carrier frequency: </w:t>
            </w:r>
            <w:r w:rsidRPr="009177E3">
              <w:rPr>
                <w:b/>
                <w:bCs/>
                <w:i/>
                <w:iCs/>
              </w:rPr>
              <w:t>f</w:t>
            </w:r>
            <w:r w:rsidRPr="009177E3">
              <w:rPr>
                <w:b/>
                <w:bCs/>
                <w:i/>
                <w:iCs/>
                <w:vertAlign w:val="subscript"/>
              </w:rPr>
              <w:t>c</w:t>
            </w:r>
            <w:r w:rsidRPr="009177E3">
              <w:rPr>
                <w:b/>
                <w:bCs/>
              </w:rPr>
              <w:t xml:space="preserve"> = 60 GHz</w:t>
            </w:r>
          </w:p>
        </w:tc>
      </w:tr>
      <w:tr w:rsidR="00761FA3" w14:paraId="0999F397" w14:textId="77777777" w:rsidTr="00761FA3">
        <w:tc>
          <w:tcPr>
            <w:tcW w:w="3320" w:type="dxa"/>
          </w:tcPr>
          <w:p w14:paraId="6BA82B00" w14:textId="79F46867" w:rsidR="00761FA3" w:rsidRDefault="00E75AC5" w:rsidP="009177E3">
            <w:pPr>
              <w:pStyle w:val="3GPPText"/>
              <w:jc w:val="center"/>
            </w:pPr>
            <w:r>
              <w:t>10 m</w:t>
            </w:r>
          </w:p>
        </w:tc>
        <w:tc>
          <w:tcPr>
            <w:tcW w:w="3321" w:type="dxa"/>
          </w:tcPr>
          <w:p w14:paraId="2D867EFC" w14:textId="25657904" w:rsidR="00761FA3" w:rsidRDefault="00A50610" w:rsidP="009177E3">
            <w:pPr>
              <w:pStyle w:val="3GPPText"/>
              <w:jc w:val="center"/>
            </w:pPr>
            <w:r>
              <w:t>0.12 mm</w:t>
            </w:r>
          </w:p>
        </w:tc>
        <w:tc>
          <w:tcPr>
            <w:tcW w:w="3321" w:type="dxa"/>
          </w:tcPr>
          <w:p w14:paraId="1BC25740" w14:textId="7626894E" w:rsidR="00761FA3" w:rsidRDefault="007D2767" w:rsidP="009177E3">
            <w:pPr>
              <w:pStyle w:val="3GPPText"/>
              <w:jc w:val="center"/>
            </w:pPr>
            <w:r>
              <w:t>0.01 mm</w:t>
            </w:r>
          </w:p>
        </w:tc>
      </w:tr>
      <w:tr w:rsidR="00761FA3" w14:paraId="30E8148E" w14:textId="77777777" w:rsidTr="00761FA3">
        <w:tc>
          <w:tcPr>
            <w:tcW w:w="3320" w:type="dxa"/>
          </w:tcPr>
          <w:p w14:paraId="7222AA50" w14:textId="525D178F" w:rsidR="00761FA3" w:rsidRDefault="00E75AC5" w:rsidP="009177E3">
            <w:pPr>
              <w:pStyle w:val="3GPPText"/>
              <w:jc w:val="center"/>
            </w:pPr>
            <w:r>
              <w:t>100 m</w:t>
            </w:r>
          </w:p>
        </w:tc>
        <w:tc>
          <w:tcPr>
            <w:tcW w:w="3321" w:type="dxa"/>
          </w:tcPr>
          <w:p w14:paraId="36ECC3B0" w14:textId="59BF0DC4" w:rsidR="00761FA3" w:rsidRDefault="00A24214" w:rsidP="009177E3">
            <w:pPr>
              <w:pStyle w:val="3GPPText"/>
              <w:jc w:val="center"/>
            </w:pPr>
            <w:r>
              <w:t>1.2 mm</w:t>
            </w:r>
          </w:p>
        </w:tc>
        <w:tc>
          <w:tcPr>
            <w:tcW w:w="3321" w:type="dxa"/>
          </w:tcPr>
          <w:p w14:paraId="341BFDE5" w14:textId="353DF671" w:rsidR="00761FA3" w:rsidRDefault="002E4ED3" w:rsidP="009177E3">
            <w:pPr>
              <w:pStyle w:val="3GPPText"/>
              <w:jc w:val="center"/>
            </w:pPr>
            <w:r>
              <w:t>0.1 mm</w:t>
            </w:r>
          </w:p>
        </w:tc>
      </w:tr>
      <w:tr w:rsidR="00761FA3" w14:paraId="6141C4CF" w14:textId="77777777" w:rsidTr="00761FA3">
        <w:tc>
          <w:tcPr>
            <w:tcW w:w="3320" w:type="dxa"/>
          </w:tcPr>
          <w:p w14:paraId="526967AC" w14:textId="04563323" w:rsidR="00761FA3" w:rsidRDefault="00E75AC5" w:rsidP="009177E3">
            <w:pPr>
              <w:pStyle w:val="3GPPText"/>
              <w:jc w:val="center"/>
            </w:pPr>
            <w:r>
              <w:t>1 km</w:t>
            </w:r>
          </w:p>
        </w:tc>
        <w:tc>
          <w:tcPr>
            <w:tcW w:w="3321" w:type="dxa"/>
          </w:tcPr>
          <w:p w14:paraId="30BB1464" w14:textId="2BE10419" w:rsidR="00761FA3" w:rsidRDefault="00A50610" w:rsidP="009177E3">
            <w:pPr>
              <w:pStyle w:val="3GPPText"/>
              <w:jc w:val="center"/>
            </w:pPr>
            <w:r>
              <w:t xml:space="preserve">12 </w:t>
            </w:r>
            <w:r w:rsidR="009E669F">
              <w:t>m</w:t>
            </w:r>
            <w:r>
              <w:t>m</w:t>
            </w:r>
          </w:p>
        </w:tc>
        <w:tc>
          <w:tcPr>
            <w:tcW w:w="3321" w:type="dxa"/>
          </w:tcPr>
          <w:p w14:paraId="140A112E" w14:textId="79BD2FC1" w:rsidR="00761FA3" w:rsidRDefault="009E669F" w:rsidP="009177E3">
            <w:pPr>
              <w:pStyle w:val="3GPPText"/>
              <w:jc w:val="center"/>
            </w:pPr>
            <w:r>
              <w:t>1.0 mm</w:t>
            </w:r>
          </w:p>
        </w:tc>
      </w:tr>
    </w:tbl>
    <w:p w14:paraId="6F5D7140" w14:textId="77777777" w:rsidR="00181319" w:rsidRDefault="00181319" w:rsidP="00BD75EE">
      <w:pPr>
        <w:pStyle w:val="3GPPText"/>
      </w:pPr>
    </w:p>
    <w:p w14:paraId="2D0AB966" w14:textId="488F3DDE" w:rsidR="00D62626" w:rsidRDefault="00D62626" w:rsidP="00BD75EE">
      <w:pPr>
        <w:pStyle w:val="3GPPText"/>
      </w:pPr>
      <w:r>
        <w:t xml:space="preserve">Finally note, that the carrier frequency offset does not impact the </w:t>
      </w:r>
      <w:r w:rsidR="00891A8B">
        <w:t xml:space="preserve">subcarrier measurements for the </w:t>
      </w:r>
      <w:r w:rsidR="00981EBC">
        <w:t xml:space="preserve">integer </w:t>
      </w:r>
      <w:r w:rsidR="00891A8B">
        <w:t xml:space="preserve">ambiguity resolution considered in </w:t>
      </w:r>
      <w:r w:rsidR="00891A8B">
        <w:fldChar w:fldCharType="begin"/>
      </w:r>
      <w:r w:rsidR="00891A8B">
        <w:instrText xml:space="preserve"> REF _Ref99127026 \h </w:instrText>
      </w:r>
      <w:r w:rsidR="00891A8B">
        <w:fldChar w:fldCharType="separate"/>
      </w:r>
      <w:r w:rsidR="00891A8B" w:rsidRPr="008553A8">
        <w:rPr>
          <w:b/>
          <w:szCs w:val="22"/>
        </w:rPr>
        <w:t>(</w:t>
      </w:r>
      <w:r w:rsidR="00891A8B">
        <w:rPr>
          <w:b/>
          <w:noProof/>
          <w:szCs w:val="22"/>
        </w:rPr>
        <w:t>26</w:t>
      </w:r>
      <w:r w:rsidR="00891A8B" w:rsidRPr="008553A8">
        <w:rPr>
          <w:b/>
          <w:szCs w:val="22"/>
        </w:rPr>
        <w:t>)</w:t>
      </w:r>
      <w:r w:rsidR="00891A8B">
        <w:fldChar w:fldCharType="end"/>
      </w:r>
      <w:r w:rsidR="00891A8B">
        <w:t xml:space="preserve"> due to differential nature of the estimate. </w:t>
      </w:r>
    </w:p>
    <w:p w14:paraId="6B635830" w14:textId="77777777" w:rsidR="00D62626" w:rsidRDefault="00D62626" w:rsidP="00BD75EE">
      <w:pPr>
        <w:pStyle w:val="3GPPText"/>
      </w:pPr>
    </w:p>
    <w:p w14:paraId="43390F79" w14:textId="77777777" w:rsidR="004F22B4" w:rsidRDefault="004F22B4" w:rsidP="004F22B4">
      <w:pPr>
        <w:pStyle w:val="Heading3"/>
      </w:pPr>
      <w:r>
        <w:t>Multi Element TX Antenna</w:t>
      </w:r>
    </w:p>
    <w:p w14:paraId="7F137829" w14:textId="77777777" w:rsidR="004F22B4" w:rsidRDefault="004F22B4" w:rsidP="004F22B4">
      <w:pPr>
        <w:pStyle w:val="Heading4"/>
      </w:pPr>
      <w:r>
        <w:t>Signal Model</w:t>
      </w:r>
    </w:p>
    <w:p w14:paraId="28F5A99E" w14:textId="77777777" w:rsidR="004F22B4" w:rsidRDefault="004F22B4" w:rsidP="004F22B4">
      <w:pPr>
        <w:pStyle w:val="3GPPText"/>
      </w:pPr>
      <w:r>
        <w:t xml:space="preserve">In case of the multi element TX antenna array and in presence of additive noise, the equation </w:t>
      </w:r>
      <w:r>
        <w:fldChar w:fldCharType="begin"/>
      </w:r>
      <w:r>
        <w:instrText xml:space="preserve"> REF _Ref98926662 \h </w:instrText>
      </w:r>
      <w:r>
        <w:fldChar w:fldCharType="separate"/>
      </w:r>
      <w:r w:rsidRPr="008553A8">
        <w:rPr>
          <w:b/>
          <w:szCs w:val="22"/>
        </w:rPr>
        <w:t>(</w:t>
      </w:r>
      <w:r>
        <w:rPr>
          <w:b/>
          <w:noProof/>
          <w:szCs w:val="22"/>
        </w:rPr>
        <w:t>6</w:t>
      </w:r>
      <w:r w:rsidRPr="008553A8">
        <w:rPr>
          <w:b/>
          <w:szCs w:val="22"/>
        </w:rPr>
        <w:t>)</w:t>
      </w:r>
      <w:r>
        <w:fldChar w:fldCharType="end"/>
      </w:r>
      <w:r>
        <w:t xml:space="preserve"> can be generalized as follows:</w:t>
      </w:r>
    </w:p>
    <w:tbl>
      <w:tblPr>
        <w:tblW w:w="0" w:type="auto"/>
        <w:tblLook w:val="04A0" w:firstRow="1" w:lastRow="0" w:firstColumn="1" w:lastColumn="0" w:noHBand="0" w:noVBand="1"/>
      </w:tblPr>
      <w:tblGrid>
        <w:gridCol w:w="8330"/>
        <w:gridCol w:w="1574"/>
      </w:tblGrid>
      <w:tr w:rsidR="004F22B4" w:rsidRPr="008553A8" w14:paraId="3B156A69" w14:textId="77777777" w:rsidTr="00F733A7">
        <w:tc>
          <w:tcPr>
            <w:tcW w:w="8330" w:type="dxa"/>
            <w:shd w:val="clear" w:color="auto" w:fill="auto"/>
          </w:tcPr>
          <w:p w14:paraId="7378DB73" w14:textId="77777777" w:rsidR="004F22B4" w:rsidRPr="008553A8" w:rsidRDefault="004F22B4" w:rsidP="00F733A7">
            <w:pPr>
              <w:pStyle w:val="BodyText"/>
              <w:jc w:val="center"/>
              <w:rPr>
                <w:sz w:val="22"/>
                <w:szCs w:val="22"/>
              </w:rPr>
            </w:pPr>
            <w:r w:rsidRPr="00F5775C">
              <w:rPr>
                <w:position w:val="-14"/>
              </w:rPr>
              <w:object w:dxaOrig="5020" w:dyaOrig="499" w14:anchorId="2B73C544">
                <v:shape id="_x0000_i1056" type="#_x0000_t75" style="width:250.8pt;height:24.9pt" o:ole="">
                  <v:imagedata r:id="rId74" o:title=""/>
                </v:shape>
                <o:OLEObject Type="Embed" ProgID="Equation.DSMT4" ShapeID="_x0000_i1056" DrawAspect="Content" ObjectID="_1726066394" r:id="rId75"/>
              </w:object>
            </w:r>
            <w:r>
              <w:t>,</w:t>
            </w:r>
          </w:p>
        </w:tc>
        <w:tc>
          <w:tcPr>
            <w:tcW w:w="1574" w:type="dxa"/>
            <w:shd w:val="clear" w:color="auto" w:fill="auto"/>
            <w:vAlign w:val="center"/>
          </w:tcPr>
          <w:p w14:paraId="7E87CECC" w14:textId="77777777" w:rsidR="004F22B4" w:rsidRPr="008553A8" w:rsidRDefault="004F22B4" w:rsidP="00F733A7">
            <w:pPr>
              <w:pStyle w:val="BodyText"/>
              <w:jc w:val="right"/>
              <w:rPr>
                <w:b/>
                <w:sz w:val="22"/>
                <w:szCs w:val="22"/>
              </w:rPr>
            </w:pPr>
            <w:bookmarkStart w:id="29" w:name="_Ref9894945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40</w:t>
            </w:r>
            <w:r w:rsidRPr="008553A8">
              <w:rPr>
                <w:b/>
                <w:sz w:val="22"/>
                <w:szCs w:val="22"/>
              </w:rPr>
              <w:fldChar w:fldCharType="end"/>
            </w:r>
            <w:r w:rsidRPr="008553A8">
              <w:rPr>
                <w:b/>
                <w:sz w:val="22"/>
                <w:szCs w:val="22"/>
              </w:rPr>
              <w:t>)</w:t>
            </w:r>
            <w:bookmarkEnd w:id="29"/>
          </w:p>
        </w:tc>
      </w:tr>
    </w:tbl>
    <w:p w14:paraId="3FA01330" w14:textId="77777777" w:rsidR="004F22B4" w:rsidRDefault="004F22B4" w:rsidP="004F22B4">
      <w:pPr>
        <w:pStyle w:val="3GPPText"/>
        <w:rPr>
          <w:lang w:val="en-GB"/>
        </w:rPr>
      </w:pPr>
      <w:r>
        <w:rPr>
          <w:lang w:val="en-GB"/>
        </w:rPr>
        <w:t xml:space="preserve">where </w:t>
      </w:r>
      <w:r w:rsidRPr="00960B0C">
        <w:rPr>
          <w:i/>
          <w:iCs/>
          <w:lang w:val="en-GB"/>
        </w:rPr>
        <w:t>α</w:t>
      </w:r>
      <w:r w:rsidRPr="00960B0C">
        <w:rPr>
          <w:i/>
          <w:iCs/>
          <w:vertAlign w:val="subscript"/>
          <w:lang w:val="en-GB"/>
        </w:rPr>
        <w:t>l,k,m</w:t>
      </w:r>
      <w:r w:rsidRPr="00960B0C">
        <w:rPr>
          <w:i/>
          <w:iCs/>
          <w:vertAlign w:val="superscript"/>
          <w:lang w:val="en-GB"/>
        </w:rPr>
        <w:t>TX</w:t>
      </w:r>
      <w:r>
        <w:rPr>
          <w:lang w:val="en-GB"/>
        </w:rPr>
        <w:t xml:space="preserve"> is the amplitude gain and </w:t>
      </w:r>
      <w:r w:rsidRPr="00960B0C">
        <w:rPr>
          <w:i/>
          <w:iCs/>
          <w:lang w:val="en-GB"/>
        </w:rPr>
        <w:t>γ</w:t>
      </w:r>
      <w:r w:rsidRPr="00960B0C">
        <w:rPr>
          <w:i/>
          <w:iCs/>
          <w:vertAlign w:val="subscript"/>
          <w:lang w:val="en-GB"/>
        </w:rPr>
        <w:t>l,k,m</w:t>
      </w:r>
      <w:r w:rsidRPr="00960B0C">
        <w:rPr>
          <w:i/>
          <w:iCs/>
          <w:vertAlign w:val="superscript"/>
          <w:lang w:val="en-GB"/>
        </w:rPr>
        <w:t>TX</w:t>
      </w:r>
      <w:r>
        <w:rPr>
          <w:lang w:val="en-GB"/>
        </w:rPr>
        <w:t xml:space="preserve"> is the additional phase shift after application of TX beamforming. </w:t>
      </w:r>
    </w:p>
    <w:p w14:paraId="7B0CF87E" w14:textId="77777777" w:rsidR="004F22B4" w:rsidRDefault="004F22B4" w:rsidP="004F22B4">
      <w:pPr>
        <w:pStyle w:val="3GPPText"/>
        <w:rPr>
          <w:lang w:val="en-GB"/>
        </w:rPr>
      </w:pPr>
      <w:r>
        <w:rPr>
          <w:lang w:val="en-GB"/>
        </w:rPr>
        <w:lastRenderedPageBreak/>
        <w:t>The complex beamforming coefficient can be found in the form:</w:t>
      </w:r>
    </w:p>
    <w:tbl>
      <w:tblPr>
        <w:tblW w:w="0" w:type="auto"/>
        <w:tblLook w:val="04A0" w:firstRow="1" w:lastRow="0" w:firstColumn="1" w:lastColumn="0" w:noHBand="0" w:noVBand="1"/>
      </w:tblPr>
      <w:tblGrid>
        <w:gridCol w:w="8330"/>
        <w:gridCol w:w="1574"/>
      </w:tblGrid>
      <w:tr w:rsidR="004F22B4" w:rsidRPr="008553A8" w14:paraId="70FB4FAF" w14:textId="77777777" w:rsidTr="00F733A7">
        <w:tc>
          <w:tcPr>
            <w:tcW w:w="8330" w:type="dxa"/>
            <w:shd w:val="clear" w:color="auto" w:fill="auto"/>
          </w:tcPr>
          <w:p w14:paraId="3BA5F4BB" w14:textId="77777777" w:rsidR="004F22B4" w:rsidRPr="008553A8" w:rsidRDefault="004F22B4" w:rsidP="00F733A7">
            <w:pPr>
              <w:pStyle w:val="BodyText"/>
              <w:jc w:val="center"/>
              <w:rPr>
                <w:sz w:val="22"/>
                <w:szCs w:val="22"/>
              </w:rPr>
            </w:pPr>
            <w:r w:rsidRPr="00D71E84">
              <w:rPr>
                <w:position w:val="-18"/>
              </w:rPr>
              <w:object w:dxaOrig="2880" w:dyaOrig="520" w14:anchorId="13639780">
                <v:shape id="_x0000_i1057" type="#_x0000_t75" style="width:2in;height:25.7pt" o:ole="">
                  <v:imagedata r:id="rId76" o:title=""/>
                </v:shape>
                <o:OLEObject Type="Embed" ProgID="Equation.DSMT4" ShapeID="_x0000_i1057" DrawAspect="Content" ObjectID="_1726066395" r:id="rId77"/>
              </w:object>
            </w:r>
            <w:r>
              <w:t>,</w:t>
            </w:r>
          </w:p>
        </w:tc>
        <w:tc>
          <w:tcPr>
            <w:tcW w:w="1574" w:type="dxa"/>
            <w:shd w:val="clear" w:color="auto" w:fill="auto"/>
            <w:vAlign w:val="center"/>
          </w:tcPr>
          <w:p w14:paraId="68AA869E" w14:textId="77777777" w:rsidR="004F22B4" w:rsidRPr="008553A8" w:rsidRDefault="004F22B4" w:rsidP="00F733A7">
            <w:pPr>
              <w:pStyle w:val="BodyText"/>
              <w:jc w:val="right"/>
              <w:rPr>
                <w:b/>
                <w:sz w:val="22"/>
                <w:szCs w:val="22"/>
              </w:rPr>
            </w:pPr>
            <w:bookmarkStart w:id="30" w:name="_Ref9894946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41</w:t>
            </w:r>
            <w:r w:rsidRPr="008553A8">
              <w:rPr>
                <w:b/>
                <w:sz w:val="22"/>
                <w:szCs w:val="22"/>
              </w:rPr>
              <w:fldChar w:fldCharType="end"/>
            </w:r>
            <w:r w:rsidRPr="008553A8">
              <w:rPr>
                <w:b/>
                <w:sz w:val="22"/>
                <w:szCs w:val="22"/>
              </w:rPr>
              <w:t>)</w:t>
            </w:r>
            <w:bookmarkEnd w:id="30"/>
          </w:p>
        </w:tc>
      </w:tr>
    </w:tbl>
    <w:p w14:paraId="742CE92D" w14:textId="77777777" w:rsidR="004F22B4" w:rsidRDefault="004F22B4" w:rsidP="004F22B4">
      <w:pPr>
        <w:pStyle w:val="3GPPText"/>
        <w:rPr>
          <w:lang w:val="en-GB"/>
        </w:rPr>
      </w:pPr>
      <w:r>
        <w:rPr>
          <w:lang w:val="en-GB"/>
        </w:rPr>
        <w:t xml:space="preserve">where </w:t>
      </w:r>
      <w:r w:rsidRPr="0040717B">
        <w:rPr>
          <w:b/>
          <w:bCs/>
          <w:lang w:val="en-GB"/>
        </w:rPr>
        <w:t>Φ</w:t>
      </w:r>
      <w:r w:rsidRPr="0040717B">
        <w:rPr>
          <w:i/>
          <w:iCs/>
          <w:vertAlign w:val="subscript"/>
          <w:lang w:val="en-GB"/>
        </w:rPr>
        <w:t>l,k,m</w:t>
      </w:r>
      <w:r w:rsidRPr="0040717B">
        <w:rPr>
          <w:i/>
          <w:iCs/>
          <w:vertAlign w:val="superscript"/>
          <w:lang w:val="en-GB"/>
        </w:rPr>
        <w:t>TX</w:t>
      </w:r>
      <w:r>
        <w:rPr>
          <w:lang w:val="en-GB"/>
        </w:rPr>
        <w:t xml:space="preserve"> is the </w:t>
      </w:r>
      <w:r w:rsidRPr="0040717B">
        <w:rPr>
          <w:i/>
          <w:iCs/>
          <w:lang w:val="en-GB"/>
        </w:rPr>
        <w:t>N</w:t>
      </w:r>
      <w:r w:rsidRPr="0040717B">
        <w:rPr>
          <w:i/>
          <w:iCs/>
          <w:vertAlign w:val="subscript"/>
          <w:lang w:val="en-GB"/>
        </w:rPr>
        <w:t>z,l</w:t>
      </w:r>
      <w:r w:rsidRPr="00B46EE9">
        <w:rPr>
          <w:i/>
          <w:iCs/>
          <w:vertAlign w:val="superscript"/>
          <w:lang w:val="en-GB"/>
        </w:rPr>
        <w:t>TX</w:t>
      </w:r>
      <w:r>
        <w:rPr>
          <w:lang w:val="en-GB"/>
        </w:rPr>
        <w:t xml:space="preserve"> × </w:t>
      </w:r>
      <w:r w:rsidRPr="0040717B">
        <w:rPr>
          <w:i/>
          <w:iCs/>
          <w:lang w:val="en-GB"/>
        </w:rPr>
        <w:t>N</w:t>
      </w:r>
      <w:r w:rsidRPr="0040717B">
        <w:rPr>
          <w:i/>
          <w:iCs/>
          <w:vertAlign w:val="subscript"/>
          <w:lang w:val="en-GB"/>
        </w:rPr>
        <w:t>y,l</w:t>
      </w:r>
      <w:r w:rsidRPr="00B46EE9">
        <w:rPr>
          <w:i/>
          <w:iCs/>
          <w:vertAlign w:val="superscript"/>
          <w:lang w:val="en-GB"/>
        </w:rPr>
        <w:t>TX</w:t>
      </w:r>
      <w:r>
        <w:rPr>
          <w:lang w:val="en-GB"/>
        </w:rPr>
        <w:t xml:space="preserve"> transmit phase matrix, </w:t>
      </w:r>
      <w:r w:rsidRPr="00F20779">
        <w:rPr>
          <w:b/>
          <w:bCs/>
          <w:lang w:val="en-GB"/>
        </w:rPr>
        <w:t>q</w:t>
      </w:r>
      <w:r w:rsidRPr="00F20779">
        <w:rPr>
          <w:i/>
          <w:iCs/>
          <w:vertAlign w:val="subscript"/>
          <w:lang w:val="en-GB"/>
        </w:rPr>
        <w:t>z,l</w:t>
      </w:r>
      <w:r w:rsidRPr="00F20779">
        <w:rPr>
          <w:i/>
          <w:iCs/>
          <w:vertAlign w:val="superscript"/>
          <w:lang w:val="en-GB"/>
        </w:rPr>
        <w:t>TX</w:t>
      </w:r>
      <w:r>
        <w:rPr>
          <w:lang w:val="en-GB"/>
        </w:rPr>
        <w:t xml:space="preserve"> is the </w:t>
      </w:r>
      <w:r w:rsidRPr="00F20779">
        <w:rPr>
          <w:i/>
          <w:iCs/>
          <w:lang w:val="en-GB"/>
        </w:rPr>
        <w:t>N</w:t>
      </w:r>
      <w:r w:rsidRPr="00F20779">
        <w:rPr>
          <w:i/>
          <w:iCs/>
          <w:vertAlign w:val="subscript"/>
          <w:lang w:val="en-GB"/>
        </w:rPr>
        <w:t>z,l</w:t>
      </w:r>
      <w:r w:rsidRPr="00B46EE9">
        <w:rPr>
          <w:i/>
          <w:iCs/>
          <w:vertAlign w:val="superscript"/>
          <w:lang w:val="en-GB"/>
        </w:rPr>
        <w:t>TX</w:t>
      </w:r>
      <w:r>
        <w:rPr>
          <w:lang w:val="en-GB"/>
        </w:rPr>
        <w:t xml:space="preserve"> × 1 transmit beamforming vector applied over </w:t>
      </w:r>
      <w:r w:rsidRPr="00247AD8">
        <w:rPr>
          <w:i/>
          <w:iCs/>
          <w:lang w:val="en-GB"/>
        </w:rPr>
        <w:t>z</w:t>
      </w:r>
      <w:r>
        <w:rPr>
          <w:lang w:val="en-GB"/>
        </w:rPr>
        <w:t xml:space="preserve"> dimension, and </w:t>
      </w:r>
      <w:r w:rsidRPr="00F20779">
        <w:rPr>
          <w:b/>
          <w:bCs/>
          <w:lang w:val="en-GB"/>
        </w:rPr>
        <w:t>q</w:t>
      </w:r>
      <w:r>
        <w:rPr>
          <w:i/>
          <w:iCs/>
          <w:vertAlign w:val="subscript"/>
          <w:lang w:val="en-GB"/>
        </w:rPr>
        <w:t>y</w:t>
      </w:r>
      <w:r w:rsidRPr="00F20779">
        <w:rPr>
          <w:i/>
          <w:iCs/>
          <w:vertAlign w:val="subscript"/>
          <w:lang w:val="en-GB"/>
        </w:rPr>
        <w:t>,l</w:t>
      </w:r>
      <w:r w:rsidRPr="00F20779">
        <w:rPr>
          <w:i/>
          <w:iCs/>
          <w:vertAlign w:val="superscript"/>
          <w:lang w:val="en-GB"/>
        </w:rPr>
        <w:t>TX</w:t>
      </w:r>
      <w:r>
        <w:rPr>
          <w:lang w:val="en-GB"/>
        </w:rPr>
        <w:t xml:space="preserve"> is the </w:t>
      </w:r>
      <w:r w:rsidRPr="00F20779">
        <w:rPr>
          <w:i/>
          <w:iCs/>
          <w:lang w:val="en-GB"/>
        </w:rPr>
        <w:t>N</w:t>
      </w:r>
      <w:r>
        <w:rPr>
          <w:i/>
          <w:iCs/>
          <w:vertAlign w:val="subscript"/>
          <w:lang w:val="en-GB"/>
        </w:rPr>
        <w:t>y</w:t>
      </w:r>
      <w:r w:rsidRPr="00F20779">
        <w:rPr>
          <w:i/>
          <w:iCs/>
          <w:vertAlign w:val="subscript"/>
          <w:lang w:val="en-GB"/>
        </w:rPr>
        <w:t>,l</w:t>
      </w:r>
      <w:r w:rsidRPr="00B46EE9">
        <w:rPr>
          <w:i/>
          <w:iCs/>
          <w:vertAlign w:val="superscript"/>
          <w:lang w:val="en-GB"/>
        </w:rPr>
        <w:t>TX</w:t>
      </w:r>
      <w:r>
        <w:rPr>
          <w:lang w:val="en-GB"/>
        </w:rPr>
        <w:t xml:space="preserve"> × 1 transmit beamforming vector applied over </w:t>
      </w:r>
      <w:r w:rsidRPr="00247AD8">
        <w:rPr>
          <w:i/>
          <w:iCs/>
          <w:lang w:val="en-GB"/>
        </w:rPr>
        <w:t>y</w:t>
      </w:r>
      <w:r>
        <w:rPr>
          <w:lang w:val="en-GB"/>
        </w:rPr>
        <w:t xml:space="preserve"> dimension.</w:t>
      </w:r>
    </w:p>
    <w:p w14:paraId="79FA663F" w14:textId="77777777" w:rsidR="004F22B4" w:rsidRDefault="004F22B4" w:rsidP="004F22B4">
      <w:pPr>
        <w:pStyle w:val="3GPPText"/>
        <w:rPr>
          <w:lang w:val="en-GB"/>
        </w:rPr>
      </w:pPr>
      <w:r>
        <w:rPr>
          <w:lang w:val="en-GB"/>
        </w:rPr>
        <w:t xml:space="preserve">The transmit phase matrix </w:t>
      </w:r>
      <w:r w:rsidRPr="0040717B">
        <w:rPr>
          <w:b/>
          <w:bCs/>
          <w:lang w:val="en-GB"/>
        </w:rPr>
        <w:t>Φ</w:t>
      </w:r>
      <w:r w:rsidRPr="0040717B">
        <w:rPr>
          <w:i/>
          <w:iCs/>
          <w:vertAlign w:val="subscript"/>
          <w:lang w:val="en-GB"/>
        </w:rPr>
        <w:t>l,k,m</w:t>
      </w:r>
      <w:r w:rsidRPr="0040717B">
        <w:rPr>
          <w:i/>
          <w:iCs/>
          <w:vertAlign w:val="superscript"/>
          <w:lang w:val="en-GB"/>
        </w:rPr>
        <w:t>TX</w:t>
      </w:r>
      <w:r>
        <w:rPr>
          <w:lang w:val="en-GB"/>
        </w:rPr>
        <w:t xml:space="preserve"> for the </w:t>
      </w:r>
      <w:r w:rsidRPr="007C0605">
        <w:rPr>
          <w:i/>
          <w:iCs/>
          <w:lang w:val="en-GB"/>
        </w:rPr>
        <w:t>l</w:t>
      </w:r>
      <w:r w:rsidRPr="007C0605">
        <w:rPr>
          <w:vertAlign w:val="superscript"/>
          <w:lang w:val="en-GB"/>
        </w:rPr>
        <w:t>th</w:t>
      </w:r>
      <w:r>
        <w:rPr>
          <w:lang w:val="en-GB"/>
        </w:rPr>
        <w:t xml:space="preserve"> TRP link, </w:t>
      </w:r>
      <w:r w:rsidRPr="007C0605">
        <w:rPr>
          <w:i/>
          <w:iCs/>
          <w:lang w:val="en-GB"/>
        </w:rPr>
        <w:t>k</w:t>
      </w:r>
      <w:r w:rsidRPr="007C0605">
        <w:rPr>
          <w:vertAlign w:val="superscript"/>
          <w:lang w:val="en-GB"/>
        </w:rPr>
        <w:t>th</w:t>
      </w:r>
      <w:r>
        <w:rPr>
          <w:lang w:val="en-GB"/>
        </w:rPr>
        <w:t xml:space="preserve"> subcarrier and </w:t>
      </w:r>
      <w:r w:rsidRPr="007C0605">
        <w:rPr>
          <w:i/>
          <w:iCs/>
          <w:lang w:val="en-GB"/>
        </w:rPr>
        <w:t>m</w:t>
      </w:r>
      <w:r w:rsidRPr="007C0605">
        <w:rPr>
          <w:vertAlign w:val="superscript"/>
          <w:lang w:val="en-GB"/>
        </w:rPr>
        <w:t>th</w:t>
      </w:r>
      <w:r>
        <w:rPr>
          <w:lang w:val="en-GB"/>
        </w:rPr>
        <w:t xml:space="preserve"> time domain path is defined as a product of the eigenvectors</w:t>
      </w:r>
      <w:r w:rsidRPr="002B1266">
        <w:rPr>
          <w:lang w:val="en-GB"/>
        </w:rPr>
        <w:t xml:space="preserve"> </w:t>
      </w:r>
      <w:r w:rsidRPr="003D3B3C">
        <w:rPr>
          <w:b/>
          <w:bCs/>
          <w:lang w:val="en-GB"/>
        </w:rPr>
        <w:t>s</w:t>
      </w:r>
      <w:r w:rsidRPr="003D3B3C">
        <w:rPr>
          <w:i/>
          <w:iCs/>
          <w:vertAlign w:val="subscript"/>
          <w:lang w:val="en-GB"/>
        </w:rPr>
        <w:t>z,l,k,m</w:t>
      </w:r>
      <w:r w:rsidRPr="003D3B3C">
        <w:rPr>
          <w:i/>
          <w:iCs/>
          <w:vertAlign w:val="superscript"/>
          <w:lang w:val="en-GB"/>
        </w:rPr>
        <w:t>TX</w:t>
      </w:r>
      <w:r>
        <w:rPr>
          <w:lang w:val="en-GB"/>
        </w:rPr>
        <w:t xml:space="preserve"> and </w:t>
      </w:r>
      <w:r w:rsidRPr="003D3B3C">
        <w:rPr>
          <w:b/>
          <w:bCs/>
          <w:lang w:val="en-GB"/>
        </w:rPr>
        <w:t>s</w:t>
      </w:r>
      <w:r w:rsidRPr="003D3B3C">
        <w:rPr>
          <w:i/>
          <w:iCs/>
          <w:vertAlign w:val="subscript"/>
          <w:lang w:val="en-GB"/>
        </w:rPr>
        <w:t>y,l,k,m</w:t>
      </w:r>
      <w:r w:rsidRPr="003D3B3C">
        <w:rPr>
          <w:i/>
          <w:iCs/>
          <w:vertAlign w:val="superscript"/>
          <w:lang w:val="en-GB"/>
        </w:rPr>
        <w:t>TX</w:t>
      </w:r>
      <w:r>
        <w:rPr>
          <w:lang w:val="en-GB"/>
        </w:rPr>
        <w:t>:</w:t>
      </w:r>
    </w:p>
    <w:tbl>
      <w:tblPr>
        <w:tblW w:w="0" w:type="auto"/>
        <w:tblLook w:val="04A0" w:firstRow="1" w:lastRow="0" w:firstColumn="1" w:lastColumn="0" w:noHBand="0" w:noVBand="1"/>
      </w:tblPr>
      <w:tblGrid>
        <w:gridCol w:w="8330"/>
        <w:gridCol w:w="1574"/>
      </w:tblGrid>
      <w:tr w:rsidR="004F22B4" w:rsidRPr="008553A8" w14:paraId="6412E66A" w14:textId="77777777" w:rsidTr="00F733A7">
        <w:tc>
          <w:tcPr>
            <w:tcW w:w="8330" w:type="dxa"/>
            <w:shd w:val="clear" w:color="auto" w:fill="auto"/>
          </w:tcPr>
          <w:p w14:paraId="16316551" w14:textId="77777777" w:rsidR="004F22B4" w:rsidRPr="008553A8" w:rsidRDefault="004F22B4" w:rsidP="00F733A7">
            <w:pPr>
              <w:pStyle w:val="BodyText"/>
              <w:jc w:val="center"/>
              <w:rPr>
                <w:sz w:val="22"/>
                <w:szCs w:val="22"/>
              </w:rPr>
            </w:pPr>
            <w:r w:rsidRPr="00625199">
              <w:rPr>
                <w:position w:val="-18"/>
              </w:rPr>
              <w:object w:dxaOrig="3379" w:dyaOrig="520" w14:anchorId="6EB7BC26">
                <v:shape id="_x0000_i1058" type="#_x0000_t75" style="width:168.9pt;height:25.7pt" o:ole="">
                  <v:imagedata r:id="rId78" o:title=""/>
                </v:shape>
                <o:OLEObject Type="Embed" ProgID="Equation.DSMT4" ShapeID="_x0000_i1058" DrawAspect="Content" ObjectID="_1726066396" r:id="rId79"/>
              </w:object>
            </w:r>
            <w:r>
              <w:t>.</w:t>
            </w:r>
          </w:p>
        </w:tc>
        <w:tc>
          <w:tcPr>
            <w:tcW w:w="1574" w:type="dxa"/>
            <w:shd w:val="clear" w:color="auto" w:fill="auto"/>
            <w:vAlign w:val="center"/>
          </w:tcPr>
          <w:p w14:paraId="00089398" w14:textId="77777777" w:rsidR="004F22B4" w:rsidRPr="008553A8" w:rsidRDefault="004F22B4" w:rsidP="00F733A7">
            <w:pPr>
              <w:pStyle w:val="BodyText"/>
              <w:jc w:val="right"/>
              <w:rPr>
                <w:b/>
                <w:sz w:val="22"/>
                <w:szCs w:val="22"/>
              </w:rPr>
            </w:pPr>
            <w:bookmarkStart w:id="31" w:name="_Ref98950897"/>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42</w:t>
            </w:r>
            <w:r w:rsidRPr="008553A8">
              <w:rPr>
                <w:b/>
                <w:sz w:val="22"/>
                <w:szCs w:val="22"/>
              </w:rPr>
              <w:fldChar w:fldCharType="end"/>
            </w:r>
            <w:r w:rsidRPr="008553A8">
              <w:rPr>
                <w:b/>
                <w:sz w:val="22"/>
                <w:szCs w:val="22"/>
              </w:rPr>
              <w:t>)</w:t>
            </w:r>
            <w:bookmarkEnd w:id="31"/>
          </w:p>
        </w:tc>
      </w:tr>
    </w:tbl>
    <w:p w14:paraId="441E5331" w14:textId="77777777" w:rsidR="004F22B4" w:rsidRDefault="004F22B4" w:rsidP="004F22B4">
      <w:pPr>
        <w:pStyle w:val="3GPPText"/>
        <w:rPr>
          <w:lang w:val="en-GB"/>
        </w:rPr>
      </w:pPr>
      <w:r>
        <w:rPr>
          <w:lang w:val="en-GB"/>
        </w:rPr>
        <w:t xml:space="preserve">The elements of eigenvectors </w:t>
      </w:r>
      <w:r w:rsidRPr="003D3B3C">
        <w:rPr>
          <w:b/>
          <w:bCs/>
          <w:lang w:val="en-GB"/>
        </w:rPr>
        <w:t>s</w:t>
      </w:r>
      <w:r w:rsidRPr="003D3B3C">
        <w:rPr>
          <w:i/>
          <w:iCs/>
          <w:vertAlign w:val="subscript"/>
          <w:lang w:val="en-GB"/>
        </w:rPr>
        <w:t>z,l,k,m</w:t>
      </w:r>
      <w:r w:rsidRPr="003D3B3C">
        <w:rPr>
          <w:i/>
          <w:iCs/>
          <w:vertAlign w:val="superscript"/>
          <w:lang w:val="en-GB"/>
        </w:rPr>
        <w:t>TX</w:t>
      </w:r>
      <w:r>
        <w:rPr>
          <w:lang w:val="en-GB"/>
        </w:rPr>
        <w:t xml:space="preserve"> and </w:t>
      </w:r>
      <w:r w:rsidRPr="003D3B3C">
        <w:rPr>
          <w:b/>
          <w:bCs/>
          <w:lang w:val="en-GB"/>
        </w:rPr>
        <w:t>s</w:t>
      </w:r>
      <w:r w:rsidRPr="003D3B3C">
        <w:rPr>
          <w:i/>
          <w:iCs/>
          <w:vertAlign w:val="subscript"/>
          <w:lang w:val="en-GB"/>
        </w:rPr>
        <w:t>y,l,k,m</w:t>
      </w:r>
      <w:r w:rsidRPr="003D3B3C">
        <w:rPr>
          <w:i/>
          <w:iCs/>
          <w:vertAlign w:val="superscript"/>
          <w:lang w:val="en-GB"/>
        </w:rPr>
        <w:t>TX</w:t>
      </w:r>
      <w:r>
        <w:rPr>
          <w:lang w:val="en-GB"/>
        </w:rPr>
        <w:t xml:space="preserve"> can be introduced in the form:</w:t>
      </w:r>
    </w:p>
    <w:tbl>
      <w:tblPr>
        <w:tblW w:w="0" w:type="auto"/>
        <w:tblLook w:val="04A0" w:firstRow="1" w:lastRow="0" w:firstColumn="1" w:lastColumn="0" w:noHBand="0" w:noVBand="1"/>
      </w:tblPr>
      <w:tblGrid>
        <w:gridCol w:w="8330"/>
        <w:gridCol w:w="1574"/>
      </w:tblGrid>
      <w:tr w:rsidR="004F22B4" w:rsidRPr="008553A8" w14:paraId="3371775E" w14:textId="77777777" w:rsidTr="00F733A7">
        <w:tc>
          <w:tcPr>
            <w:tcW w:w="8330" w:type="dxa"/>
            <w:shd w:val="clear" w:color="auto" w:fill="auto"/>
          </w:tcPr>
          <w:p w14:paraId="5A6A4861" w14:textId="77777777" w:rsidR="004F22B4" w:rsidRPr="008553A8" w:rsidRDefault="004F22B4" w:rsidP="00F733A7">
            <w:pPr>
              <w:pStyle w:val="BodyText"/>
              <w:jc w:val="center"/>
              <w:rPr>
                <w:sz w:val="22"/>
                <w:szCs w:val="22"/>
              </w:rPr>
            </w:pPr>
            <w:r w:rsidRPr="00043BD1">
              <w:rPr>
                <w:position w:val="-40"/>
                <w:lang w:val="en-GB"/>
              </w:rPr>
              <w:object w:dxaOrig="7240" w:dyaOrig="880" w14:anchorId="19B9F5EB">
                <v:shape id="_x0000_i1059" type="#_x0000_t75" style="width:363.15pt;height:44.3pt" o:ole="">
                  <v:imagedata r:id="rId80" o:title=""/>
                </v:shape>
                <o:OLEObject Type="Embed" ProgID="Equation.DSMT4" ShapeID="_x0000_i1059" DrawAspect="Content" ObjectID="_1726066397" r:id="rId81"/>
              </w:object>
            </w:r>
            <w:r>
              <w:rPr>
                <w:lang w:val="en-GB"/>
              </w:rPr>
              <w:t>,</w:t>
            </w:r>
          </w:p>
        </w:tc>
        <w:tc>
          <w:tcPr>
            <w:tcW w:w="1574" w:type="dxa"/>
            <w:shd w:val="clear" w:color="auto" w:fill="auto"/>
            <w:vAlign w:val="center"/>
          </w:tcPr>
          <w:p w14:paraId="3A679950"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43</w:t>
            </w:r>
            <w:r w:rsidRPr="008553A8">
              <w:rPr>
                <w:b/>
                <w:sz w:val="22"/>
                <w:szCs w:val="22"/>
              </w:rPr>
              <w:fldChar w:fldCharType="end"/>
            </w:r>
            <w:r w:rsidRPr="008553A8">
              <w:rPr>
                <w:b/>
                <w:sz w:val="22"/>
                <w:szCs w:val="22"/>
              </w:rPr>
              <w:t>)</w:t>
            </w:r>
          </w:p>
        </w:tc>
      </w:tr>
    </w:tbl>
    <w:p w14:paraId="22FD1ACE" w14:textId="77777777" w:rsidR="004F22B4" w:rsidRDefault="004F22B4" w:rsidP="004F22B4">
      <w:pPr>
        <w:pStyle w:val="3GPPText"/>
        <w:rPr>
          <w:lang w:val="en-GB"/>
        </w:rPr>
      </w:pPr>
      <w:r>
        <w:rPr>
          <w:lang w:val="en-GB"/>
        </w:rPr>
        <w:t xml:space="preserve">where </w:t>
      </w:r>
      <w:r w:rsidRPr="006C2833">
        <w:rPr>
          <w:i/>
          <w:iCs/>
          <w:lang w:val="en-GB"/>
        </w:rPr>
        <w:t>φ</w:t>
      </w:r>
      <w:r w:rsidRPr="006C2833">
        <w:rPr>
          <w:i/>
          <w:iCs/>
          <w:vertAlign w:val="subscript"/>
          <w:lang w:val="en-GB"/>
        </w:rPr>
        <w:t>l,m</w:t>
      </w:r>
      <w:r w:rsidRPr="006C2833">
        <w:rPr>
          <w:i/>
          <w:iCs/>
          <w:vertAlign w:val="superscript"/>
          <w:lang w:val="en-GB"/>
        </w:rPr>
        <w:t>TX</w:t>
      </w:r>
      <w:r>
        <w:rPr>
          <w:lang w:val="en-GB"/>
        </w:rPr>
        <w:t xml:space="preserve"> is the azimuth angle of departure, </w:t>
      </w:r>
      <w:r w:rsidRPr="00A041BD">
        <w:rPr>
          <w:i/>
          <w:iCs/>
          <w:lang w:val="en-GB"/>
        </w:rPr>
        <w:t>θ</w:t>
      </w:r>
      <w:r w:rsidRPr="00A041BD">
        <w:rPr>
          <w:i/>
          <w:iCs/>
          <w:vertAlign w:val="subscript"/>
          <w:lang w:val="en-GB"/>
        </w:rPr>
        <w:t>l,m</w:t>
      </w:r>
      <w:r w:rsidRPr="00A041BD">
        <w:rPr>
          <w:i/>
          <w:vertAlign w:val="superscript"/>
          <w:lang w:val="en-GB"/>
        </w:rPr>
        <w:t>TX</w:t>
      </w:r>
      <w:r>
        <w:rPr>
          <w:lang w:val="en-GB"/>
        </w:rPr>
        <w:t xml:space="preserve"> is the zenith angle of departure, </w:t>
      </w:r>
      <w:r w:rsidRPr="00BD5317">
        <w:rPr>
          <w:i/>
          <w:iCs/>
          <w:lang w:val="en-GB"/>
        </w:rPr>
        <w:t>n</w:t>
      </w:r>
      <w:r w:rsidRPr="00BD5317">
        <w:rPr>
          <w:i/>
          <w:iCs/>
          <w:vertAlign w:val="subscript"/>
          <w:lang w:val="en-GB"/>
        </w:rPr>
        <w:t>z</w:t>
      </w:r>
      <w:r>
        <w:rPr>
          <w:lang w:val="en-GB"/>
        </w:rPr>
        <w:t xml:space="preserve"> is the antenna element index over </w:t>
      </w:r>
      <w:r w:rsidRPr="00BD5317">
        <w:rPr>
          <w:i/>
          <w:iCs/>
          <w:lang w:val="en-GB"/>
        </w:rPr>
        <w:t>z</w:t>
      </w:r>
      <w:r>
        <w:rPr>
          <w:lang w:val="en-GB"/>
        </w:rPr>
        <w:t xml:space="preserve"> axis, </w:t>
      </w:r>
      <w:r w:rsidRPr="00BD5317">
        <w:rPr>
          <w:i/>
          <w:iCs/>
          <w:lang w:val="en-GB"/>
        </w:rPr>
        <w:t>n</w:t>
      </w:r>
      <w:r w:rsidRPr="00BD5317">
        <w:rPr>
          <w:i/>
          <w:iCs/>
          <w:vertAlign w:val="subscript"/>
          <w:lang w:val="en-GB"/>
        </w:rPr>
        <w:t>y</w:t>
      </w:r>
      <w:r>
        <w:rPr>
          <w:lang w:val="en-GB"/>
        </w:rPr>
        <w:t xml:space="preserve"> is the antenna element index over </w:t>
      </w:r>
      <w:r w:rsidRPr="00BD5317">
        <w:rPr>
          <w:i/>
          <w:iCs/>
          <w:lang w:val="en-GB"/>
        </w:rPr>
        <w:t>y</w:t>
      </w:r>
      <w:r>
        <w:rPr>
          <w:lang w:val="en-GB"/>
        </w:rPr>
        <w:t xml:space="preserve"> axis, </w:t>
      </w:r>
      <w:r w:rsidRPr="00D776AE">
        <w:rPr>
          <w:i/>
          <w:iCs/>
          <w:lang w:val="en-GB"/>
        </w:rPr>
        <w:t>d</w:t>
      </w:r>
      <w:r w:rsidRPr="00D776AE">
        <w:rPr>
          <w:i/>
          <w:iCs/>
          <w:vertAlign w:val="subscript"/>
          <w:lang w:val="en-GB"/>
        </w:rPr>
        <w:t>z</w:t>
      </w:r>
      <w:r w:rsidRPr="00D776AE">
        <w:rPr>
          <w:i/>
          <w:iCs/>
          <w:vertAlign w:val="superscript"/>
          <w:lang w:val="en-GB"/>
        </w:rPr>
        <w:t>TX</w:t>
      </w:r>
      <w:r>
        <w:rPr>
          <w:lang w:val="en-GB"/>
        </w:rPr>
        <w:t xml:space="preserve"> is the antenna elements spacing over </w:t>
      </w:r>
      <w:r w:rsidRPr="00D776AE">
        <w:rPr>
          <w:i/>
          <w:iCs/>
          <w:lang w:val="en-GB"/>
        </w:rPr>
        <w:t>z</w:t>
      </w:r>
      <w:r>
        <w:rPr>
          <w:lang w:val="en-GB"/>
        </w:rPr>
        <w:t xml:space="preserve"> axis, </w:t>
      </w:r>
      <w:r w:rsidRPr="00D776AE">
        <w:rPr>
          <w:i/>
          <w:iCs/>
          <w:lang w:val="en-GB"/>
        </w:rPr>
        <w:t>d</w:t>
      </w:r>
      <w:r w:rsidRPr="00D776AE">
        <w:rPr>
          <w:i/>
          <w:iCs/>
          <w:vertAlign w:val="subscript"/>
          <w:lang w:val="en-GB"/>
        </w:rPr>
        <w:t>y</w:t>
      </w:r>
      <w:r w:rsidRPr="00D776AE">
        <w:rPr>
          <w:i/>
          <w:iCs/>
          <w:vertAlign w:val="superscript"/>
          <w:lang w:val="en-GB"/>
        </w:rPr>
        <w:t>TX</w:t>
      </w:r>
      <w:r>
        <w:rPr>
          <w:lang w:val="en-GB"/>
        </w:rPr>
        <w:t xml:space="preserve"> is the antenna elements spacing over </w:t>
      </w:r>
      <w:r w:rsidRPr="00D776AE">
        <w:rPr>
          <w:i/>
          <w:iCs/>
          <w:lang w:val="en-GB"/>
        </w:rPr>
        <w:t>y</w:t>
      </w:r>
      <w:r>
        <w:rPr>
          <w:lang w:val="en-GB"/>
        </w:rPr>
        <w:t xml:space="preserve"> axis, and </w:t>
      </w:r>
      <w:r w:rsidRPr="00BF2929">
        <w:rPr>
          <w:lang w:val="en-GB"/>
        </w:rPr>
        <w:t>λ</w:t>
      </w:r>
      <w:r w:rsidRPr="00BF2929">
        <w:rPr>
          <w:i/>
          <w:iCs/>
          <w:vertAlign w:val="subscript"/>
          <w:lang w:val="en-GB"/>
        </w:rPr>
        <w:t>k</w:t>
      </w:r>
      <w:r>
        <w:rPr>
          <w:lang w:val="en-GB"/>
        </w:rPr>
        <w:t xml:space="preserve"> is the wavelength of the </w:t>
      </w:r>
      <w:r w:rsidRPr="00BF2929">
        <w:rPr>
          <w:i/>
          <w:iCs/>
          <w:lang w:val="en-GB"/>
        </w:rPr>
        <w:t>k</w:t>
      </w:r>
      <w:r w:rsidRPr="00BF2929">
        <w:rPr>
          <w:vertAlign w:val="superscript"/>
          <w:lang w:val="en-GB"/>
        </w:rPr>
        <w:t>th</w:t>
      </w:r>
      <w:r>
        <w:rPr>
          <w:lang w:val="en-GB"/>
        </w:rPr>
        <w:t xml:space="preserve"> subcarrier. </w:t>
      </w:r>
    </w:p>
    <w:p w14:paraId="62FA1984" w14:textId="77777777" w:rsidR="004F22B4" w:rsidRDefault="004F22B4" w:rsidP="004F22B4">
      <w:pPr>
        <w:pStyle w:val="3GPPText"/>
        <w:rPr>
          <w:lang w:val="en-GB"/>
        </w:rPr>
      </w:pPr>
      <w:r>
        <w:rPr>
          <w:lang w:val="en-GB"/>
        </w:rPr>
        <w:fldChar w:fldCharType="begin"/>
      </w:r>
      <w:r>
        <w:rPr>
          <w:lang w:val="en-GB"/>
        </w:rPr>
        <w:instrText xml:space="preserve"> REF _Ref98928068 \h </w:instrText>
      </w:r>
      <w:r>
        <w:rPr>
          <w:lang w:val="en-GB"/>
        </w:rPr>
      </w:r>
      <w:r>
        <w:rPr>
          <w:lang w:val="en-GB"/>
        </w:rPr>
        <w:fldChar w:fldCharType="separate"/>
      </w:r>
      <w:r>
        <w:t xml:space="preserve">Figure </w:t>
      </w:r>
      <w:r>
        <w:rPr>
          <w:noProof/>
        </w:rPr>
        <w:t>1</w:t>
      </w:r>
      <w:r>
        <w:rPr>
          <w:lang w:val="en-GB"/>
        </w:rPr>
        <w:fldChar w:fldCharType="end"/>
      </w:r>
      <w:r>
        <w:rPr>
          <w:lang w:val="en-GB"/>
        </w:rPr>
        <w:t xml:space="preserve"> shows an example of 2 × 2 antenna array and the associated coordinate system for the </w:t>
      </w:r>
      <w:r w:rsidRPr="00891DB6">
        <w:rPr>
          <w:i/>
          <w:iCs/>
          <w:lang w:val="en-GB"/>
        </w:rPr>
        <w:t>l</w:t>
      </w:r>
      <w:r w:rsidRPr="00891DB6">
        <w:rPr>
          <w:vertAlign w:val="superscript"/>
          <w:lang w:val="en-GB"/>
        </w:rPr>
        <w:t>th</w:t>
      </w:r>
      <w:r>
        <w:rPr>
          <w:lang w:val="en-GB"/>
        </w:rPr>
        <w:t xml:space="preserve"> TRP. </w:t>
      </w:r>
    </w:p>
    <w:p w14:paraId="2FB1BE23" w14:textId="77777777" w:rsidR="004F22B4" w:rsidRDefault="004F22B4" w:rsidP="004F22B4">
      <w:pPr>
        <w:pStyle w:val="3GPPText"/>
        <w:keepNext/>
        <w:jc w:val="center"/>
      </w:pPr>
      <w:r>
        <w:object w:dxaOrig="6690" w:dyaOrig="3615" w14:anchorId="0E1BF272">
          <v:shape id="_x0000_i1060" type="#_x0000_t75" style="width:266.25pt;height:145.2pt" o:ole="">
            <v:imagedata r:id="rId82" o:title=""/>
          </v:shape>
          <o:OLEObject Type="Embed" ProgID="Visio.Drawing.15" ShapeID="_x0000_i1060" DrawAspect="Content" ObjectID="_1726066398" r:id="rId83"/>
        </w:object>
      </w:r>
    </w:p>
    <w:p w14:paraId="50D80EBE" w14:textId="77777777" w:rsidR="004F22B4" w:rsidRPr="00593748" w:rsidRDefault="004F22B4" w:rsidP="004F22B4">
      <w:pPr>
        <w:pStyle w:val="Caption"/>
        <w:jc w:val="center"/>
        <w:rPr>
          <w:lang w:val="en-US"/>
        </w:rPr>
      </w:pPr>
      <w:bookmarkStart w:id="32" w:name="_Ref98928068"/>
      <w:r>
        <w:t xml:space="preserve">Figure </w:t>
      </w:r>
      <w:r>
        <w:fldChar w:fldCharType="begin"/>
      </w:r>
      <w:r>
        <w:instrText xml:space="preserve"> SEQ Figure \* ARABIC </w:instrText>
      </w:r>
      <w:r>
        <w:fldChar w:fldCharType="separate"/>
      </w:r>
      <w:r>
        <w:rPr>
          <w:noProof/>
        </w:rPr>
        <w:t>1</w:t>
      </w:r>
      <w:r>
        <w:fldChar w:fldCharType="end"/>
      </w:r>
      <w:bookmarkEnd w:id="32"/>
      <w:r>
        <w:t xml:space="preserve">: Example of 2 × 2 phased antenna array configuration and associated coordinate system for </w:t>
      </w:r>
      <w:r>
        <w:rPr>
          <w:i/>
          <w:iCs/>
        </w:rPr>
        <w:t>l</w:t>
      </w:r>
      <w:r>
        <w:rPr>
          <w:vertAlign w:val="superscript"/>
        </w:rPr>
        <w:t>th</w:t>
      </w:r>
      <w:r>
        <w:t xml:space="preserve"> TRP</w:t>
      </w:r>
    </w:p>
    <w:p w14:paraId="0BBA7A8D" w14:textId="77777777" w:rsidR="004F22B4" w:rsidRDefault="004F22B4" w:rsidP="004F22B4">
      <w:pPr>
        <w:pStyle w:val="3GPPText"/>
        <w:rPr>
          <w:lang w:val="en-GB"/>
        </w:rPr>
      </w:pPr>
    </w:p>
    <w:p w14:paraId="0BFC1971" w14:textId="77777777" w:rsidR="004F22B4" w:rsidRDefault="004F22B4" w:rsidP="004F22B4">
      <w:pPr>
        <w:pStyle w:val="3GPPText"/>
        <w:rPr>
          <w:lang w:val="en-GB"/>
        </w:rPr>
      </w:pPr>
      <w:r>
        <w:rPr>
          <w:lang w:val="en-GB"/>
        </w:rPr>
        <w:t xml:space="preserve">The transmit phase matrix </w:t>
      </w:r>
      <w:r w:rsidRPr="0040717B">
        <w:rPr>
          <w:b/>
          <w:bCs/>
          <w:lang w:val="en-GB"/>
        </w:rPr>
        <w:t>Φ</w:t>
      </w:r>
      <w:r w:rsidRPr="0040717B">
        <w:rPr>
          <w:i/>
          <w:iCs/>
          <w:vertAlign w:val="subscript"/>
          <w:lang w:val="en-GB"/>
        </w:rPr>
        <w:t>l,k,m</w:t>
      </w:r>
      <w:r w:rsidRPr="0040717B">
        <w:rPr>
          <w:i/>
          <w:iCs/>
          <w:vertAlign w:val="superscript"/>
          <w:lang w:val="en-GB"/>
        </w:rPr>
        <w:t>TX</w:t>
      </w:r>
      <w:r>
        <w:rPr>
          <w:lang w:val="en-GB"/>
        </w:rPr>
        <w:t xml:space="preserve"> defines an additional phase shift with respect to the reference antenna element with the coordinates (</w:t>
      </w:r>
      <w:r w:rsidRPr="001B0BFA">
        <w:rPr>
          <w:i/>
          <w:iCs/>
          <w:lang w:val="en-GB"/>
        </w:rPr>
        <w:t>n</w:t>
      </w:r>
      <w:r w:rsidRPr="001B0BFA">
        <w:rPr>
          <w:i/>
          <w:iCs/>
          <w:vertAlign w:val="subscript"/>
          <w:lang w:val="en-GB"/>
        </w:rPr>
        <w:t>z</w:t>
      </w:r>
      <w:r>
        <w:rPr>
          <w:lang w:val="en-GB"/>
        </w:rPr>
        <w:t xml:space="preserve">, </w:t>
      </w:r>
      <w:r w:rsidRPr="001B0BFA">
        <w:rPr>
          <w:i/>
          <w:iCs/>
          <w:lang w:val="en-GB"/>
        </w:rPr>
        <w:t>n</w:t>
      </w:r>
      <w:r w:rsidRPr="001B0BFA">
        <w:rPr>
          <w:i/>
          <w:iCs/>
          <w:vertAlign w:val="subscript"/>
          <w:lang w:val="en-GB"/>
        </w:rPr>
        <w:t>y</w:t>
      </w:r>
      <w:r>
        <w:rPr>
          <w:lang w:val="en-GB"/>
        </w:rPr>
        <w:t>) = (0, 0). The phase shift is dependent on the index number (</w:t>
      </w:r>
      <w:r w:rsidRPr="00750925">
        <w:rPr>
          <w:i/>
          <w:iCs/>
          <w:lang w:val="en-GB"/>
        </w:rPr>
        <w:t>n</w:t>
      </w:r>
      <w:r w:rsidRPr="00750925">
        <w:rPr>
          <w:i/>
          <w:iCs/>
          <w:vertAlign w:val="subscript"/>
          <w:lang w:val="en-GB"/>
        </w:rPr>
        <w:t>z</w:t>
      </w:r>
      <w:r>
        <w:rPr>
          <w:lang w:val="en-GB"/>
        </w:rPr>
        <w:t xml:space="preserve">, </w:t>
      </w:r>
      <w:r w:rsidRPr="00750925">
        <w:rPr>
          <w:i/>
          <w:iCs/>
          <w:lang w:val="en-GB"/>
        </w:rPr>
        <w:t>n</w:t>
      </w:r>
      <w:r w:rsidRPr="00750925">
        <w:rPr>
          <w:i/>
          <w:iCs/>
          <w:vertAlign w:val="subscript"/>
          <w:lang w:val="en-GB"/>
        </w:rPr>
        <w:t>y</w:t>
      </w:r>
      <w:r>
        <w:rPr>
          <w:lang w:val="en-GB"/>
        </w:rPr>
        <w:t>) and the azimuth and zenith angles of departure (</w:t>
      </w:r>
      <w:r w:rsidRPr="006C2833">
        <w:rPr>
          <w:i/>
          <w:iCs/>
          <w:lang w:val="en-GB"/>
        </w:rPr>
        <w:t>φ</w:t>
      </w:r>
      <w:r w:rsidRPr="006C2833">
        <w:rPr>
          <w:i/>
          <w:iCs/>
          <w:vertAlign w:val="subscript"/>
          <w:lang w:val="en-GB"/>
        </w:rPr>
        <w:t>l,m</w:t>
      </w:r>
      <w:r w:rsidRPr="006C2833">
        <w:rPr>
          <w:i/>
          <w:iCs/>
          <w:vertAlign w:val="superscript"/>
          <w:lang w:val="en-GB"/>
        </w:rPr>
        <w:t>TX</w:t>
      </w:r>
      <w:r>
        <w:rPr>
          <w:lang w:val="en-GB"/>
        </w:rPr>
        <w:t xml:space="preserve">, </w:t>
      </w:r>
      <w:r w:rsidRPr="00A041BD">
        <w:rPr>
          <w:i/>
          <w:iCs/>
          <w:lang w:val="en-GB"/>
        </w:rPr>
        <w:t>θ</w:t>
      </w:r>
      <w:r w:rsidRPr="00A041BD">
        <w:rPr>
          <w:i/>
          <w:iCs/>
          <w:vertAlign w:val="subscript"/>
          <w:lang w:val="en-GB"/>
        </w:rPr>
        <w:t>l,m</w:t>
      </w:r>
      <w:r w:rsidRPr="00A041BD">
        <w:rPr>
          <w:i/>
          <w:vertAlign w:val="superscript"/>
          <w:lang w:val="en-GB"/>
        </w:rPr>
        <w:t>TX</w:t>
      </w:r>
      <w:r>
        <w:rPr>
          <w:lang w:val="en-GB"/>
        </w:rPr>
        <w:t xml:space="preserve">). </w:t>
      </w:r>
    </w:p>
    <w:p w14:paraId="6168A997" w14:textId="77777777" w:rsidR="004F22B4" w:rsidRDefault="004F22B4" w:rsidP="004F22B4">
      <w:pPr>
        <w:pStyle w:val="3GPPText"/>
        <w:rPr>
          <w:lang w:val="en-GB"/>
        </w:rPr>
      </w:pPr>
      <w:r>
        <w:rPr>
          <w:lang w:val="en-GB"/>
        </w:rPr>
        <w:t xml:space="preserve">The resulting phase </w:t>
      </w:r>
      <w:r w:rsidRPr="00960B0C">
        <w:rPr>
          <w:i/>
          <w:iCs/>
          <w:lang w:val="en-GB"/>
        </w:rPr>
        <w:t>γ</w:t>
      </w:r>
      <w:r w:rsidRPr="00960B0C">
        <w:rPr>
          <w:i/>
          <w:iCs/>
          <w:vertAlign w:val="subscript"/>
          <w:lang w:val="en-GB"/>
        </w:rPr>
        <w:t>l,k,m</w:t>
      </w:r>
      <w:r w:rsidRPr="00960B0C">
        <w:rPr>
          <w:i/>
          <w:iCs/>
          <w:vertAlign w:val="superscript"/>
          <w:lang w:val="en-GB"/>
        </w:rPr>
        <w:t>TX</w:t>
      </w:r>
      <w:r>
        <w:rPr>
          <w:lang w:val="en-GB"/>
        </w:rPr>
        <w:t xml:space="preserve"> depends on both transmit azimuth and zenith angles of departure (</w:t>
      </w:r>
      <w:r w:rsidRPr="006C2833">
        <w:rPr>
          <w:i/>
          <w:iCs/>
          <w:lang w:val="en-GB"/>
        </w:rPr>
        <w:t>φ</w:t>
      </w:r>
      <w:r w:rsidRPr="006C2833">
        <w:rPr>
          <w:i/>
          <w:iCs/>
          <w:vertAlign w:val="subscript"/>
          <w:lang w:val="en-GB"/>
        </w:rPr>
        <w:t>l,m</w:t>
      </w:r>
      <w:r w:rsidRPr="006C2833">
        <w:rPr>
          <w:i/>
          <w:iCs/>
          <w:vertAlign w:val="superscript"/>
          <w:lang w:val="en-GB"/>
        </w:rPr>
        <w:t>TX</w:t>
      </w:r>
      <w:r>
        <w:rPr>
          <w:lang w:val="en-GB"/>
        </w:rPr>
        <w:t xml:space="preserve">, </w:t>
      </w:r>
      <w:r w:rsidRPr="00A041BD">
        <w:rPr>
          <w:i/>
          <w:iCs/>
          <w:lang w:val="en-GB"/>
        </w:rPr>
        <w:t>θ</w:t>
      </w:r>
      <w:r w:rsidRPr="00A041BD">
        <w:rPr>
          <w:i/>
          <w:iCs/>
          <w:vertAlign w:val="subscript"/>
          <w:lang w:val="en-GB"/>
        </w:rPr>
        <w:t>l,m</w:t>
      </w:r>
      <w:r w:rsidRPr="00A041BD">
        <w:rPr>
          <w:i/>
          <w:vertAlign w:val="superscript"/>
          <w:lang w:val="en-GB"/>
        </w:rPr>
        <w:t>TX</w:t>
      </w:r>
      <w:r>
        <w:rPr>
          <w:lang w:val="en-GB"/>
        </w:rPr>
        <w:t xml:space="preserve">) and the transmit beamforming vectors </w:t>
      </w:r>
      <w:r w:rsidRPr="00F20779">
        <w:rPr>
          <w:b/>
          <w:bCs/>
          <w:lang w:val="en-GB"/>
        </w:rPr>
        <w:t>q</w:t>
      </w:r>
      <w:r w:rsidRPr="00F20779">
        <w:rPr>
          <w:i/>
          <w:iCs/>
          <w:vertAlign w:val="subscript"/>
          <w:lang w:val="en-GB"/>
        </w:rPr>
        <w:t>z,l</w:t>
      </w:r>
      <w:r w:rsidRPr="00F20779">
        <w:rPr>
          <w:i/>
          <w:iCs/>
          <w:vertAlign w:val="superscript"/>
          <w:lang w:val="en-GB"/>
        </w:rPr>
        <w:t>TX</w:t>
      </w:r>
      <w:r>
        <w:rPr>
          <w:lang w:val="en-GB"/>
        </w:rPr>
        <w:t xml:space="preserve"> and </w:t>
      </w:r>
      <w:r w:rsidRPr="00F20779">
        <w:rPr>
          <w:b/>
          <w:bCs/>
          <w:lang w:val="en-GB"/>
        </w:rPr>
        <w:t>q</w:t>
      </w:r>
      <w:r>
        <w:rPr>
          <w:i/>
          <w:iCs/>
          <w:vertAlign w:val="subscript"/>
          <w:lang w:val="en-GB"/>
        </w:rPr>
        <w:t>y</w:t>
      </w:r>
      <w:r w:rsidRPr="00F20779">
        <w:rPr>
          <w:i/>
          <w:iCs/>
          <w:vertAlign w:val="subscript"/>
          <w:lang w:val="en-GB"/>
        </w:rPr>
        <w:t>,l</w:t>
      </w:r>
      <w:r w:rsidRPr="00F20779">
        <w:rPr>
          <w:i/>
          <w:iCs/>
          <w:vertAlign w:val="superscript"/>
          <w:lang w:val="en-GB"/>
        </w:rPr>
        <w:t>TX</w:t>
      </w:r>
      <w:r>
        <w:rPr>
          <w:lang w:val="en-GB"/>
        </w:rPr>
        <w:t>.</w:t>
      </w:r>
    </w:p>
    <w:p w14:paraId="073EDFC6" w14:textId="75AA1592" w:rsidR="004F22B4" w:rsidRDefault="004F22B4" w:rsidP="004F22B4">
      <w:pPr>
        <w:pStyle w:val="3GPPText"/>
        <w:rPr>
          <w:lang w:val="en-GB"/>
        </w:rPr>
      </w:pPr>
      <w:r>
        <w:rPr>
          <w:lang w:val="en-GB"/>
        </w:rPr>
        <w:t xml:space="preserve">The phase </w:t>
      </w:r>
      <w:r w:rsidRPr="00C70E45">
        <w:rPr>
          <w:i/>
          <w:iCs/>
          <w:lang w:val="en-GB"/>
        </w:rPr>
        <w:t>φ</w:t>
      </w:r>
      <w:r w:rsidRPr="00C70E45">
        <w:rPr>
          <w:i/>
          <w:iCs/>
          <w:vertAlign w:val="subscript"/>
          <w:lang w:val="en-GB"/>
        </w:rPr>
        <w:t>l</w:t>
      </w:r>
      <w:r w:rsidRPr="00C70E45">
        <w:rPr>
          <w:i/>
          <w:iCs/>
          <w:vertAlign w:val="superscript"/>
          <w:lang w:val="en-GB"/>
        </w:rPr>
        <w:t>TX</w:t>
      </w:r>
      <w:r>
        <w:rPr>
          <w:lang w:val="en-GB"/>
        </w:rPr>
        <w:t xml:space="preserve">(0) can be considered as a common phase independent on the transmit beamforming and </w:t>
      </w:r>
      <w:r w:rsidRPr="00960B0C">
        <w:rPr>
          <w:i/>
          <w:iCs/>
          <w:lang w:val="en-GB"/>
        </w:rPr>
        <w:t>γ</w:t>
      </w:r>
      <w:r w:rsidRPr="00960B0C">
        <w:rPr>
          <w:i/>
          <w:iCs/>
          <w:vertAlign w:val="subscript"/>
          <w:lang w:val="en-GB"/>
        </w:rPr>
        <w:t>l,k,m</w:t>
      </w:r>
      <w:r w:rsidRPr="00960B0C">
        <w:rPr>
          <w:i/>
          <w:iCs/>
          <w:vertAlign w:val="superscript"/>
          <w:lang w:val="en-GB"/>
        </w:rPr>
        <w:t>TX</w:t>
      </w:r>
      <w:r>
        <w:rPr>
          <w:lang w:val="en-GB"/>
        </w:rPr>
        <w:t xml:space="preserve"> is the additional phase shift associated with the TX beamforming. The additional phase shift </w:t>
      </w:r>
      <w:r w:rsidRPr="00960B0C">
        <w:rPr>
          <w:i/>
          <w:iCs/>
          <w:lang w:val="en-GB"/>
        </w:rPr>
        <w:t>γ</w:t>
      </w:r>
      <w:proofErr w:type="gramStart"/>
      <w:r w:rsidRPr="00960B0C">
        <w:rPr>
          <w:i/>
          <w:iCs/>
          <w:vertAlign w:val="subscript"/>
          <w:lang w:val="en-GB"/>
        </w:rPr>
        <w:t>l,k</w:t>
      </w:r>
      <w:proofErr w:type="gramEnd"/>
      <w:r w:rsidRPr="00960B0C">
        <w:rPr>
          <w:i/>
          <w:iCs/>
          <w:vertAlign w:val="subscript"/>
          <w:lang w:val="en-GB"/>
        </w:rPr>
        <w:t>,m</w:t>
      </w:r>
      <w:r w:rsidRPr="00960B0C">
        <w:rPr>
          <w:i/>
          <w:iCs/>
          <w:vertAlign w:val="superscript"/>
          <w:lang w:val="en-GB"/>
        </w:rPr>
        <w:t>TX</w:t>
      </w:r>
      <w:r>
        <w:rPr>
          <w:lang w:val="en-GB"/>
        </w:rPr>
        <w:t xml:space="preserve"> may have an impact on the carrier phase RSTD measurement and needs to be taken into consideration. </w:t>
      </w:r>
      <w:r w:rsidR="00645B2C">
        <w:rPr>
          <w:lang w:val="en-GB"/>
        </w:rPr>
        <w:t xml:space="preserve">During RAN1 #110 meeting, it was agreed to </w:t>
      </w:r>
      <w:r w:rsidR="00940398">
        <w:rPr>
          <w:lang w:val="en-GB"/>
        </w:rPr>
        <w:t xml:space="preserve">model this via a simplified linear model for Phase </w:t>
      </w:r>
      <w:proofErr w:type="spellStart"/>
      <w:r w:rsidR="00940398">
        <w:rPr>
          <w:lang w:val="en-GB"/>
        </w:rPr>
        <w:t>Center</w:t>
      </w:r>
      <w:proofErr w:type="spellEnd"/>
      <w:r w:rsidR="00940398">
        <w:rPr>
          <w:lang w:val="en-GB"/>
        </w:rPr>
        <w:t xml:space="preserve"> Offset (PCO)</w:t>
      </w:r>
      <w:r w:rsidR="00177DF6">
        <w:rPr>
          <w:lang w:val="en-GB"/>
        </w:rPr>
        <w:t xml:space="preserve"> </w:t>
      </w:r>
      <w:r w:rsidR="00177DF6">
        <w:rPr>
          <w:lang w:val="en-GB"/>
        </w:rPr>
        <w:fldChar w:fldCharType="begin"/>
      </w:r>
      <w:r w:rsidR="00177DF6">
        <w:rPr>
          <w:lang w:val="en-GB"/>
        </w:rPr>
        <w:instrText xml:space="preserve"> REF _Ref115440130 \r \h </w:instrText>
      </w:r>
      <w:r w:rsidR="00177DF6">
        <w:rPr>
          <w:lang w:val="en-GB"/>
        </w:rPr>
      </w:r>
      <w:r w:rsidR="00177DF6">
        <w:rPr>
          <w:lang w:val="en-GB"/>
        </w:rPr>
        <w:fldChar w:fldCharType="separate"/>
      </w:r>
      <w:r w:rsidR="00177DF6">
        <w:rPr>
          <w:lang w:val="en-GB"/>
        </w:rPr>
        <w:t>[3]</w:t>
      </w:r>
      <w:r w:rsidR="00177DF6">
        <w:rPr>
          <w:lang w:val="en-GB"/>
        </w:rPr>
        <w:fldChar w:fldCharType="end"/>
      </w:r>
      <w:r w:rsidR="00940398">
        <w:rPr>
          <w:lang w:val="en-GB"/>
        </w:rPr>
        <w:t>:</w:t>
      </w:r>
    </w:p>
    <w:tbl>
      <w:tblPr>
        <w:tblStyle w:val="TableGrid"/>
        <w:tblW w:w="0" w:type="auto"/>
        <w:tblLook w:val="04A0" w:firstRow="1" w:lastRow="0" w:firstColumn="1" w:lastColumn="0" w:noHBand="0" w:noVBand="1"/>
      </w:tblPr>
      <w:tblGrid>
        <w:gridCol w:w="9962"/>
      </w:tblGrid>
      <w:tr w:rsidR="00BA7F93" w14:paraId="71E5F0C5" w14:textId="77777777" w:rsidTr="00BA7F93">
        <w:tc>
          <w:tcPr>
            <w:tcW w:w="9962" w:type="dxa"/>
          </w:tcPr>
          <w:p w14:paraId="1D529BEC" w14:textId="77777777" w:rsidR="00BA7F93" w:rsidRPr="005F6B78" w:rsidRDefault="00BA7F93" w:rsidP="00BA7F93">
            <w:pPr>
              <w:overflowPunct/>
              <w:autoSpaceDE/>
              <w:autoSpaceDN/>
              <w:adjustRightInd/>
              <w:spacing w:after="100" w:afterAutospacing="1" w:line="288" w:lineRule="auto"/>
              <w:jc w:val="both"/>
              <w:textAlignment w:val="auto"/>
              <w:rPr>
                <w:rFonts w:eastAsia="Malgun Gothic"/>
                <w:b/>
                <w:highlight w:val="green"/>
              </w:rPr>
            </w:pPr>
            <w:r w:rsidRPr="005F6B78">
              <w:rPr>
                <w:rFonts w:eastAsia="Malgun Gothic"/>
                <w:b/>
                <w:highlight w:val="green"/>
              </w:rPr>
              <w:t>Agreement</w:t>
            </w:r>
          </w:p>
          <w:p w14:paraId="05346502" w14:textId="77777777" w:rsidR="00BA7F93" w:rsidRPr="005F6B78" w:rsidRDefault="00BA7F93" w:rsidP="00BA7F93">
            <w:p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lastRenderedPageBreak/>
              <w:t xml:space="preserve">In the evaluation of NR carrier phase positioning, the following the UE/TRP antenna phase center offset (PCO) model can be considered as the starting point: </w:t>
            </w:r>
          </w:p>
          <w:p w14:paraId="4613C103" w14:textId="77777777" w:rsidR="00BA7F93" w:rsidRPr="005F6B78" w:rsidRDefault="00BA7F93" w:rsidP="00BA7F93">
            <w:pPr>
              <w:overflowPunct/>
              <w:autoSpaceDE/>
              <w:autoSpaceDN/>
              <w:adjustRightInd/>
              <w:spacing w:after="0"/>
              <w:ind w:left="800"/>
              <w:textAlignment w:val="auto"/>
              <w:rPr>
                <w:rFonts w:eastAsia="Calibri"/>
                <w:i/>
                <w:iCs/>
                <w:lang w:val="en-US"/>
              </w:rPr>
            </w:pPr>
          </w:p>
          <w:p w14:paraId="7EE06E45" w14:textId="77777777" w:rsidR="00BA7F93" w:rsidRPr="005F6B78" w:rsidRDefault="00BA7F93" w:rsidP="00BA7F93">
            <w:pPr>
              <w:ind w:left="1080" w:firstLine="56"/>
              <w:rPr>
                <w:i/>
                <w:iCs/>
              </w:rPr>
            </w:pPr>
            <w:proofErr w:type="spellStart"/>
            <w:r w:rsidRPr="005F6B78">
              <w:rPr>
                <w:i/>
                <w:iCs/>
              </w:rPr>
              <w:t>dPCO</w:t>
            </w:r>
            <w:proofErr w:type="spellEnd"/>
            <w:r w:rsidRPr="005F6B78">
              <w:rPr>
                <w:i/>
                <w:iCs/>
              </w:rPr>
              <w:t xml:space="preserve"> </w:t>
            </w:r>
            <w:proofErr w:type="gramStart"/>
            <w:r w:rsidRPr="005F6B78">
              <w:rPr>
                <w:i/>
                <w:iCs/>
              </w:rPr>
              <w:t>=  a</w:t>
            </w:r>
            <w:proofErr w:type="gramEnd"/>
            <w:r w:rsidRPr="005F6B78">
              <w:rPr>
                <w:i/>
                <w:iCs/>
              </w:rPr>
              <w:t xml:space="preserve"> * </w:t>
            </w:r>
            <w:proofErr w:type="spellStart"/>
            <w:r w:rsidRPr="005F6B78">
              <w:rPr>
                <w:i/>
                <w:iCs/>
              </w:rPr>
              <w:t>dPhi</w:t>
            </w:r>
            <w:proofErr w:type="spellEnd"/>
            <w:r w:rsidRPr="005F6B78">
              <w:rPr>
                <w:i/>
                <w:iCs/>
              </w:rPr>
              <w:t xml:space="preserve"> + w</w:t>
            </w:r>
            <w:r w:rsidRPr="005F6B78">
              <w:rPr>
                <w:i/>
                <w:iCs/>
              </w:rPr>
              <w:tab/>
            </w:r>
            <w:r w:rsidRPr="005F6B78">
              <w:rPr>
                <w:i/>
                <w:iCs/>
              </w:rPr>
              <w:tab/>
            </w:r>
            <w:r w:rsidRPr="005F6B78">
              <w:rPr>
                <w:i/>
                <w:iCs/>
              </w:rPr>
              <w:tab/>
            </w:r>
            <w:r w:rsidRPr="005F6B78">
              <w:rPr>
                <w:i/>
                <w:iCs/>
              </w:rPr>
              <w:tab/>
            </w:r>
            <w:r w:rsidRPr="005F6B78">
              <w:rPr>
                <w:i/>
                <w:iCs/>
              </w:rPr>
              <w:tab/>
            </w:r>
            <w:r w:rsidRPr="005F6B78">
              <w:rPr>
                <w:i/>
                <w:iCs/>
              </w:rPr>
              <w:tab/>
            </w:r>
            <w:r w:rsidRPr="005F6B78">
              <w:rPr>
                <w:i/>
                <w:iCs/>
              </w:rPr>
              <w:tab/>
            </w:r>
          </w:p>
          <w:p w14:paraId="02F359A3" w14:textId="77777777" w:rsidR="00BA7F93" w:rsidRPr="005F6B78" w:rsidRDefault="00BA7F93" w:rsidP="00BA7F93">
            <w:pPr>
              <w:rPr>
                <w:i/>
                <w:iCs/>
              </w:rPr>
            </w:pPr>
            <w:r w:rsidRPr="005F6B78">
              <w:rPr>
                <w:i/>
                <w:iCs/>
              </w:rPr>
              <w:tab/>
            </w:r>
            <w:r w:rsidRPr="005F6B78">
              <w:rPr>
                <w:i/>
                <w:iCs/>
              </w:rPr>
              <w:tab/>
            </w:r>
            <w:r w:rsidRPr="005F6B78">
              <w:rPr>
                <w:i/>
                <w:iCs/>
              </w:rPr>
              <w:tab/>
            </w:r>
            <w:proofErr w:type="gramStart"/>
            <w:r w:rsidRPr="005F6B78">
              <w:rPr>
                <w:i/>
                <w:iCs/>
              </w:rPr>
              <w:t>where</w:t>
            </w:r>
            <w:proofErr w:type="gramEnd"/>
            <w:r w:rsidRPr="005F6B78">
              <w:rPr>
                <w:i/>
                <w:iCs/>
              </w:rPr>
              <w:tab/>
            </w:r>
          </w:p>
          <w:p w14:paraId="4CC26C66" w14:textId="77777777" w:rsidR="00BA7F93" w:rsidRPr="005F6B78" w:rsidRDefault="00BA7F93" w:rsidP="00BA7F93">
            <w:pPr>
              <w:numPr>
                <w:ilvl w:val="1"/>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a is the scale factor, a</w:t>
            </w:r>
            <w:proofErr w:type="gramStart"/>
            <w:r w:rsidRPr="005F6B78">
              <w:rPr>
                <w:rFonts w:eastAsia="Calibri"/>
                <w:i/>
                <w:iCs/>
                <w:lang w:val="en-US"/>
              </w:rPr>
              <w:t>=[</w:t>
            </w:r>
            <w:proofErr w:type="gramEnd"/>
            <w:r w:rsidRPr="005F6B78">
              <w:rPr>
                <w:rFonts w:eastAsia="Calibri"/>
                <w:i/>
                <w:iCs/>
                <w:lang w:val="en-US"/>
              </w:rPr>
              <w:t>0, 1, 3]</w:t>
            </w:r>
          </w:p>
          <w:p w14:paraId="59C56903" w14:textId="77777777" w:rsidR="00BA7F93" w:rsidRPr="005F6B78" w:rsidRDefault="00BA7F93" w:rsidP="00BA7F93">
            <w:pPr>
              <w:numPr>
                <w:ilvl w:val="2"/>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FFS: other values</w:t>
            </w:r>
          </w:p>
          <w:p w14:paraId="055A6E69" w14:textId="77777777" w:rsidR="00BA7F93" w:rsidRPr="005F6B78" w:rsidRDefault="00BA7F93" w:rsidP="00BA7F93">
            <w:pPr>
              <w:numPr>
                <w:ilvl w:val="1"/>
                <w:numId w:val="12"/>
              </w:numPr>
              <w:overflowPunct/>
              <w:autoSpaceDE/>
              <w:autoSpaceDN/>
              <w:adjustRightInd/>
              <w:spacing w:after="0" w:line="254" w:lineRule="auto"/>
              <w:contextualSpacing/>
              <w:jc w:val="both"/>
              <w:textAlignment w:val="auto"/>
              <w:rPr>
                <w:rFonts w:eastAsia="Calibri"/>
                <w:i/>
                <w:iCs/>
                <w:lang w:val="en-US"/>
              </w:rPr>
            </w:pPr>
            <w:proofErr w:type="spellStart"/>
            <w:r w:rsidRPr="005F6B78">
              <w:rPr>
                <w:rFonts w:eastAsia="Calibri"/>
                <w:i/>
                <w:iCs/>
                <w:lang w:val="en-US"/>
              </w:rPr>
              <w:t>dPhi</w:t>
            </w:r>
            <w:proofErr w:type="spellEnd"/>
            <w:r w:rsidRPr="005F6B78">
              <w:rPr>
                <w:rFonts w:eastAsia="Calibri"/>
                <w:i/>
                <w:iCs/>
                <w:lang w:val="en-US"/>
              </w:rPr>
              <w:t xml:space="preserve"> is the direction difference (in degrees):</w:t>
            </w:r>
          </w:p>
          <w:p w14:paraId="794A6F35" w14:textId="77777777" w:rsidR="00BA7F93" w:rsidRPr="005F6B78" w:rsidRDefault="00BA7F93" w:rsidP="00BA7F93">
            <w:pPr>
              <w:numPr>
                <w:ilvl w:val="2"/>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 xml:space="preserve">Example 1, </w:t>
            </w:r>
            <w:proofErr w:type="spellStart"/>
            <w:r w:rsidRPr="005F6B78">
              <w:rPr>
                <w:rFonts w:eastAsia="Calibri"/>
                <w:i/>
                <w:iCs/>
                <w:lang w:val="en-US"/>
              </w:rPr>
              <w:t>dPhi</w:t>
            </w:r>
            <w:proofErr w:type="spellEnd"/>
            <w:r w:rsidRPr="005F6B78">
              <w:rPr>
                <w:rFonts w:eastAsia="Calibri"/>
                <w:i/>
                <w:iCs/>
                <w:lang w:val="en-US"/>
              </w:rPr>
              <w:t xml:space="preserve"> is the difference between the true and the calculated (or measured) directions between a transmitter (UE/TRP) and a receiver (TRP/UE).</w:t>
            </w:r>
          </w:p>
          <w:p w14:paraId="379945E1" w14:textId="77777777" w:rsidR="00BA7F93" w:rsidRPr="005F6B78" w:rsidRDefault="00BA7F93" w:rsidP="00BA7F93">
            <w:pPr>
              <w:numPr>
                <w:ilvl w:val="2"/>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 xml:space="preserve">Example 2: </w:t>
            </w:r>
            <w:proofErr w:type="spellStart"/>
            <w:r w:rsidRPr="005F6B78">
              <w:rPr>
                <w:rFonts w:eastAsia="Calibri"/>
                <w:i/>
                <w:iCs/>
                <w:lang w:val="en-US"/>
              </w:rPr>
              <w:t>dPhi</w:t>
            </w:r>
            <w:proofErr w:type="spellEnd"/>
            <w:r w:rsidRPr="005F6B78">
              <w:rPr>
                <w:rFonts w:eastAsia="Calibri"/>
                <w:i/>
                <w:iCs/>
                <w:lang w:val="en-US"/>
              </w:rPr>
              <w:t xml:space="preserve"> is the direction difference between one UE to two TRPs, or between one TRP to two UEs.</w:t>
            </w:r>
          </w:p>
          <w:p w14:paraId="0E1AABDF" w14:textId="77777777" w:rsidR="00BA7F93" w:rsidRPr="005F6B78" w:rsidRDefault="00BA7F93" w:rsidP="00BA7F93">
            <w:pPr>
              <w:numPr>
                <w:ilvl w:val="1"/>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w is 0 or a random variable uniformly distributed within [-2, +2], or [-5, +5], or [-X, +X] degrees</w:t>
            </w:r>
          </w:p>
          <w:p w14:paraId="30404967" w14:textId="77777777" w:rsidR="00BA7F93" w:rsidRPr="005F6B78" w:rsidRDefault="00BA7F93" w:rsidP="00BA7F93">
            <w:pPr>
              <w:numPr>
                <w:ilvl w:val="2"/>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FFS: value of X or left up to companies</w:t>
            </w:r>
          </w:p>
          <w:p w14:paraId="2D4CC185" w14:textId="77777777" w:rsidR="00BA7F93" w:rsidRPr="005F6B78" w:rsidRDefault="00BA7F93" w:rsidP="00BA7F93">
            <w:pPr>
              <w:numPr>
                <w:ilvl w:val="1"/>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 xml:space="preserve">Note: the above model is valid only when absolute value of </w:t>
            </w:r>
            <w:proofErr w:type="spellStart"/>
            <w:r w:rsidRPr="005F6B78">
              <w:rPr>
                <w:rFonts w:eastAsia="Calibri"/>
                <w:i/>
                <w:iCs/>
                <w:lang w:val="en-US"/>
              </w:rPr>
              <w:t>dPhi</w:t>
            </w:r>
            <w:proofErr w:type="spellEnd"/>
            <w:r w:rsidRPr="005F6B78">
              <w:rPr>
                <w:rFonts w:eastAsia="Calibri"/>
                <w:i/>
                <w:iCs/>
                <w:lang w:val="en-US"/>
              </w:rPr>
              <w:t xml:space="preserve"> &lt; Y degrees</w:t>
            </w:r>
          </w:p>
          <w:p w14:paraId="40F4296C" w14:textId="44820C2E" w:rsidR="00BA7F93" w:rsidRPr="00BA7F93" w:rsidRDefault="00BA7F93" w:rsidP="004F22B4">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i/>
                <w:iCs/>
                <w:lang w:val="en-US"/>
              </w:rPr>
              <w:t>FFS: value of Y or left up to companie</w:t>
            </w:r>
            <w:r w:rsidRPr="00BA7F93">
              <w:rPr>
                <w:rFonts w:eastAsia="Calibri"/>
                <w:i/>
                <w:iCs/>
                <w:lang w:val="en-US"/>
              </w:rPr>
              <w:t>s</w:t>
            </w:r>
          </w:p>
        </w:tc>
      </w:tr>
    </w:tbl>
    <w:p w14:paraId="3E2EBF50" w14:textId="77777777" w:rsidR="00B45EAB" w:rsidRDefault="00B45EAB" w:rsidP="004F22B4">
      <w:pPr>
        <w:pStyle w:val="3GPPText"/>
        <w:rPr>
          <w:lang w:val="en-GB"/>
        </w:rPr>
      </w:pPr>
    </w:p>
    <w:p w14:paraId="3F6D0386" w14:textId="77777777" w:rsidR="004F22B4" w:rsidRDefault="004F22B4" w:rsidP="004F22B4">
      <w:pPr>
        <w:pStyle w:val="3GPPText"/>
        <w:numPr>
          <w:ilvl w:val="0"/>
          <w:numId w:val="7"/>
        </w:numPr>
        <w:ind w:left="0"/>
        <w:textAlignment w:val="auto"/>
        <w:rPr>
          <w:lang w:val="en-GB"/>
        </w:rPr>
      </w:pPr>
    </w:p>
    <w:p w14:paraId="542CFA47" w14:textId="37CC414D" w:rsidR="004F22B4" w:rsidRPr="006B0C21" w:rsidRDefault="004F22B4" w:rsidP="001560B0">
      <w:pPr>
        <w:pStyle w:val="3GPPText"/>
        <w:numPr>
          <w:ilvl w:val="0"/>
          <w:numId w:val="10"/>
        </w:numPr>
        <w:rPr>
          <w:b/>
          <w:bCs/>
          <w:lang w:val="en-GB"/>
        </w:rPr>
      </w:pPr>
      <w:r>
        <w:rPr>
          <w:b/>
          <w:bCs/>
          <w:lang w:val="en-GB"/>
        </w:rPr>
        <w:t>For the multi element transmit antenna array, the additional phase shift associated with the TX beamforming</w:t>
      </w:r>
      <w:r w:rsidR="00645B2C">
        <w:rPr>
          <w:b/>
          <w:bCs/>
          <w:lang w:val="en-GB"/>
        </w:rPr>
        <w:t xml:space="preserve"> (</w:t>
      </w:r>
      <w:r w:rsidR="00217B82">
        <w:rPr>
          <w:b/>
          <w:bCs/>
          <w:lang w:val="en-GB"/>
        </w:rPr>
        <w:t xml:space="preserve">and modelled as </w:t>
      </w:r>
      <w:r w:rsidR="00645B2C">
        <w:rPr>
          <w:b/>
          <w:bCs/>
          <w:lang w:val="en-GB"/>
        </w:rPr>
        <w:t>PCO)</w:t>
      </w:r>
      <w:r>
        <w:rPr>
          <w:b/>
          <w:bCs/>
          <w:lang w:val="en-GB"/>
        </w:rPr>
        <w:t xml:space="preserve"> may have an impact on the carrier phase RSTD measurement and needs to be taken into consideration.</w:t>
      </w:r>
    </w:p>
    <w:p w14:paraId="5811396D" w14:textId="3C592EAE" w:rsidR="008E47F2" w:rsidRDefault="00354221" w:rsidP="004F22B4">
      <w:pPr>
        <w:pStyle w:val="3GPPText"/>
        <w:rPr>
          <w:lang w:val="en-GB"/>
        </w:rPr>
      </w:pPr>
      <w:r>
        <w:rPr>
          <w:lang w:val="en-GB"/>
        </w:rPr>
        <w:t xml:space="preserve">In addition to the above impact, as discussed during RAN1 #109-e meeting, there is also the impact of Antenna Reference Point (ARP) errors </w:t>
      </w:r>
      <w:r w:rsidR="00955D27">
        <w:rPr>
          <w:lang w:val="en-GB"/>
        </w:rPr>
        <w:t>which effectively shift the reference antenna element with the coordinates (</w:t>
      </w:r>
      <w:r w:rsidR="00955D27" w:rsidRPr="001B0BFA">
        <w:rPr>
          <w:i/>
          <w:iCs/>
          <w:lang w:val="en-GB"/>
        </w:rPr>
        <w:t>n</w:t>
      </w:r>
      <w:r w:rsidR="00955D27" w:rsidRPr="001B0BFA">
        <w:rPr>
          <w:i/>
          <w:iCs/>
          <w:vertAlign w:val="subscript"/>
          <w:lang w:val="en-GB"/>
        </w:rPr>
        <w:t>z</w:t>
      </w:r>
      <w:r w:rsidR="00955D27">
        <w:rPr>
          <w:lang w:val="en-GB"/>
        </w:rPr>
        <w:t xml:space="preserve">, </w:t>
      </w:r>
      <w:r w:rsidR="00955D27" w:rsidRPr="001B0BFA">
        <w:rPr>
          <w:i/>
          <w:iCs/>
          <w:lang w:val="en-GB"/>
        </w:rPr>
        <w:t>n</w:t>
      </w:r>
      <w:r w:rsidR="00955D27" w:rsidRPr="001B0BFA">
        <w:rPr>
          <w:i/>
          <w:iCs/>
          <w:vertAlign w:val="subscript"/>
          <w:lang w:val="en-GB"/>
        </w:rPr>
        <w:t>y</w:t>
      </w:r>
      <w:r w:rsidR="00955D27">
        <w:rPr>
          <w:lang w:val="en-GB"/>
        </w:rPr>
        <w:t xml:space="preserve">) removed from the origin (0, 0). </w:t>
      </w:r>
      <w:r w:rsidR="00BC6FE6">
        <w:rPr>
          <w:lang w:val="en-GB"/>
        </w:rPr>
        <w:t xml:space="preserve">Such </w:t>
      </w:r>
      <w:r w:rsidR="00AD15AC">
        <w:rPr>
          <w:lang w:val="en-GB"/>
        </w:rPr>
        <w:t xml:space="preserve">errors result in additional phase </w:t>
      </w:r>
      <w:r w:rsidR="002959A8">
        <w:rPr>
          <w:lang w:val="en-GB"/>
        </w:rPr>
        <w:t>shifts that can impact the accuracy of the carrier phase measurements.</w:t>
      </w:r>
      <w:r w:rsidR="001C5835">
        <w:rPr>
          <w:lang w:val="en-GB"/>
        </w:rPr>
        <w:t xml:space="preserve"> </w:t>
      </w:r>
      <w:r w:rsidR="00E57B68">
        <w:rPr>
          <w:lang w:val="en-GB"/>
        </w:rPr>
        <w:t xml:space="preserve">As one distinction, ARP errors can be expected to be rather static while Tx beamforming related phase shifts may vary over time. </w:t>
      </w:r>
      <w:r w:rsidR="003A52C6">
        <w:rPr>
          <w:lang w:val="en-GB"/>
        </w:rPr>
        <w:t xml:space="preserve">In general, the impact </w:t>
      </w:r>
      <w:r w:rsidR="00FF33CB">
        <w:rPr>
          <w:lang w:val="en-GB"/>
        </w:rPr>
        <w:t>from ARP errors and Tx beamforming can be see</w:t>
      </w:r>
      <w:r w:rsidR="00B2642B">
        <w:rPr>
          <w:lang w:val="en-GB"/>
        </w:rPr>
        <w:t>n in unison and addressed using similar methods</w:t>
      </w:r>
      <w:r w:rsidR="00BF6921">
        <w:rPr>
          <w:lang w:val="en-GB"/>
        </w:rPr>
        <w:t xml:space="preserve"> described next</w:t>
      </w:r>
      <w:r w:rsidR="00B2642B">
        <w:rPr>
          <w:lang w:val="en-GB"/>
        </w:rPr>
        <w:t>.</w:t>
      </w:r>
      <w:r w:rsidR="006B2891">
        <w:rPr>
          <w:lang w:val="en-GB"/>
        </w:rPr>
        <w:t xml:space="preserve"> </w:t>
      </w:r>
      <w:r w:rsidR="00177DF6">
        <w:rPr>
          <w:lang w:val="en-GB"/>
        </w:rPr>
        <w:t xml:space="preserve">During RAN1 #110 meeting, it was agreed to use the following to model ARP errors </w:t>
      </w:r>
      <w:r w:rsidR="00177DF6">
        <w:rPr>
          <w:lang w:val="en-GB"/>
        </w:rPr>
        <w:fldChar w:fldCharType="begin"/>
      </w:r>
      <w:r w:rsidR="00177DF6">
        <w:rPr>
          <w:lang w:val="en-GB"/>
        </w:rPr>
        <w:instrText xml:space="preserve"> REF _Ref115440130 \r \h </w:instrText>
      </w:r>
      <w:r w:rsidR="00177DF6">
        <w:rPr>
          <w:lang w:val="en-GB"/>
        </w:rPr>
      </w:r>
      <w:r w:rsidR="00177DF6">
        <w:rPr>
          <w:lang w:val="en-GB"/>
        </w:rPr>
        <w:fldChar w:fldCharType="separate"/>
      </w:r>
      <w:r w:rsidR="00177DF6">
        <w:rPr>
          <w:lang w:val="en-GB"/>
        </w:rPr>
        <w:t>[3]</w:t>
      </w:r>
      <w:r w:rsidR="00177DF6">
        <w:rPr>
          <w:lang w:val="en-GB"/>
        </w:rPr>
        <w:fldChar w:fldCharType="end"/>
      </w:r>
      <w:r w:rsidR="00177DF6">
        <w:rPr>
          <w:lang w:val="en-GB"/>
        </w:rPr>
        <w:t>:</w:t>
      </w:r>
    </w:p>
    <w:tbl>
      <w:tblPr>
        <w:tblStyle w:val="TableGrid"/>
        <w:tblW w:w="0" w:type="auto"/>
        <w:tblLook w:val="04A0" w:firstRow="1" w:lastRow="0" w:firstColumn="1" w:lastColumn="0" w:noHBand="0" w:noVBand="1"/>
      </w:tblPr>
      <w:tblGrid>
        <w:gridCol w:w="9962"/>
      </w:tblGrid>
      <w:tr w:rsidR="00177DF6" w14:paraId="4354C9EC" w14:textId="77777777" w:rsidTr="00177DF6">
        <w:tc>
          <w:tcPr>
            <w:tcW w:w="9962" w:type="dxa"/>
          </w:tcPr>
          <w:p w14:paraId="1A2CCBDC" w14:textId="2AE4524B" w:rsidR="00EB1CD9" w:rsidRPr="00B22D4C" w:rsidRDefault="00EB1CD9" w:rsidP="00EB1CD9">
            <w:pPr>
              <w:overflowPunct/>
              <w:autoSpaceDE/>
              <w:autoSpaceDN/>
              <w:adjustRightInd/>
              <w:spacing w:after="0"/>
              <w:textAlignment w:val="auto"/>
              <w:rPr>
                <w:rFonts w:eastAsia="Batang"/>
                <w:b/>
                <w:highlight w:val="green"/>
              </w:rPr>
            </w:pPr>
            <w:r w:rsidRPr="00B22D4C">
              <w:rPr>
                <w:rFonts w:eastAsia="Batang"/>
                <w:b/>
                <w:highlight w:val="green"/>
              </w:rPr>
              <w:t>Agreement</w:t>
            </w:r>
          </w:p>
          <w:p w14:paraId="43956527" w14:textId="77777777" w:rsidR="00EB1CD9" w:rsidRPr="00B22D4C" w:rsidRDefault="00EB1CD9" w:rsidP="00EB1CD9">
            <w:pPr>
              <w:overflowPunct/>
              <w:autoSpaceDE/>
              <w:autoSpaceDN/>
              <w:adjustRightInd/>
              <w:spacing w:after="0" w:line="254" w:lineRule="auto"/>
              <w:contextualSpacing/>
              <w:jc w:val="both"/>
              <w:textAlignment w:val="auto"/>
              <w:rPr>
                <w:rFonts w:eastAsia="Calibri"/>
                <w:i/>
                <w:iCs/>
                <w:lang w:val="en-US"/>
              </w:rPr>
            </w:pPr>
            <w:r w:rsidRPr="00B22D4C">
              <w:rPr>
                <w:rFonts w:eastAsia="Calibri"/>
                <w:i/>
                <w:iCs/>
                <w:lang w:val="en-US"/>
              </w:rPr>
              <w:t xml:space="preserve">In the evaluation of NR carrier phase positioning, the antenna reference point (ARP) location error of a TRP can be modeled as follows: </w:t>
            </w:r>
          </w:p>
          <w:p w14:paraId="555665C7" w14:textId="77777777" w:rsidR="00EB1CD9" w:rsidRPr="00B22D4C" w:rsidRDefault="00EB1CD9" w:rsidP="00EB1CD9">
            <w:pPr>
              <w:numPr>
                <w:ilvl w:val="1"/>
                <w:numId w:val="51"/>
              </w:numPr>
              <w:overflowPunct/>
              <w:autoSpaceDE/>
              <w:autoSpaceDN/>
              <w:adjustRightInd/>
              <w:spacing w:after="0" w:line="254" w:lineRule="auto"/>
              <w:ind w:left="913"/>
              <w:contextualSpacing/>
              <w:jc w:val="both"/>
              <w:textAlignment w:val="auto"/>
              <w:rPr>
                <w:rFonts w:eastAsia="Calibri"/>
                <w:i/>
                <w:iCs/>
                <w:lang w:val="en-US"/>
              </w:rPr>
            </w:pPr>
            <w:r w:rsidRPr="00B22D4C">
              <w:rPr>
                <w:rFonts w:eastAsia="Calibri"/>
                <w:i/>
                <w:iCs/>
                <w:lang w:val="en-US"/>
              </w:rPr>
              <w:t>Ideal: no ARP error</w:t>
            </w:r>
          </w:p>
          <w:p w14:paraId="286199C4" w14:textId="17BB8A04" w:rsidR="00177DF6" w:rsidRPr="00EB1CD9" w:rsidRDefault="00EB1CD9" w:rsidP="00EB1CD9">
            <w:pPr>
              <w:numPr>
                <w:ilvl w:val="1"/>
                <w:numId w:val="51"/>
              </w:numPr>
              <w:overflowPunct/>
              <w:autoSpaceDE/>
              <w:autoSpaceDN/>
              <w:adjustRightInd/>
              <w:spacing w:after="0" w:line="254" w:lineRule="auto"/>
              <w:ind w:left="913"/>
              <w:contextualSpacing/>
              <w:jc w:val="both"/>
              <w:textAlignment w:val="auto"/>
              <w:rPr>
                <w:rFonts w:eastAsia="Calibri"/>
                <w:i/>
                <w:iCs/>
                <w:lang w:val="en-US" w:eastAsia="x-none"/>
              </w:rPr>
            </w:pPr>
            <w:r w:rsidRPr="00B22D4C">
              <w:rPr>
                <w:rFonts w:eastAsia="Calibri"/>
                <w:i/>
                <w:iCs/>
                <w:lang w:val="en-US"/>
              </w:rPr>
              <w:t xml:space="preserve">Practical: a zero-mean, </w:t>
            </w:r>
            <w:r w:rsidRPr="00B22D4C">
              <w:rPr>
                <w:rFonts w:eastAsia="Calibri"/>
                <w:i/>
                <w:iCs/>
                <w:lang w:val="en-US" w:eastAsia="zh-CN"/>
              </w:rPr>
              <w:t xml:space="preserve">truncated </w:t>
            </w:r>
            <w:r w:rsidRPr="00B22D4C">
              <w:rPr>
                <w:rFonts w:eastAsia="Calibri"/>
                <w:i/>
                <w:iCs/>
                <w:lang w:val="en-US"/>
              </w:rPr>
              <w:t xml:space="preserve">Gaussian distribution with </w:t>
            </w:r>
            <w:r w:rsidRPr="00B22D4C">
              <w:rPr>
                <w:rFonts w:eastAsia="Calibri"/>
                <w:i/>
                <w:iCs/>
                <w:lang w:val="en-US" w:eastAsia="zh-CN"/>
              </w:rPr>
              <w:t>zero mean and standard deviation of T</w:t>
            </w:r>
            <w:proofErr w:type="gramStart"/>
            <w:r w:rsidRPr="00B22D4C">
              <w:rPr>
                <w:rFonts w:eastAsia="Calibri"/>
                <w:i/>
                <w:iCs/>
                <w:lang w:val="en-US" w:eastAsia="zh-CN"/>
              </w:rPr>
              <w:t>=</w:t>
            </w:r>
            <w:r w:rsidRPr="00B22D4C">
              <w:rPr>
                <w:rFonts w:eastAsia="Calibri"/>
                <w:i/>
                <w:iCs/>
                <w:lang w:val="en-US"/>
              </w:rPr>
              <w:t>[</w:t>
            </w:r>
            <w:proofErr w:type="gramEnd"/>
            <w:r w:rsidRPr="00B22D4C">
              <w:rPr>
                <w:rFonts w:eastAsia="Calibri"/>
                <w:i/>
                <w:iCs/>
                <w:lang w:val="en-US"/>
              </w:rPr>
              <w:t>1, 5] cm truncated to 2T in each of (x, y, z) direction</w:t>
            </w:r>
          </w:p>
        </w:tc>
      </w:tr>
    </w:tbl>
    <w:p w14:paraId="5B9F052C" w14:textId="77777777" w:rsidR="00177DF6" w:rsidRDefault="00177DF6" w:rsidP="004F22B4">
      <w:pPr>
        <w:pStyle w:val="3GPPText"/>
        <w:rPr>
          <w:lang w:val="en-GB"/>
        </w:rPr>
      </w:pPr>
    </w:p>
    <w:p w14:paraId="7435CD00" w14:textId="77777777" w:rsidR="00C17AA8" w:rsidRDefault="00C17AA8" w:rsidP="00C17AA8">
      <w:pPr>
        <w:pStyle w:val="3GPPText"/>
        <w:numPr>
          <w:ilvl w:val="0"/>
          <w:numId w:val="7"/>
        </w:numPr>
        <w:ind w:left="0"/>
        <w:textAlignment w:val="auto"/>
        <w:rPr>
          <w:lang w:val="en-GB"/>
        </w:rPr>
      </w:pPr>
    </w:p>
    <w:p w14:paraId="4F06663F" w14:textId="492AFBB4" w:rsidR="00C17AA8" w:rsidRPr="006B0C21" w:rsidRDefault="00C85698" w:rsidP="001560B0">
      <w:pPr>
        <w:pStyle w:val="3GPPText"/>
        <w:numPr>
          <w:ilvl w:val="0"/>
          <w:numId w:val="10"/>
        </w:numPr>
        <w:rPr>
          <w:b/>
          <w:bCs/>
          <w:lang w:val="en-GB"/>
        </w:rPr>
      </w:pPr>
      <w:r>
        <w:rPr>
          <w:b/>
          <w:bCs/>
          <w:lang w:val="en-GB"/>
        </w:rPr>
        <w:t xml:space="preserve">Additional phase shifts caused due to </w:t>
      </w:r>
      <w:r w:rsidR="00C17AA8">
        <w:rPr>
          <w:b/>
          <w:bCs/>
          <w:lang w:val="en-GB"/>
        </w:rPr>
        <w:t>T</w:t>
      </w:r>
      <w:r>
        <w:rPr>
          <w:b/>
          <w:bCs/>
          <w:lang w:val="en-GB"/>
        </w:rPr>
        <w:t>X beamforming</w:t>
      </w:r>
      <w:r w:rsidR="00197CF3">
        <w:rPr>
          <w:b/>
          <w:bCs/>
          <w:lang w:val="en-GB"/>
        </w:rPr>
        <w:t xml:space="preserve"> (PCO)</w:t>
      </w:r>
      <w:r>
        <w:rPr>
          <w:b/>
          <w:bCs/>
          <w:lang w:val="en-GB"/>
        </w:rPr>
        <w:t xml:space="preserve"> and ARP</w:t>
      </w:r>
      <w:r w:rsidR="006B2891">
        <w:rPr>
          <w:b/>
          <w:bCs/>
          <w:lang w:val="en-GB"/>
        </w:rPr>
        <w:t xml:space="preserve"> errors have an additive effect </w:t>
      </w:r>
      <w:r w:rsidR="00E57B68">
        <w:rPr>
          <w:b/>
          <w:bCs/>
          <w:lang w:val="en-GB"/>
        </w:rPr>
        <w:t xml:space="preserve">– while ARP errors may be of static nature, phase shifts due to TX beamforming may be </w:t>
      </w:r>
      <w:r w:rsidR="005F18A6">
        <w:rPr>
          <w:b/>
          <w:bCs/>
          <w:lang w:val="en-GB"/>
        </w:rPr>
        <w:t xml:space="preserve">of </w:t>
      </w:r>
      <w:r w:rsidR="00E57B68">
        <w:rPr>
          <w:b/>
          <w:bCs/>
          <w:lang w:val="en-GB"/>
        </w:rPr>
        <w:t>more</w:t>
      </w:r>
      <w:r w:rsidR="005F18A6">
        <w:rPr>
          <w:b/>
          <w:bCs/>
          <w:lang w:val="en-GB"/>
        </w:rPr>
        <w:t xml:space="preserve"> time-varying nature</w:t>
      </w:r>
      <w:r w:rsidR="00C17AA8">
        <w:rPr>
          <w:b/>
          <w:bCs/>
          <w:lang w:val="en-GB"/>
        </w:rPr>
        <w:t>.</w:t>
      </w:r>
    </w:p>
    <w:p w14:paraId="3C6E72C5" w14:textId="77777777" w:rsidR="00C17AA8" w:rsidRDefault="00C17AA8" w:rsidP="004F22B4">
      <w:pPr>
        <w:pStyle w:val="3GPPText"/>
        <w:rPr>
          <w:lang w:val="en-GB"/>
        </w:rPr>
      </w:pPr>
    </w:p>
    <w:p w14:paraId="443A07B3" w14:textId="77777777" w:rsidR="004F22B4" w:rsidRDefault="004F22B4" w:rsidP="004F22B4">
      <w:pPr>
        <w:pStyle w:val="Heading4"/>
      </w:pPr>
      <w:r>
        <w:t>Phase-based RSTD Measurement</w:t>
      </w:r>
    </w:p>
    <w:p w14:paraId="014640C9" w14:textId="77777777" w:rsidR="004F22B4" w:rsidRDefault="004F22B4" w:rsidP="004F22B4">
      <w:pPr>
        <w:pStyle w:val="3GPPText"/>
        <w:rPr>
          <w:lang w:val="en-GB"/>
        </w:rPr>
      </w:pPr>
      <w:r>
        <w:rPr>
          <w:lang w:val="en-GB"/>
        </w:rPr>
        <w:t xml:space="preserve">For the multi element TX antenna array, the ML phase equation obtained in </w:t>
      </w:r>
      <w:r>
        <w:rPr>
          <w:lang w:val="en-GB"/>
        </w:rPr>
        <w:fldChar w:fldCharType="begin"/>
      </w:r>
      <w:r>
        <w:rPr>
          <w:lang w:val="en-GB"/>
        </w:rPr>
        <w:instrText xml:space="preserve"> REF _Ref98848953 \h </w:instrText>
      </w:r>
      <w:r>
        <w:rPr>
          <w:lang w:val="en-GB"/>
        </w:rPr>
      </w:r>
      <w:r>
        <w:rPr>
          <w:lang w:val="en-GB"/>
        </w:rPr>
        <w:fldChar w:fldCharType="separate"/>
      </w:r>
      <w:r w:rsidRPr="008553A8">
        <w:rPr>
          <w:b/>
          <w:szCs w:val="22"/>
        </w:rPr>
        <w:t>(</w:t>
      </w:r>
      <w:r>
        <w:rPr>
          <w:b/>
          <w:noProof/>
          <w:szCs w:val="22"/>
        </w:rPr>
        <w:t>14</w:t>
      </w:r>
      <w:r w:rsidRPr="008553A8">
        <w:rPr>
          <w:b/>
          <w:szCs w:val="22"/>
        </w:rPr>
        <w:t>)</w:t>
      </w:r>
      <w:r>
        <w:rPr>
          <w:lang w:val="en-GB"/>
        </w:rPr>
        <w:fldChar w:fldCharType="end"/>
      </w:r>
      <w:r>
        <w:rPr>
          <w:lang w:val="en-GB"/>
        </w:rPr>
        <w:t>, can be generalized as follows:</w:t>
      </w:r>
    </w:p>
    <w:tbl>
      <w:tblPr>
        <w:tblW w:w="0" w:type="auto"/>
        <w:tblLook w:val="04A0" w:firstRow="1" w:lastRow="0" w:firstColumn="1" w:lastColumn="0" w:noHBand="0" w:noVBand="1"/>
      </w:tblPr>
      <w:tblGrid>
        <w:gridCol w:w="8330"/>
        <w:gridCol w:w="1574"/>
      </w:tblGrid>
      <w:tr w:rsidR="004F22B4" w:rsidRPr="008553A8" w14:paraId="34A5169B" w14:textId="77777777" w:rsidTr="00F733A7">
        <w:tc>
          <w:tcPr>
            <w:tcW w:w="8330" w:type="dxa"/>
            <w:shd w:val="clear" w:color="auto" w:fill="auto"/>
          </w:tcPr>
          <w:p w14:paraId="7F3021ED" w14:textId="77777777" w:rsidR="004F22B4" w:rsidRPr="008553A8" w:rsidRDefault="004F22B4" w:rsidP="00F733A7">
            <w:pPr>
              <w:pStyle w:val="BodyText"/>
              <w:jc w:val="center"/>
              <w:rPr>
                <w:sz w:val="22"/>
                <w:szCs w:val="22"/>
              </w:rPr>
            </w:pPr>
            <w:r w:rsidRPr="004C7C04">
              <w:rPr>
                <w:position w:val="-16"/>
              </w:rPr>
              <w:object w:dxaOrig="7160" w:dyaOrig="440" w14:anchorId="6130AA1F">
                <v:shape id="_x0000_i1061" type="#_x0000_t75" style="width:356.85pt;height:21.75pt" o:ole="">
                  <v:imagedata r:id="rId84" o:title=""/>
                </v:shape>
                <o:OLEObject Type="Embed" ProgID="Equation.DSMT4" ShapeID="_x0000_i1061" DrawAspect="Content" ObjectID="_1726066399" r:id="rId85"/>
              </w:object>
            </w:r>
            <w:r>
              <w:t>.</w:t>
            </w:r>
          </w:p>
        </w:tc>
        <w:tc>
          <w:tcPr>
            <w:tcW w:w="1574" w:type="dxa"/>
            <w:shd w:val="clear" w:color="auto" w:fill="auto"/>
            <w:vAlign w:val="center"/>
          </w:tcPr>
          <w:p w14:paraId="7492892A" w14:textId="77777777" w:rsidR="004F22B4" w:rsidRPr="008553A8" w:rsidRDefault="004F22B4" w:rsidP="00F733A7">
            <w:pPr>
              <w:pStyle w:val="BodyText"/>
              <w:jc w:val="right"/>
              <w:rPr>
                <w:b/>
                <w:sz w:val="22"/>
                <w:szCs w:val="22"/>
              </w:rPr>
            </w:pPr>
            <w:bookmarkStart w:id="33" w:name="_Ref9894354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44</w:t>
            </w:r>
            <w:r w:rsidRPr="008553A8">
              <w:rPr>
                <w:b/>
                <w:sz w:val="22"/>
                <w:szCs w:val="22"/>
              </w:rPr>
              <w:fldChar w:fldCharType="end"/>
            </w:r>
            <w:r w:rsidRPr="008553A8">
              <w:rPr>
                <w:b/>
                <w:sz w:val="22"/>
                <w:szCs w:val="22"/>
              </w:rPr>
              <w:t>)</w:t>
            </w:r>
            <w:bookmarkEnd w:id="33"/>
          </w:p>
        </w:tc>
      </w:tr>
    </w:tbl>
    <w:p w14:paraId="3C610603" w14:textId="77777777" w:rsidR="004F22B4" w:rsidRDefault="004F22B4" w:rsidP="004F22B4">
      <w:pPr>
        <w:pStyle w:val="3GPPText"/>
        <w:rPr>
          <w:lang w:val="en-GB"/>
        </w:rPr>
      </w:pPr>
      <w:r>
        <w:rPr>
          <w:lang w:val="en-GB"/>
        </w:rPr>
        <w:lastRenderedPageBreak/>
        <w:t xml:space="preserve">In addition to the initial phase difference of the TX generators for the </w:t>
      </w:r>
      <w:r w:rsidRPr="00B86561">
        <w:rPr>
          <w:i/>
          <w:iCs/>
          <w:lang w:val="en-GB"/>
        </w:rPr>
        <w:t>l</w:t>
      </w:r>
      <w:r w:rsidRPr="00B86561">
        <w:rPr>
          <w:vertAlign w:val="superscript"/>
          <w:lang w:val="en-GB"/>
        </w:rPr>
        <w:t>th</w:t>
      </w:r>
      <w:r>
        <w:rPr>
          <w:lang w:val="en-GB"/>
        </w:rPr>
        <w:t xml:space="preserve"> and </w:t>
      </w:r>
      <w:r w:rsidRPr="00B86561">
        <w:rPr>
          <w:i/>
          <w:iCs/>
          <w:lang w:val="en-GB"/>
        </w:rPr>
        <w:t>q</w:t>
      </w:r>
      <w:r w:rsidRPr="00B86561">
        <w:rPr>
          <w:vertAlign w:val="superscript"/>
          <w:lang w:val="en-GB"/>
        </w:rPr>
        <w:t>th</w:t>
      </w:r>
      <w:r>
        <w:rPr>
          <w:lang w:val="en-GB"/>
        </w:rPr>
        <w:t xml:space="preserve"> TRPs, it includes the phase shift difference (</w:t>
      </w:r>
      <w:r w:rsidRPr="00106B3B">
        <w:rPr>
          <w:i/>
          <w:iCs/>
          <w:lang w:val="en-GB"/>
        </w:rPr>
        <w:t>γ</w:t>
      </w:r>
      <w:r w:rsidRPr="00106B3B">
        <w:rPr>
          <w:i/>
          <w:iCs/>
          <w:vertAlign w:val="subscript"/>
          <w:lang w:val="en-GB"/>
        </w:rPr>
        <w:t>l,k,m</w:t>
      </w:r>
      <w:r w:rsidRPr="00106B3B">
        <w:rPr>
          <w:i/>
          <w:iCs/>
          <w:vertAlign w:val="superscript"/>
          <w:lang w:val="en-GB"/>
        </w:rPr>
        <w:t>TX</w:t>
      </w:r>
      <w:r>
        <w:rPr>
          <w:lang w:val="en-GB"/>
        </w:rPr>
        <w:t xml:space="preserve"> - </w:t>
      </w:r>
      <w:r w:rsidRPr="00106B3B">
        <w:rPr>
          <w:i/>
          <w:iCs/>
          <w:lang w:val="en-GB"/>
        </w:rPr>
        <w:t>γ</w:t>
      </w:r>
      <w:r w:rsidRPr="00106B3B">
        <w:rPr>
          <w:i/>
          <w:iCs/>
          <w:vertAlign w:val="subscript"/>
          <w:lang w:val="en-GB"/>
        </w:rPr>
        <w:t>q,k,m</w:t>
      </w:r>
      <w:r w:rsidRPr="00106B3B">
        <w:rPr>
          <w:i/>
          <w:iCs/>
          <w:vertAlign w:val="superscript"/>
          <w:lang w:val="en-GB"/>
        </w:rPr>
        <w:t>TX</w:t>
      </w:r>
      <w:r>
        <w:rPr>
          <w:lang w:val="en-GB"/>
        </w:rPr>
        <w:t xml:space="preserve">) caused by the different azimuth and zenith angles of departure and beamforming vectors for the </w:t>
      </w:r>
      <w:r w:rsidRPr="00B76C86">
        <w:rPr>
          <w:i/>
          <w:iCs/>
          <w:lang w:val="en-GB"/>
        </w:rPr>
        <w:t>l</w:t>
      </w:r>
      <w:r w:rsidRPr="00B76C86">
        <w:rPr>
          <w:vertAlign w:val="superscript"/>
          <w:lang w:val="en-GB"/>
        </w:rPr>
        <w:t>th</w:t>
      </w:r>
      <w:r>
        <w:rPr>
          <w:lang w:val="en-GB"/>
        </w:rPr>
        <w:t xml:space="preserve"> and </w:t>
      </w:r>
      <w:r w:rsidRPr="00B76C86">
        <w:rPr>
          <w:i/>
          <w:iCs/>
          <w:lang w:val="en-GB"/>
        </w:rPr>
        <w:t>q</w:t>
      </w:r>
      <w:r w:rsidRPr="00B76C86">
        <w:rPr>
          <w:vertAlign w:val="superscript"/>
          <w:lang w:val="en-GB"/>
        </w:rPr>
        <w:t>th</w:t>
      </w:r>
      <w:r>
        <w:rPr>
          <w:lang w:val="en-GB"/>
        </w:rPr>
        <w:t xml:space="preserve"> TRPs. </w:t>
      </w:r>
    </w:p>
    <w:p w14:paraId="7130626D" w14:textId="0D4CD96B" w:rsidR="004F22B4" w:rsidRDefault="004F22B4" w:rsidP="004F22B4">
      <w:pPr>
        <w:pStyle w:val="3GPPText"/>
        <w:rPr>
          <w:lang w:val="en-GB"/>
        </w:rPr>
      </w:pPr>
      <w:r>
        <w:rPr>
          <w:lang w:val="en-GB"/>
        </w:rPr>
        <w:t xml:space="preserve">Using </w:t>
      </w:r>
      <w:r>
        <w:rPr>
          <w:lang w:val="en-GB"/>
        </w:rPr>
        <w:fldChar w:fldCharType="begin"/>
      </w:r>
      <w:r>
        <w:rPr>
          <w:lang w:val="en-GB"/>
        </w:rPr>
        <w:instrText xml:space="preserve"> REF _Ref98943546 \h </w:instrText>
      </w:r>
      <w:r>
        <w:rPr>
          <w:lang w:val="en-GB"/>
        </w:rPr>
      </w:r>
      <w:r>
        <w:rPr>
          <w:lang w:val="en-GB"/>
        </w:rPr>
        <w:fldChar w:fldCharType="separate"/>
      </w:r>
      <w:r w:rsidRPr="008553A8">
        <w:rPr>
          <w:b/>
          <w:szCs w:val="22"/>
        </w:rPr>
        <w:t>(</w:t>
      </w:r>
      <w:r>
        <w:rPr>
          <w:b/>
          <w:noProof/>
          <w:szCs w:val="22"/>
        </w:rPr>
        <w:t>44</w:t>
      </w:r>
      <w:r w:rsidRPr="008553A8">
        <w:rPr>
          <w:b/>
          <w:szCs w:val="22"/>
        </w:rPr>
        <w:t>)</w:t>
      </w:r>
      <w:r>
        <w:rPr>
          <w:lang w:val="en-GB"/>
        </w:rPr>
        <w:fldChar w:fldCharType="end"/>
      </w:r>
      <w:r>
        <w:rPr>
          <w:lang w:val="en-GB"/>
        </w:rPr>
        <w:t xml:space="preserve">, an estimate of </w:t>
      </w:r>
      <w:r w:rsidRPr="00D727F3">
        <w:rPr>
          <w:lang w:val="en-GB"/>
        </w:rPr>
        <w:t>Δ</w:t>
      </w:r>
      <w:proofErr w:type="gramStart"/>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proofErr w:type="gramEnd"/>
      <w:r>
        <w:rPr>
          <w:lang w:val="en-GB"/>
        </w:rPr>
        <w:t xml:space="preserve"> is given by:</w:t>
      </w:r>
    </w:p>
    <w:tbl>
      <w:tblPr>
        <w:tblW w:w="0" w:type="auto"/>
        <w:tblLook w:val="04A0" w:firstRow="1" w:lastRow="0" w:firstColumn="1" w:lastColumn="0" w:noHBand="0" w:noVBand="1"/>
      </w:tblPr>
      <w:tblGrid>
        <w:gridCol w:w="8330"/>
        <w:gridCol w:w="1574"/>
      </w:tblGrid>
      <w:tr w:rsidR="004F22B4" w:rsidRPr="008553A8" w14:paraId="2FDBFFD1" w14:textId="77777777" w:rsidTr="00F733A7">
        <w:tc>
          <w:tcPr>
            <w:tcW w:w="8330" w:type="dxa"/>
            <w:shd w:val="clear" w:color="auto" w:fill="auto"/>
          </w:tcPr>
          <w:p w14:paraId="683CD86C" w14:textId="5F3E471C" w:rsidR="004F22B4" w:rsidRPr="008553A8" w:rsidRDefault="004F22B4" w:rsidP="00F733A7">
            <w:pPr>
              <w:pStyle w:val="BodyText"/>
              <w:jc w:val="center"/>
              <w:rPr>
                <w:sz w:val="22"/>
                <w:szCs w:val="22"/>
              </w:rPr>
            </w:pPr>
            <w:r w:rsidRPr="00B914A7">
              <w:rPr>
                <w:position w:val="-30"/>
              </w:rPr>
              <w:object w:dxaOrig="5640" w:dyaOrig="800" w14:anchorId="22FB55A2">
                <v:shape id="_x0000_i1062" type="#_x0000_t75" style="width:281.65pt;height:39.95pt" o:ole="">
                  <v:imagedata r:id="rId86" o:title=""/>
                </v:shape>
                <o:OLEObject Type="Embed" ProgID="Equation.DSMT4" ShapeID="_x0000_i1062" DrawAspect="Content" ObjectID="_1726066400" r:id="rId87"/>
              </w:object>
            </w:r>
          </w:p>
        </w:tc>
        <w:tc>
          <w:tcPr>
            <w:tcW w:w="1574" w:type="dxa"/>
            <w:shd w:val="clear" w:color="auto" w:fill="auto"/>
            <w:vAlign w:val="center"/>
          </w:tcPr>
          <w:p w14:paraId="01478593" w14:textId="77777777" w:rsidR="004F22B4" w:rsidRPr="008553A8" w:rsidRDefault="004F22B4" w:rsidP="00F733A7">
            <w:pPr>
              <w:pStyle w:val="BodyText"/>
              <w:jc w:val="right"/>
              <w:rPr>
                <w:b/>
                <w:sz w:val="22"/>
                <w:szCs w:val="22"/>
              </w:rPr>
            </w:pPr>
            <w:bookmarkStart w:id="34" w:name="_Ref98944447"/>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45</w:t>
            </w:r>
            <w:r w:rsidRPr="008553A8">
              <w:rPr>
                <w:b/>
                <w:sz w:val="22"/>
                <w:szCs w:val="22"/>
              </w:rPr>
              <w:fldChar w:fldCharType="end"/>
            </w:r>
            <w:r w:rsidRPr="008553A8">
              <w:rPr>
                <w:b/>
                <w:sz w:val="22"/>
                <w:szCs w:val="22"/>
              </w:rPr>
              <w:t>)</w:t>
            </w:r>
            <w:bookmarkEnd w:id="34"/>
          </w:p>
        </w:tc>
      </w:tr>
    </w:tbl>
    <w:p w14:paraId="25F1BD3C" w14:textId="6B56680D" w:rsidR="004F22B4" w:rsidRPr="005E0B5B" w:rsidRDefault="004F22B4" w:rsidP="004F22B4">
      <w:pPr>
        <w:pStyle w:val="3GPPText"/>
        <w:rPr>
          <w:lang w:val="ru-RU"/>
        </w:rPr>
      </w:pPr>
    </w:p>
    <w:p w14:paraId="45F570A3" w14:textId="3A453EB9" w:rsidR="004F22B4" w:rsidRDefault="004F22B4" w:rsidP="004F22B4">
      <w:pPr>
        <w:pStyle w:val="Heading4"/>
      </w:pPr>
      <w:r w:rsidRPr="00245683">
        <w:t xml:space="preserve">Phase </w:t>
      </w:r>
      <w:r>
        <w:t>D</w:t>
      </w:r>
      <w:r w:rsidRPr="00245683">
        <w:t xml:space="preserve">ifference </w:t>
      </w:r>
      <w:r>
        <w:t>C</w:t>
      </w:r>
      <w:r w:rsidRPr="00245683">
        <w:t xml:space="preserve">alibration </w:t>
      </w:r>
      <w:r>
        <w:t>using</w:t>
      </w:r>
      <w:r w:rsidRPr="00245683">
        <w:t xml:space="preserve"> PRU</w:t>
      </w:r>
    </w:p>
    <w:p w14:paraId="73EF0A7F" w14:textId="77777777" w:rsidR="004F22B4" w:rsidRDefault="004F22B4" w:rsidP="004F22B4">
      <w:pPr>
        <w:pStyle w:val="3GPPText"/>
        <w:rPr>
          <w:lang w:val="en-GB"/>
        </w:rPr>
      </w:pPr>
      <w:r>
        <w:rPr>
          <w:lang w:val="en-GB"/>
        </w:rPr>
        <w:t xml:space="preserve">For the multi element TX antenna the calibration of the TX phase difference between the </w:t>
      </w:r>
      <w:r w:rsidRPr="00584989">
        <w:rPr>
          <w:i/>
          <w:iCs/>
          <w:lang w:val="en-GB"/>
        </w:rPr>
        <w:t>l</w:t>
      </w:r>
      <w:r w:rsidRPr="00584989">
        <w:rPr>
          <w:vertAlign w:val="superscript"/>
          <w:lang w:val="en-GB"/>
        </w:rPr>
        <w:t>th</w:t>
      </w:r>
      <w:r>
        <w:rPr>
          <w:lang w:val="en-GB"/>
        </w:rPr>
        <w:t xml:space="preserve"> and </w:t>
      </w:r>
      <w:r w:rsidRPr="00584989">
        <w:rPr>
          <w:i/>
          <w:iCs/>
          <w:lang w:val="en-GB"/>
        </w:rPr>
        <w:t>q</w:t>
      </w:r>
      <w:r w:rsidRPr="00584989">
        <w:rPr>
          <w:vertAlign w:val="superscript"/>
          <w:lang w:val="en-GB"/>
        </w:rPr>
        <w:t>th</w:t>
      </w:r>
      <w:r>
        <w:rPr>
          <w:lang w:val="en-GB"/>
        </w:rPr>
        <w:t xml:space="preserve"> TRPs can be performed using PRU with known coordinate. </w:t>
      </w:r>
    </w:p>
    <w:p w14:paraId="3472943C" w14:textId="77777777" w:rsidR="004F22B4" w:rsidRDefault="004F22B4" w:rsidP="004F22B4">
      <w:pPr>
        <w:pStyle w:val="3GPPText"/>
        <w:rPr>
          <w:lang w:val="en-GB"/>
        </w:rPr>
      </w:pPr>
      <w:r>
        <w:rPr>
          <w:lang w:val="en-GB"/>
        </w:rPr>
        <w:t>If the PRU coordinate is known, the estimate of the phase difference normalized to the carrier frequency can be found as:</w:t>
      </w:r>
    </w:p>
    <w:tbl>
      <w:tblPr>
        <w:tblW w:w="0" w:type="auto"/>
        <w:tblLook w:val="04A0" w:firstRow="1" w:lastRow="0" w:firstColumn="1" w:lastColumn="0" w:noHBand="0" w:noVBand="1"/>
      </w:tblPr>
      <w:tblGrid>
        <w:gridCol w:w="8330"/>
        <w:gridCol w:w="1574"/>
      </w:tblGrid>
      <w:tr w:rsidR="004F22B4" w:rsidRPr="008553A8" w14:paraId="1E431B7C" w14:textId="77777777" w:rsidTr="00F733A7">
        <w:tc>
          <w:tcPr>
            <w:tcW w:w="8330" w:type="dxa"/>
            <w:shd w:val="clear" w:color="auto" w:fill="auto"/>
          </w:tcPr>
          <w:p w14:paraId="2AADA36E" w14:textId="77777777" w:rsidR="004F22B4" w:rsidRPr="008553A8" w:rsidRDefault="004F22B4" w:rsidP="00F733A7">
            <w:pPr>
              <w:pStyle w:val="BodyText"/>
              <w:jc w:val="center"/>
              <w:rPr>
                <w:sz w:val="22"/>
                <w:szCs w:val="22"/>
              </w:rPr>
            </w:pPr>
            <w:r w:rsidRPr="00B914A7">
              <w:rPr>
                <w:position w:val="-30"/>
              </w:rPr>
              <w:object w:dxaOrig="7760" w:dyaOrig="800" w14:anchorId="1F10F0AF">
                <v:shape id="_x0000_i1063" type="#_x0000_t75" style="width:388.1pt;height:39.95pt" o:ole="">
                  <v:imagedata r:id="rId88" o:title=""/>
                </v:shape>
                <o:OLEObject Type="Embed" ProgID="Equation.DSMT4" ShapeID="_x0000_i1063" DrawAspect="Content" ObjectID="_1726066401" r:id="rId89"/>
              </w:object>
            </w:r>
            <w:r>
              <w:t>,</w:t>
            </w:r>
          </w:p>
        </w:tc>
        <w:tc>
          <w:tcPr>
            <w:tcW w:w="1574" w:type="dxa"/>
            <w:shd w:val="clear" w:color="auto" w:fill="auto"/>
            <w:vAlign w:val="center"/>
          </w:tcPr>
          <w:p w14:paraId="6263806F" w14:textId="77777777" w:rsidR="004F22B4" w:rsidRPr="008553A8" w:rsidRDefault="004F22B4" w:rsidP="00F733A7">
            <w:pPr>
              <w:pStyle w:val="BodyText"/>
              <w:jc w:val="right"/>
              <w:rPr>
                <w:b/>
                <w:sz w:val="22"/>
                <w:szCs w:val="22"/>
              </w:rPr>
            </w:pPr>
            <w:bookmarkStart w:id="35" w:name="_Ref9894443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46</w:t>
            </w:r>
            <w:r w:rsidRPr="008553A8">
              <w:rPr>
                <w:b/>
                <w:sz w:val="22"/>
                <w:szCs w:val="22"/>
              </w:rPr>
              <w:fldChar w:fldCharType="end"/>
            </w:r>
            <w:r w:rsidRPr="008553A8">
              <w:rPr>
                <w:b/>
                <w:sz w:val="22"/>
                <w:szCs w:val="22"/>
              </w:rPr>
              <w:t>)</w:t>
            </w:r>
            <w:bookmarkEnd w:id="35"/>
          </w:p>
        </w:tc>
      </w:tr>
    </w:tbl>
    <w:p w14:paraId="0F8232E0" w14:textId="77777777" w:rsidR="004F22B4" w:rsidRDefault="004F22B4" w:rsidP="004F22B4">
      <w:pPr>
        <w:pStyle w:val="3GPPText"/>
      </w:pPr>
      <w:r>
        <w:t xml:space="preserve">where </w:t>
      </w:r>
      <w:r w:rsidRPr="00D727F3">
        <w:rPr>
          <w:lang w:val="en-GB"/>
        </w:rPr>
        <w:t>Δ</w:t>
      </w:r>
      <w:r w:rsidRPr="00D727F3">
        <w:rPr>
          <w:i/>
          <w:iCs/>
          <w:lang w:val="en-GB"/>
        </w:rPr>
        <w:t>T</w:t>
      </w:r>
      <w:r w:rsidRPr="00076443">
        <w:rPr>
          <w:i/>
          <w:iCs/>
          <w:vertAlign w:val="subscript"/>
          <w:lang w:val="en-GB"/>
        </w:rPr>
        <w:t>PRU,</w:t>
      </w:r>
      <w:r w:rsidRPr="00D727F3">
        <w:rPr>
          <w:i/>
          <w:iCs/>
          <w:vertAlign w:val="subscript"/>
          <w:lang w:val="en-GB"/>
        </w:rPr>
        <w:t>l</w:t>
      </w:r>
      <w:r>
        <w:rPr>
          <w:i/>
          <w:iCs/>
          <w:vertAlign w:val="subscript"/>
          <w:lang w:val="en-GB"/>
        </w:rPr>
        <w:t>q</w:t>
      </w:r>
      <w:r w:rsidRPr="00D727F3">
        <w:rPr>
          <w:i/>
          <w:iCs/>
          <w:vertAlign w:val="subscript"/>
          <w:lang w:val="en-GB"/>
        </w:rPr>
        <w:t>,m</w:t>
      </w:r>
      <w:r>
        <w:t xml:space="preserve"> is the known PRU time difference found using known coordinates of the </w:t>
      </w:r>
      <w:r w:rsidRPr="009C2885">
        <w:rPr>
          <w:i/>
          <w:iCs/>
        </w:rPr>
        <w:t>l</w:t>
      </w:r>
      <w:r w:rsidRPr="009C2885">
        <w:rPr>
          <w:vertAlign w:val="superscript"/>
        </w:rPr>
        <w:t>th</w:t>
      </w:r>
      <w:r>
        <w:t xml:space="preserve"> and </w:t>
      </w:r>
      <w:r w:rsidRPr="009C2885">
        <w:rPr>
          <w:i/>
          <w:iCs/>
        </w:rPr>
        <w:t>q</w:t>
      </w:r>
      <w:r w:rsidRPr="009C2885">
        <w:rPr>
          <w:vertAlign w:val="superscript"/>
        </w:rPr>
        <w:t>th</w:t>
      </w:r>
      <w:r>
        <w:t xml:space="preserve"> TRPs and the PRU, (</w:t>
      </w:r>
      <w:r w:rsidRPr="00F134C6">
        <w:rPr>
          <w:i/>
          <w:iCs/>
        </w:rPr>
        <w:t>γ</w:t>
      </w:r>
      <w:r w:rsidRPr="00F134C6">
        <w:rPr>
          <w:i/>
          <w:iCs/>
          <w:vertAlign w:val="subscript"/>
        </w:rPr>
        <w:t>PRU,l,k,m</w:t>
      </w:r>
      <w:r w:rsidRPr="00F134C6">
        <w:rPr>
          <w:i/>
          <w:iCs/>
          <w:vertAlign w:val="superscript"/>
        </w:rPr>
        <w:t>TX</w:t>
      </w:r>
      <w:r>
        <w:t xml:space="preserve"> - </w:t>
      </w:r>
      <w:r w:rsidRPr="00F134C6">
        <w:rPr>
          <w:i/>
          <w:iCs/>
        </w:rPr>
        <w:t>γ</w:t>
      </w:r>
      <w:r w:rsidRPr="00F134C6">
        <w:rPr>
          <w:i/>
          <w:iCs/>
          <w:vertAlign w:val="subscript"/>
        </w:rPr>
        <w:t>PRU,q,k,m</w:t>
      </w:r>
      <w:r w:rsidRPr="00F134C6">
        <w:rPr>
          <w:i/>
          <w:iCs/>
          <w:vertAlign w:val="superscript"/>
        </w:rPr>
        <w:t>TX</w:t>
      </w:r>
      <w:r>
        <w:t>) is the known phase difference found using known TRP antenna orientation, and arg(</w:t>
      </w:r>
      <w:r w:rsidRPr="00142531">
        <w:rPr>
          <w:i/>
          <w:iCs/>
          <w:lang w:val="en-GB"/>
        </w:rPr>
        <w:t>y</w:t>
      </w:r>
      <w:r w:rsidRPr="00E0566E">
        <w:rPr>
          <w:i/>
          <w:iCs/>
          <w:vertAlign w:val="subscript"/>
          <w:lang w:val="en-GB"/>
        </w:rPr>
        <w:t>PRU,</w:t>
      </w:r>
      <w:r w:rsidRPr="00142531">
        <w:rPr>
          <w:i/>
          <w:iCs/>
          <w:vertAlign w:val="subscript"/>
          <w:lang w:val="en-GB"/>
        </w:rPr>
        <w:t>l,k,m</w:t>
      </w:r>
      <w:r w:rsidRPr="00142531">
        <w:rPr>
          <w:vertAlign w:val="superscript"/>
          <w:lang w:val="en-GB"/>
        </w:rPr>
        <w:t>*</w:t>
      </w:r>
      <w:r w:rsidRPr="00142531">
        <w:rPr>
          <w:i/>
          <w:iCs/>
          <w:lang w:val="en-GB"/>
        </w:rPr>
        <w:t>y</w:t>
      </w:r>
      <w:r w:rsidRPr="00E0566E">
        <w:rPr>
          <w:i/>
          <w:iCs/>
          <w:vertAlign w:val="subscript"/>
          <w:lang w:val="en-GB"/>
        </w:rPr>
        <w:t>PRU,</w:t>
      </w:r>
      <w:r w:rsidRPr="00142531">
        <w:rPr>
          <w:i/>
          <w:iCs/>
          <w:vertAlign w:val="subscript"/>
          <w:lang w:val="en-GB"/>
        </w:rPr>
        <w:t>q,k,m</w:t>
      </w:r>
      <w:r>
        <w:t xml:space="preserve">) is the phase measurement obtained with the PRU. </w:t>
      </w:r>
    </w:p>
    <w:p w14:paraId="10E67227" w14:textId="77777777" w:rsidR="004F22B4" w:rsidRDefault="004F22B4" w:rsidP="004F22B4">
      <w:pPr>
        <w:pStyle w:val="3GPPText"/>
      </w:pPr>
      <w:r>
        <w:t xml:space="preserve">Substituting </w:t>
      </w:r>
      <w:r>
        <w:fldChar w:fldCharType="begin"/>
      </w:r>
      <w:r>
        <w:instrText xml:space="preserve"> REF _Ref98944438 \h </w:instrText>
      </w:r>
      <w:r>
        <w:fldChar w:fldCharType="separate"/>
      </w:r>
      <w:r w:rsidRPr="008553A8">
        <w:rPr>
          <w:b/>
          <w:szCs w:val="22"/>
        </w:rPr>
        <w:t>(</w:t>
      </w:r>
      <w:r>
        <w:rPr>
          <w:b/>
          <w:noProof/>
          <w:szCs w:val="22"/>
        </w:rPr>
        <w:t>46</w:t>
      </w:r>
      <w:r w:rsidRPr="008553A8">
        <w:rPr>
          <w:b/>
          <w:szCs w:val="22"/>
        </w:rPr>
        <w:t>)</w:t>
      </w:r>
      <w:r>
        <w:fldChar w:fldCharType="end"/>
      </w:r>
      <w:r>
        <w:t xml:space="preserve"> into </w:t>
      </w:r>
      <w:r>
        <w:fldChar w:fldCharType="begin"/>
      </w:r>
      <w:r>
        <w:instrText xml:space="preserve"> REF _Ref98944447 \h </w:instrText>
      </w:r>
      <w:r>
        <w:fldChar w:fldCharType="separate"/>
      </w:r>
      <w:r w:rsidRPr="008553A8">
        <w:rPr>
          <w:b/>
          <w:szCs w:val="22"/>
        </w:rPr>
        <w:t>(</w:t>
      </w:r>
      <w:r>
        <w:rPr>
          <w:b/>
          <w:noProof/>
          <w:szCs w:val="22"/>
        </w:rPr>
        <w:t>45</w:t>
      </w:r>
      <w:r w:rsidRPr="008553A8">
        <w:rPr>
          <w:b/>
          <w:szCs w:val="22"/>
        </w:rPr>
        <w:t>)</w:t>
      </w:r>
      <w:r>
        <w:fldChar w:fldCharType="end"/>
      </w:r>
      <w:r>
        <w:t>, the RSTD estimate for the target UE can be found as follows:</w:t>
      </w:r>
    </w:p>
    <w:tbl>
      <w:tblPr>
        <w:tblW w:w="0" w:type="auto"/>
        <w:tblLook w:val="04A0" w:firstRow="1" w:lastRow="0" w:firstColumn="1" w:lastColumn="0" w:noHBand="0" w:noVBand="1"/>
      </w:tblPr>
      <w:tblGrid>
        <w:gridCol w:w="8330"/>
        <w:gridCol w:w="1574"/>
      </w:tblGrid>
      <w:tr w:rsidR="004F22B4" w:rsidRPr="008553A8" w14:paraId="58137EDA" w14:textId="77777777" w:rsidTr="00F733A7">
        <w:tc>
          <w:tcPr>
            <w:tcW w:w="8330" w:type="dxa"/>
            <w:shd w:val="clear" w:color="auto" w:fill="auto"/>
          </w:tcPr>
          <w:p w14:paraId="73B5ED2D" w14:textId="77777777" w:rsidR="004F22B4" w:rsidRPr="008553A8" w:rsidRDefault="004F22B4" w:rsidP="00F733A7">
            <w:pPr>
              <w:pStyle w:val="BodyText"/>
              <w:jc w:val="center"/>
              <w:rPr>
                <w:sz w:val="22"/>
                <w:szCs w:val="22"/>
              </w:rPr>
            </w:pPr>
            <w:r w:rsidRPr="00914BA6">
              <w:rPr>
                <w:position w:val="-80"/>
              </w:rPr>
              <w:object w:dxaOrig="5860" w:dyaOrig="1719" w14:anchorId="67EE3254">
                <v:shape id="_x0000_i1064" type="#_x0000_t75" style="width:293.15pt;height:84.65pt" o:ole="">
                  <v:imagedata r:id="rId90" o:title=""/>
                </v:shape>
                <o:OLEObject Type="Embed" ProgID="Equation.DSMT4" ShapeID="_x0000_i1064" DrawAspect="Content" ObjectID="_1726066402" r:id="rId91"/>
              </w:object>
            </w:r>
            <w:r>
              <w:t>.</w:t>
            </w:r>
          </w:p>
        </w:tc>
        <w:tc>
          <w:tcPr>
            <w:tcW w:w="1574" w:type="dxa"/>
            <w:shd w:val="clear" w:color="auto" w:fill="auto"/>
            <w:vAlign w:val="center"/>
          </w:tcPr>
          <w:p w14:paraId="2558BB3B" w14:textId="77777777" w:rsidR="004F22B4" w:rsidRPr="008553A8" w:rsidRDefault="004F22B4" w:rsidP="00F733A7">
            <w:pPr>
              <w:pStyle w:val="BodyText"/>
              <w:jc w:val="right"/>
              <w:rPr>
                <w:b/>
                <w:sz w:val="22"/>
                <w:szCs w:val="22"/>
              </w:rPr>
            </w:pPr>
            <w:bookmarkStart w:id="36" w:name="_Ref9894477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47</w:t>
            </w:r>
            <w:r w:rsidRPr="008553A8">
              <w:rPr>
                <w:b/>
                <w:sz w:val="22"/>
                <w:szCs w:val="22"/>
              </w:rPr>
              <w:fldChar w:fldCharType="end"/>
            </w:r>
            <w:r w:rsidRPr="008553A8">
              <w:rPr>
                <w:b/>
                <w:sz w:val="22"/>
                <w:szCs w:val="22"/>
              </w:rPr>
              <w:t>)</w:t>
            </w:r>
            <w:bookmarkEnd w:id="36"/>
          </w:p>
        </w:tc>
      </w:tr>
    </w:tbl>
    <w:p w14:paraId="7EF668C7" w14:textId="77777777" w:rsidR="004F22B4" w:rsidRDefault="004F22B4" w:rsidP="004F22B4">
      <w:pPr>
        <w:pStyle w:val="3GPPText"/>
      </w:pPr>
      <w:r>
        <w:t xml:space="preserve">The RSTD measurement for the multi element antenna array obtained in </w:t>
      </w:r>
      <w:r>
        <w:fldChar w:fldCharType="begin"/>
      </w:r>
      <w:r>
        <w:instrText xml:space="preserve"> REF _Ref98944773 \h </w:instrText>
      </w:r>
      <w:r>
        <w:fldChar w:fldCharType="separate"/>
      </w:r>
      <w:r w:rsidRPr="008553A8">
        <w:rPr>
          <w:b/>
          <w:szCs w:val="22"/>
        </w:rPr>
        <w:t>(</w:t>
      </w:r>
      <w:r>
        <w:rPr>
          <w:b/>
          <w:noProof/>
          <w:szCs w:val="22"/>
        </w:rPr>
        <w:t>47</w:t>
      </w:r>
      <w:r w:rsidRPr="008553A8">
        <w:rPr>
          <w:b/>
          <w:szCs w:val="22"/>
        </w:rPr>
        <w:t>)</w:t>
      </w:r>
      <w:r>
        <w:fldChar w:fldCharType="end"/>
      </w:r>
      <w:r>
        <w:t xml:space="preserve"> requires beamforming phase difference estimation (</w:t>
      </w:r>
      <w:r w:rsidRPr="00F134C6">
        <w:rPr>
          <w:i/>
          <w:iCs/>
        </w:rPr>
        <w:t>γ</w:t>
      </w:r>
      <w:proofErr w:type="gramStart"/>
      <w:r>
        <w:rPr>
          <w:i/>
          <w:iCs/>
          <w:vertAlign w:val="subscript"/>
        </w:rPr>
        <w:t>UE</w:t>
      </w:r>
      <w:r w:rsidRPr="00F134C6">
        <w:rPr>
          <w:i/>
          <w:iCs/>
          <w:vertAlign w:val="subscript"/>
        </w:rPr>
        <w:t>,l</w:t>
      </w:r>
      <w:proofErr w:type="gramEnd"/>
      <w:r w:rsidRPr="00F134C6">
        <w:rPr>
          <w:i/>
          <w:iCs/>
          <w:vertAlign w:val="subscript"/>
        </w:rPr>
        <w:t>,k,m</w:t>
      </w:r>
      <w:r w:rsidRPr="00F134C6">
        <w:rPr>
          <w:i/>
          <w:iCs/>
          <w:vertAlign w:val="superscript"/>
        </w:rPr>
        <w:t>TX</w:t>
      </w:r>
      <w:r>
        <w:t xml:space="preserve"> - </w:t>
      </w:r>
      <w:r w:rsidRPr="00F134C6">
        <w:rPr>
          <w:i/>
          <w:iCs/>
        </w:rPr>
        <w:t>γ</w:t>
      </w:r>
      <w:r w:rsidRPr="00F134C6">
        <w:rPr>
          <w:i/>
          <w:iCs/>
          <w:vertAlign w:val="subscript"/>
        </w:rPr>
        <w:t>U</w:t>
      </w:r>
      <w:r>
        <w:rPr>
          <w:i/>
          <w:iCs/>
          <w:vertAlign w:val="subscript"/>
        </w:rPr>
        <w:t>E</w:t>
      </w:r>
      <w:r w:rsidRPr="00F134C6">
        <w:rPr>
          <w:i/>
          <w:iCs/>
          <w:vertAlign w:val="subscript"/>
        </w:rPr>
        <w:t>,q,k,m</w:t>
      </w:r>
      <w:r w:rsidRPr="00F134C6">
        <w:rPr>
          <w:i/>
          <w:iCs/>
          <w:vertAlign w:val="superscript"/>
        </w:rPr>
        <w:t>TX</w:t>
      </w:r>
      <w:r>
        <w:t>) for the target UE.</w:t>
      </w:r>
    </w:p>
    <w:p w14:paraId="4E1E9699" w14:textId="77777777" w:rsidR="004F22B4" w:rsidRPr="001512C5" w:rsidRDefault="004F22B4" w:rsidP="004F22B4">
      <w:pPr>
        <w:pStyle w:val="3GPPText"/>
      </w:pPr>
    </w:p>
    <w:p w14:paraId="0684529D" w14:textId="77777777" w:rsidR="004F22B4" w:rsidRDefault="004F22B4" w:rsidP="004F22B4">
      <w:pPr>
        <w:pStyle w:val="3GPPText"/>
        <w:numPr>
          <w:ilvl w:val="0"/>
          <w:numId w:val="7"/>
        </w:numPr>
        <w:ind w:left="0"/>
        <w:textAlignment w:val="auto"/>
        <w:rPr>
          <w:lang w:val="en-GB"/>
        </w:rPr>
      </w:pPr>
    </w:p>
    <w:p w14:paraId="1D61FB26" w14:textId="71448893" w:rsidR="004F22B4" w:rsidRDefault="00F81760" w:rsidP="001560B0">
      <w:pPr>
        <w:pStyle w:val="3GPPText"/>
        <w:numPr>
          <w:ilvl w:val="0"/>
          <w:numId w:val="10"/>
        </w:numPr>
        <w:rPr>
          <w:b/>
          <w:bCs/>
          <w:lang w:val="en-GB"/>
        </w:rPr>
      </w:pPr>
      <w:r>
        <w:rPr>
          <w:b/>
          <w:bCs/>
          <w:lang w:val="en-GB"/>
        </w:rPr>
        <w:t xml:space="preserve">For high accuracy, </w:t>
      </w:r>
      <w:r w:rsidR="004F22B4">
        <w:rPr>
          <w:b/>
          <w:bCs/>
          <w:lang w:val="en-GB"/>
        </w:rPr>
        <w:t>RSTD measurement</w:t>
      </w:r>
      <w:r w:rsidR="006F5E29">
        <w:rPr>
          <w:b/>
          <w:bCs/>
          <w:lang w:val="en-GB"/>
        </w:rPr>
        <w:t>s based on carrier phase estimates</w:t>
      </w:r>
      <w:r w:rsidR="004F22B4">
        <w:rPr>
          <w:b/>
          <w:bCs/>
          <w:lang w:val="en-GB"/>
        </w:rPr>
        <w:t xml:space="preserve"> for the multi element TX antenna array requires TX beamforming phase difference estimation for the reference and target TRPs.</w:t>
      </w:r>
    </w:p>
    <w:p w14:paraId="52EC976D" w14:textId="77777777" w:rsidR="004F22B4" w:rsidRDefault="004F22B4" w:rsidP="004F22B4">
      <w:pPr>
        <w:pStyle w:val="3GPPText"/>
        <w:rPr>
          <w:lang w:val="en-GB"/>
        </w:rPr>
      </w:pPr>
    </w:p>
    <w:p w14:paraId="597A1A65" w14:textId="77777777" w:rsidR="004F22B4" w:rsidRDefault="004F22B4" w:rsidP="001560B0">
      <w:pPr>
        <w:pStyle w:val="3GPPText"/>
        <w:numPr>
          <w:ilvl w:val="0"/>
          <w:numId w:val="9"/>
        </w:numPr>
        <w:rPr>
          <w:lang w:val="en-GB"/>
        </w:rPr>
      </w:pPr>
    </w:p>
    <w:p w14:paraId="3C5380D0" w14:textId="730DACBE" w:rsidR="004F22B4" w:rsidRPr="00B17CB8" w:rsidRDefault="00220220" w:rsidP="001560B0">
      <w:pPr>
        <w:pStyle w:val="3GPPText"/>
        <w:numPr>
          <w:ilvl w:val="0"/>
          <w:numId w:val="10"/>
        </w:numPr>
        <w:rPr>
          <w:b/>
          <w:bCs/>
          <w:lang w:val="en-GB"/>
        </w:rPr>
      </w:pPr>
      <w:r>
        <w:rPr>
          <w:b/>
          <w:bCs/>
          <w:lang w:val="en-GB"/>
        </w:rPr>
        <w:t>For high accuracy positioning, s</w:t>
      </w:r>
      <w:r w:rsidR="004F22B4">
        <w:rPr>
          <w:b/>
          <w:bCs/>
          <w:lang w:val="en-GB"/>
        </w:rPr>
        <w:t>tudy TX beamforming phase difference estimation for reference and target TRPs</w:t>
      </w:r>
      <w:r w:rsidR="007557B9">
        <w:rPr>
          <w:b/>
          <w:bCs/>
          <w:lang w:val="en-GB"/>
        </w:rPr>
        <w:t xml:space="preserve"> </w:t>
      </w:r>
      <w:r w:rsidR="006231F3">
        <w:rPr>
          <w:b/>
          <w:bCs/>
          <w:lang w:val="en-GB"/>
        </w:rPr>
        <w:t xml:space="preserve">for mitigation of </w:t>
      </w:r>
      <w:r>
        <w:rPr>
          <w:b/>
          <w:bCs/>
          <w:lang w:val="en-GB"/>
        </w:rPr>
        <w:t xml:space="preserve">effect of PCO </w:t>
      </w:r>
      <w:r w:rsidR="000F0018">
        <w:rPr>
          <w:b/>
          <w:bCs/>
          <w:lang w:val="en-GB"/>
        </w:rPr>
        <w:t xml:space="preserve">and ARP </w:t>
      </w:r>
      <w:r w:rsidR="001648DA">
        <w:rPr>
          <w:b/>
          <w:bCs/>
          <w:lang w:val="en-GB"/>
        </w:rPr>
        <w:t>e</w:t>
      </w:r>
      <w:r w:rsidR="000F0018">
        <w:rPr>
          <w:b/>
          <w:bCs/>
          <w:lang w:val="en-GB"/>
        </w:rPr>
        <w:t>rrors</w:t>
      </w:r>
      <w:r w:rsidR="0062203C">
        <w:rPr>
          <w:b/>
          <w:bCs/>
          <w:lang w:val="en-GB"/>
        </w:rPr>
        <w:t xml:space="preserve"> for DL RSTD based methods</w:t>
      </w:r>
      <w:r w:rsidR="004F22B4">
        <w:rPr>
          <w:b/>
          <w:bCs/>
          <w:lang w:val="en-GB"/>
        </w:rPr>
        <w:t>.</w:t>
      </w:r>
    </w:p>
    <w:p w14:paraId="6A818985" w14:textId="77777777" w:rsidR="004F22B4" w:rsidRDefault="004F22B4" w:rsidP="004F22B4">
      <w:pPr>
        <w:pStyle w:val="3GPPText"/>
      </w:pPr>
    </w:p>
    <w:p w14:paraId="0685AAFB" w14:textId="2DA58853" w:rsidR="004F22B4" w:rsidRDefault="004F22B4" w:rsidP="004F22B4">
      <w:pPr>
        <w:pStyle w:val="Heading4"/>
      </w:pPr>
      <w:r>
        <w:lastRenderedPageBreak/>
        <w:t>DL-AOD Estimation</w:t>
      </w:r>
      <w:r w:rsidR="00F91101">
        <w:t xml:space="preserve"> to estimate </w:t>
      </w:r>
      <w:r w:rsidR="001B1896">
        <w:t>additional phase shift from Tx beamforming</w:t>
      </w:r>
    </w:p>
    <w:p w14:paraId="50FD15BB" w14:textId="77777777" w:rsidR="004F22B4" w:rsidRDefault="004F22B4" w:rsidP="004F22B4">
      <w:pPr>
        <w:pStyle w:val="3GPPText"/>
        <w:rPr>
          <w:lang w:val="en-GB"/>
        </w:rPr>
      </w:pPr>
      <w:r>
        <w:rPr>
          <w:lang w:val="en-GB"/>
        </w:rPr>
        <w:t xml:space="preserve">To estimate the additional phase shift </w:t>
      </w:r>
      <w:r w:rsidRPr="00925C85">
        <w:rPr>
          <w:i/>
          <w:iCs/>
          <w:lang w:val="en-GB"/>
        </w:rPr>
        <w:t>γ</w:t>
      </w:r>
      <w:r w:rsidRPr="00925C85">
        <w:rPr>
          <w:i/>
          <w:iCs/>
          <w:vertAlign w:val="subscript"/>
          <w:lang w:val="en-GB"/>
        </w:rPr>
        <w:t>l,k,m</w:t>
      </w:r>
      <w:r w:rsidRPr="00925C85">
        <w:rPr>
          <w:i/>
          <w:iCs/>
          <w:vertAlign w:val="superscript"/>
          <w:lang w:val="en-GB"/>
        </w:rPr>
        <w:t>TX</w:t>
      </w:r>
      <w:r>
        <w:rPr>
          <w:lang w:val="en-GB"/>
        </w:rPr>
        <w:t xml:space="preserve"> associate</w:t>
      </w:r>
      <w:r>
        <w:t>d</w:t>
      </w:r>
      <w:r>
        <w:rPr>
          <w:lang w:val="en-GB"/>
        </w:rPr>
        <w:t xml:space="preserve"> with the TX beamforming, we need to estimate the azimuth and zenith angles of departure </w:t>
      </w:r>
      <w:r w:rsidRPr="00925C85">
        <w:rPr>
          <w:i/>
          <w:iCs/>
          <w:lang w:val="en-GB"/>
        </w:rPr>
        <w:t>φ</w:t>
      </w:r>
      <w:r w:rsidRPr="00925C85">
        <w:rPr>
          <w:i/>
          <w:iCs/>
          <w:vertAlign w:val="subscript"/>
          <w:lang w:val="en-GB"/>
        </w:rPr>
        <w:t>l,m</w:t>
      </w:r>
      <w:r w:rsidRPr="00925C85">
        <w:rPr>
          <w:i/>
          <w:iCs/>
          <w:vertAlign w:val="superscript"/>
          <w:lang w:val="en-GB"/>
        </w:rPr>
        <w:t>TX</w:t>
      </w:r>
      <w:r>
        <w:rPr>
          <w:lang w:val="en-GB"/>
        </w:rPr>
        <w:t xml:space="preserve"> and </w:t>
      </w:r>
      <w:r w:rsidRPr="00925C85">
        <w:rPr>
          <w:i/>
          <w:iCs/>
          <w:lang w:val="en-GB"/>
        </w:rPr>
        <w:t>θ</w:t>
      </w:r>
      <w:r w:rsidRPr="00925C85">
        <w:rPr>
          <w:i/>
          <w:iCs/>
          <w:vertAlign w:val="subscript"/>
          <w:lang w:val="en-GB"/>
        </w:rPr>
        <w:t>l,m</w:t>
      </w:r>
      <w:r w:rsidRPr="00925C85">
        <w:rPr>
          <w:i/>
          <w:iCs/>
          <w:vertAlign w:val="superscript"/>
          <w:lang w:val="en-GB"/>
        </w:rPr>
        <w:t>TX</w:t>
      </w:r>
      <w:r>
        <w:rPr>
          <w:lang w:val="en-GB"/>
        </w:rPr>
        <w:t>, respectively.</w:t>
      </w:r>
    </w:p>
    <w:p w14:paraId="183789C4" w14:textId="77777777" w:rsidR="004F22B4" w:rsidRDefault="004F22B4" w:rsidP="004F22B4">
      <w:pPr>
        <w:pStyle w:val="3GPPText"/>
        <w:rPr>
          <w:lang w:val="en-GB"/>
        </w:rPr>
      </w:pPr>
      <w:r>
        <w:rPr>
          <w:lang w:val="en-GB"/>
        </w:rPr>
        <w:t xml:space="preserve">We first estimate the spatial channel matrix by extending the beamforming vectors </w:t>
      </w:r>
      <w:proofErr w:type="spellStart"/>
      <w:proofErr w:type="gramStart"/>
      <w:r w:rsidRPr="006032BC">
        <w:rPr>
          <w:b/>
          <w:bCs/>
          <w:lang w:val="en-GB"/>
        </w:rPr>
        <w:t>q</w:t>
      </w:r>
      <w:r w:rsidRPr="006032BC">
        <w:rPr>
          <w:i/>
          <w:iCs/>
          <w:vertAlign w:val="subscript"/>
          <w:lang w:val="en-GB"/>
        </w:rPr>
        <w:t>z,l</w:t>
      </w:r>
      <w:r w:rsidRPr="006032BC">
        <w:rPr>
          <w:i/>
          <w:iCs/>
          <w:vertAlign w:val="superscript"/>
          <w:lang w:val="en-GB"/>
        </w:rPr>
        <w:t>TX</w:t>
      </w:r>
      <w:proofErr w:type="spellEnd"/>
      <w:proofErr w:type="gramEnd"/>
      <w:r>
        <w:rPr>
          <w:lang w:val="en-GB"/>
        </w:rPr>
        <w:t xml:space="preserve"> and </w:t>
      </w:r>
      <w:proofErr w:type="spellStart"/>
      <w:r w:rsidRPr="006032BC">
        <w:rPr>
          <w:b/>
          <w:bCs/>
          <w:lang w:val="en-GB"/>
        </w:rPr>
        <w:t>q</w:t>
      </w:r>
      <w:r w:rsidRPr="006032BC">
        <w:rPr>
          <w:i/>
          <w:iCs/>
          <w:vertAlign w:val="subscript"/>
          <w:lang w:val="en-GB"/>
        </w:rPr>
        <w:t>y,l</w:t>
      </w:r>
      <w:r w:rsidRPr="006032BC">
        <w:rPr>
          <w:i/>
          <w:iCs/>
          <w:vertAlign w:val="superscript"/>
          <w:lang w:val="en-GB"/>
        </w:rPr>
        <w:t>TX</w:t>
      </w:r>
      <w:proofErr w:type="spellEnd"/>
      <w:r>
        <w:rPr>
          <w:lang w:val="en-GB"/>
        </w:rPr>
        <w:t xml:space="preserve"> to the matrix form and modifying the equations </w:t>
      </w:r>
      <w:r>
        <w:rPr>
          <w:lang w:val="en-GB"/>
        </w:rPr>
        <w:fldChar w:fldCharType="begin"/>
      </w:r>
      <w:r>
        <w:rPr>
          <w:lang w:val="en-GB"/>
        </w:rPr>
        <w:instrText xml:space="preserve"> REF _Ref98949454 \h </w:instrText>
      </w:r>
      <w:r>
        <w:rPr>
          <w:lang w:val="en-GB"/>
        </w:rPr>
      </w:r>
      <w:r>
        <w:rPr>
          <w:lang w:val="en-GB"/>
        </w:rPr>
        <w:fldChar w:fldCharType="separate"/>
      </w:r>
      <w:r w:rsidRPr="008553A8">
        <w:rPr>
          <w:b/>
          <w:szCs w:val="22"/>
        </w:rPr>
        <w:t>(</w:t>
      </w:r>
      <w:r>
        <w:rPr>
          <w:b/>
          <w:noProof/>
          <w:szCs w:val="22"/>
        </w:rPr>
        <w:t>40</w:t>
      </w:r>
      <w:r w:rsidRPr="008553A8">
        <w:rPr>
          <w:b/>
          <w:szCs w:val="22"/>
        </w:rPr>
        <w:t>)</w:t>
      </w:r>
      <w:r>
        <w:rPr>
          <w:lang w:val="en-GB"/>
        </w:rPr>
        <w:fldChar w:fldCharType="end"/>
      </w:r>
      <w:r>
        <w:rPr>
          <w:lang w:val="en-GB"/>
        </w:rPr>
        <w:t xml:space="preserve"> and </w:t>
      </w:r>
      <w:r>
        <w:rPr>
          <w:lang w:val="en-GB"/>
        </w:rPr>
        <w:fldChar w:fldCharType="begin"/>
      </w:r>
      <w:r>
        <w:rPr>
          <w:lang w:val="en-GB"/>
        </w:rPr>
        <w:instrText xml:space="preserve"> REF _Ref98949462 \h </w:instrText>
      </w:r>
      <w:r>
        <w:rPr>
          <w:lang w:val="en-GB"/>
        </w:rPr>
      </w:r>
      <w:r>
        <w:rPr>
          <w:lang w:val="en-GB"/>
        </w:rPr>
        <w:fldChar w:fldCharType="separate"/>
      </w:r>
      <w:r w:rsidRPr="008553A8">
        <w:rPr>
          <w:b/>
          <w:szCs w:val="22"/>
        </w:rPr>
        <w:t>(</w:t>
      </w:r>
      <w:r>
        <w:rPr>
          <w:b/>
          <w:noProof/>
          <w:szCs w:val="22"/>
        </w:rPr>
        <w:t>41</w:t>
      </w:r>
      <w:r w:rsidRPr="008553A8">
        <w:rPr>
          <w:b/>
          <w:szCs w:val="22"/>
        </w:rPr>
        <w:t>)</w:t>
      </w:r>
      <w:r>
        <w:rPr>
          <w:lang w:val="en-GB"/>
        </w:rPr>
        <w:fldChar w:fldCharType="end"/>
      </w:r>
      <w:r>
        <w:rPr>
          <w:lang w:val="en-GB"/>
        </w:rPr>
        <w:t xml:space="preserve"> as follows:</w:t>
      </w:r>
    </w:p>
    <w:tbl>
      <w:tblPr>
        <w:tblW w:w="0" w:type="auto"/>
        <w:tblLook w:val="04A0" w:firstRow="1" w:lastRow="0" w:firstColumn="1" w:lastColumn="0" w:noHBand="0" w:noVBand="1"/>
      </w:tblPr>
      <w:tblGrid>
        <w:gridCol w:w="8330"/>
        <w:gridCol w:w="1574"/>
      </w:tblGrid>
      <w:tr w:rsidR="004F22B4" w:rsidRPr="008553A8" w14:paraId="22D507CD" w14:textId="77777777" w:rsidTr="00F733A7">
        <w:tc>
          <w:tcPr>
            <w:tcW w:w="8330" w:type="dxa"/>
            <w:shd w:val="clear" w:color="auto" w:fill="auto"/>
          </w:tcPr>
          <w:p w14:paraId="25ACEE16" w14:textId="77777777" w:rsidR="004F22B4" w:rsidRPr="008553A8" w:rsidRDefault="004F22B4" w:rsidP="00F733A7">
            <w:pPr>
              <w:pStyle w:val="BodyText"/>
              <w:jc w:val="center"/>
              <w:rPr>
                <w:sz w:val="22"/>
                <w:szCs w:val="22"/>
              </w:rPr>
            </w:pPr>
            <w:r w:rsidRPr="00992EB1">
              <w:rPr>
                <w:position w:val="-24"/>
              </w:rPr>
              <w:object w:dxaOrig="5960" w:dyaOrig="600" w14:anchorId="380DA8AB">
                <v:shape id="_x0000_i1065" type="#_x0000_t75" style="width:297.9pt;height:30.05pt" o:ole="">
                  <v:imagedata r:id="rId92" o:title=""/>
                </v:shape>
                <o:OLEObject Type="Embed" ProgID="Equation.DSMT4" ShapeID="_x0000_i1065" DrawAspect="Content" ObjectID="_1726066403" r:id="rId93"/>
              </w:object>
            </w:r>
            <w:r>
              <w:t>,</w:t>
            </w:r>
          </w:p>
        </w:tc>
        <w:tc>
          <w:tcPr>
            <w:tcW w:w="1574" w:type="dxa"/>
            <w:shd w:val="clear" w:color="auto" w:fill="auto"/>
            <w:vAlign w:val="center"/>
          </w:tcPr>
          <w:p w14:paraId="76367936"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48</w:t>
            </w:r>
            <w:r w:rsidRPr="008553A8">
              <w:rPr>
                <w:b/>
                <w:sz w:val="22"/>
                <w:szCs w:val="22"/>
              </w:rPr>
              <w:fldChar w:fldCharType="end"/>
            </w:r>
            <w:r w:rsidRPr="008553A8">
              <w:rPr>
                <w:b/>
                <w:sz w:val="22"/>
                <w:szCs w:val="22"/>
              </w:rPr>
              <w:t>)</w:t>
            </w:r>
          </w:p>
        </w:tc>
      </w:tr>
    </w:tbl>
    <w:p w14:paraId="61990EA0" w14:textId="77777777" w:rsidR="004F22B4" w:rsidRDefault="004F22B4" w:rsidP="004F22B4">
      <w:pPr>
        <w:pStyle w:val="3GPPText"/>
        <w:rPr>
          <w:lang w:val="en-GB"/>
        </w:rPr>
      </w:pPr>
      <w:r>
        <w:rPr>
          <w:lang w:val="en-GB"/>
        </w:rPr>
        <w:t>where</w:t>
      </w:r>
      <w:r>
        <w:t xml:space="preserve"> </w:t>
      </w:r>
      <w:r>
        <w:rPr>
          <w:b/>
          <w:bCs/>
        </w:rPr>
        <w:t>Q</w:t>
      </w:r>
      <w:r>
        <w:rPr>
          <w:i/>
          <w:iCs/>
          <w:vertAlign w:val="subscript"/>
        </w:rPr>
        <w:t>z</w:t>
      </w:r>
      <w:r>
        <w:rPr>
          <w:vertAlign w:val="subscript"/>
        </w:rPr>
        <w:t>,</w:t>
      </w:r>
      <w:r>
        <w:rPr>
          <w:i/>
          <w:iCs/>
          <w:vertAlign w:val="subscript"/>
        </w:rPr>
        <w:t>l</w:t>
      </w:r>
      <w:r w:rsidRPr="008F3AC0">
        <w:rPr>
          <w:i/>
          <w:iCs/>
          <w:vertAlign w:val="superscript"/>
        </w:rPr>
        <w:t>TX</w:t>
      </w:r>
      <w:r>
        <w:t xml:space="preserve"> is the </w:t>
      </w:r>
      <w:r>
        <w:rPr>
          <w:i/>
          <w:iCs/>
        </w:rPr>
        <w:t>N</w:t>
      </w:r>
      <w:r>
        <w:rPr>
          <w:i/>
          <w:iCs/>
          <w:vertAlign w:val="subscript"/>
        </w:rPr>
        <w:t>z</w:t>
      </w:r>
      <w:r>
        <w:rPr>
          <w:vertAlign w:val="subscript"/>
        </w:rPr>
        <w:t>,</w:t>
      </w:r>
      <w:r>
        <w:rPr>
          <w:i/>
          <w:iCs/>
          <w:vertAlign w:val="subscript"/>
        </w:rPr>
        <w:t>l</w:t>
      </w:r>
      <w:r w:rsidRPr="008F3AC0">
        <w:rPr>
          <w:i/>
          <w:iCs/>
          <w:vertAlign w:val="superscript"/>
        </w:rPr>
        <w:t>TX</w:t>
      </w:r>
      <w:r>
        <w:t xml:space="preserve"> × </w:t>
      </w:r>
      <w:r>
        <w:rPr>
          <w:i/>
          <w:iCs/>
        </w:rPr>
        <w:t>N</w:t>
      </w:r>
      <w:r>
        <w:rPr>
          <w:i/>
          <w:iCs/>
          <w:vertAlign w:val="subscript"/>
        </w:rPr>
        <w:t>z</w:t>
      </w:r>
      <w:r>
        <w:rPr>
          <w:vertAlign w:val="subscript"/>
        </w:rPr>
        <w:t>,</w:t>
      </w:r>
      <w:r>
        <w:rPr>
          <w:i/>
          <w:iCs/>
          <w:vertAlign w:val="subscript"/>
        </w:rPr>
        <w:t>l</w:t>
      </w:r>
      <w:r w:rsidRPr="008F3AC0">
        <w:rPr>
          <w:i/>
          <w:iCs/>
          <w:vertAlign w:val="superscript"/>
        </w:rPr>
        <w:t>TX</w:t>
      </w:r>
      <w:r>
        <w:t xml:space="preserve"> transmit antenna weight matrix applied over row dimension, </w:t>
      </w:r>
      <w:r>
        <w:rPr>
          <w:b/>
          <w:bCs/>
        </w:rPr>
        <w:t>Q</w:t>
      </w:r>
      <w:r>
        <w:rPr>
          <w:i/>
          <w:iCs/>
          <w:vertAlign w:val="subscript"/>
        </w:rPr>
        <w:t>y</w:t>
      </w:r>
      <w:r>
        <w:rPr>
          <w:vertAlign w:val="subscript"/>
        </w:rPr>
        <w:t>,</w:t>
      </w:r>
      <w:r>
        <w:rPr>
          <w:i/>
          <w:iCs/>
          <w:vertAlign w:val="subscript"/>
        </w:rPr>
        <w:t>l</w:t>
      </w:r>
      <w:r w:rsidRPr="008F3AC0">
        <w:rPr>
          <w:i/>
          <w:iCs/>
          <w:vertAlign w:val="superscript"/>
        </w:rPr>
        <w:t>TX</w:t>
      </w:r>
      <w:r>
        <w:t xml:space="preserve"> is the </w:t>
      </w:r>
      <w:r>
        <w:rPr>
          <w:i/>
          <w:iCs/>
        </w:rPr>
        <w:t>N</w:t>
      </w:r>
      <w:r>
        <w:rPr>
          <w:i/>
          <w:iCs/>
          <w:vertAlign w:val="subscript"/>
        </w:rPr>
        <w:t>y</w:t>
      </w:r>
      <w:r>
        <w:rPr>
          <w:vertAlign w:val="subscript"/>
        </w:rPr>
        <w:t>,</w:t>
      </w:r>
      <w:r>
        <w:rPr>
          <w:i/>
          <w:iCs/>
          <w:vertAlign w:val="subscript"/>
        </w:rPr>
        <w:t>l</w:t>
      </w:r>
      <w:r w:rsidRPr="008F3AC0">
        <w:rPr>
          <w:i/>
          <w:iCs/>
          <w:vertAlign w:val="superscript"/>
        </w:rPr>
        <w:t>TX</w:t>
      </w:r>
      <w:r>
        <w:t xml:space="preserve"> × </w:t>
      </w:r>
      <w:r>
        <w:rPr>
          <w:i/>
          <w:iCs/>
        </w:rPr>
        <w:t>N</w:t>
      </w:r>
      <w:r>
        <w:rPr>
          <w:i/>
          <w:iCs/>
          <w:vertAlign w:val="subscript"/>
        </w:rPr>
        <w:t>y</w:t>
      </w:r>
      <w:r>
        <w:rPr>
          <w:vertAlign w:val="subscript"/>
        </w:rPr>
        <w:t>,</w:t>
      </w:r>
      <w:r>
        <w:rPr>
          <w:i/>
          <w:iCs/>
          <w:vertAlign w:val="subscript"/>
        </w:rPr>
        <w:t>l</w:t>
      </w:r>
      <w:r w:rsidRPr="008F3AC0">
        <w:rPr>
          <w:i/>
          <w:iCs/>
          <w:vertAlign w:val="superscript"/>
        </w:rPr>
        <w:t>TX</w:t>
      </w:r>
      <w:r>
        <w:t xml:space="preserve"> transmit antenna weight matrix applied over column dimension, and </w:t>
      </w:r>
      <w:r>
        <w:rPr>
          <w:b/>
          <w:bCs/>
        </w:rPr>
        <w:t>n</w:t>
      </w:r>
      <w:r>
        <w:rPr>
          <w:i/>
          <w:iCs/>
          <w:vertAlign w:val="subscript"/>
        </w:rPr>
        <w:t>l</w:t>
      </w:r>
      <w:r>
        <w:rPr>
          <w:vertAlign w:val="subscript"/>
        </w:rPr>
        <w:t>,k,</w:t>
      </w:r>
      <w:r>
        <w:rPr>
          <w:i/>
          <w:iCs/>
          <w:vertAlign w:val="subscript"/>
        </w:rPr>
        <w:t>m</w:t>
      </w:r>
      <w:r>
        <w:t xml:space="preserve"> is the </w:t>
      </w:r>
      <w:r>
        <w:rPr>
          <w:i/>
          <w:iCs/>
        </w:rPr>
        <w:t>N</w:t>
      </w:r>
      <w:r>
        <w:rPr>
          <w:i/>
          <w:iCs/>
          <w:vertAlign w:val="subscript"/>
        </w:rPr>
        <w:t>z</w:t>
      </w:r>
      <w:r>
        <w:rPr>
          <w:vertAlign w:val="subscript"/>
        </w:rPr>
        <w:t>,</w:t>
      </w:r>
      <w:r>
        <w:rPr>
          <w:i/>
          <w:iCs/>
          <w:vertAlign w:val="subscript"/>
        </w:rPr>
        <w:t>l</w:t>
      </w:r>
      <w:r w:rsidRPr="008F3AC0">
        <w:rPr>
          <w:i/>
          <w:iCs/>
          <w:vertAlign w:val="superscript"/>
        </w:rPr>
        <w:t>TX</w:t>
      </w:r>
      <w:r>
        <w:t xml:space="preserve"> × </w:t>
      </w:r>
      <w:r>
        <w:rPr>
          <w:i/>
          <w:iCs/>
        </w:rPr>
        <w:t>N</w:t>
      </w:r>
      <w:r>
        <w:rPr>
          <w:i/>
          <w:iCs/>
          <w:vertAlign w:val="subscript"/>
        </w:rPr>
        <w:t>y</w:t>
      </w:r>
      <w:r>
        <w:rPr>
          <w:vertAlign w:val="subscript"/>
        </w:rPr>
        <w:t>,</w:t>
      </w:r>
      <w:r>
        <w:rPr>
          <w:i/>
          <w:iCs/>
          <w:vertAlign w:val="subscript"/>
        </w:rPr>
        <w:t>l</w:t>
      </w:r>
      <w:r w:rsidRPr="008F3AC0">
        <w:rPr>
          <w:i/>
          <w:iCs/>
          <w:vertAlign w:val="superscript"/>
        </w:rPr>
        <w:t>TX</w:t>
      </w:r>
      <w:r>
        <w:t xml:space="preserve"> error matrix term.</w:t>
      </w:r>
    </w:p>
    <w:p w14:paraId="47D2F115" w14:textId="77777777" w:rsidR="004F22B4" w:rsidRDefault="004F22B4" w:rsidP="004F22B4">
      <w:pPr>
        <w:pStyle w:val="3GPPText"/>
        <w:rPr>
          <w:lang w:val="en-GB"/>
        </w:rPr>
      </w:pPr>
      <w:r>
        <w:t xml:space="preserve">Each element of the </w:t>
      </w:r>
      <w:r>
        <w:rPr>
          <w:i/>
          <w:iCs/>
        </w:rPr>
        <w:t>N</w:t>
      </w:r>
      <w:r>
        <w:rPr>
          <w:i/>
          <w:iCs/>
          <w:vertAlign w:val="subscript"/>
        </w:rPr>
        <w:t>z</w:t>
      </w:r>
      <w:r>
        <w:rPr>
          <w:vertAlign w:val="subscript"/>
        </w:rPr>
        <w:t>,</w:t>
      </w:r>
      <w:r>
        <w:rPr>
          <w:i/>
          <w:iCs/>
          <w:vertAlign w:val="subscript"/>
        </w:rPr>
        <w:t>l</w:t>
      </w:r>
      <w:r w:rsidRPr="006C1C4A">
        <w:rPr>
          <w:i/>
          <w:iCs/>
          <w:vertAlign w:val="superscript"/>
        </w:rPr>
        <w:t>TX</w:t>
      </w:r>
      <w:r>
        <w:t xml:space="preserve"> × </w:t>
      </w:r>
      <w:r>
        <w:rPr>
          <w:i/>
          <w:iCs/>
        </w:rPr>
        <w:t>N</w:t>
      </w:r>
      <w:r>
        <w:rPr>
          <w:i/>
          <w:iCs/>
          <w:vertAlign w:val="subscript"/>
        </w:rPr>
        <w:t>y</w:t>
      </w:r>
      <w:r>
        <w:rPr>
          <w:vertAlign w:val="subscript"/>
        </w:rPr>
        <w:t>,</w:t>
      </w:r>
      <w:r>
        <w:rPr>
          <w:i/>
          <w:iCs/>
          <w:vertAlign w:val="subscript"/>
        </w:rPr>
        <w:t>l</w:t>
      </w:r>
      <w:r w:rsidRPr="006C1C4A">
        <w:rPr>
          <w:i/>
          <w:iCs/>
          <w:vertAlign w:val="superscript"/>
        </w:rPr>
        <w:t>TX</w:t>
      </w:r>
      <w:r>
        <w:t xml:space="preserve"> matrix </w:t>
      </w:r>
      <w:r>
        <w:rPr>
          <w:b/>
          <w:bCs/>
        </w:rPr>
        <w:t>y</w:t>
      </w:r>
      <w:r>
        <w:rPr>
          <w:i/>
          <w:iCs/>
          <w:vertAlign w:val="subscript"/>
        </w:rPr>
        <w:t>l</w:t>
      </w:r>
      <w:r>
        <w:rPr>
          <w:vertAlign w:val="subscript"/>
        </w:rPr>
        <w:t>,k,</w:t>
      </w:r>
      <w:r>
        <w:rPr>
          <w:i/>
          <w:iCs/>
          <w:vertAlign w:val="subscript"/>
        </w:rPr>
        <w:t>m</w:t>
      </w:r>
      <w:r>
        <w:t xml:space="preserve"> is measured for the specific choice of transmit Antenna Weight Vectors (AWVs) defined by the columns of matrices </w:t>
      </w:r>
      <w:r>
        <w:rPr>
          <w:b/>
          <w:bCs/>
        </w:rPr>
        <w:t>Q</w:t>
      </w:r>
      <w:r>
        <w:rPr>
          <w:i/>
          <w:iCs/>
          <w:vertAlign w:val="subscript"/>
        </w:rPr>
        <w:t>z</w:t>
      </w:r>
      <w:r>
        <w:rPr>
          <w:vertAlign w:val="subscript"/>
        </w:rPr>
        <w:t>,</w:t>
      </w:r>
      <w:r>
        <w:rPr>
          <w:i/>
          <w:iCs/>
          <w:vertAlign w:val="subscript"/>
        </w:rPr>
        <w:t>l</w:t>
      </w:r>
      <w:r w:rsidRPr="006C1C4A">
        <w:rPr>
          <w:i/>
          <w:iCs/>
          <w:vertAlign w:val="superscript"/>
        </w:rPr>
        <w:t>TX</w:t>
      </w:r>
      <w:r>
        <w:t xml:space="preserve"> and </w:t>
      </w:r>
      <w:r>
        <w:rPr>
          <w:b/>
          <w:bCs/>
        </w:rPr>
        <w:t>Q</w:t>
      </w:r>
      <w:r>
        <w:rPr>
          <w:i/>
          <w:iCs/>
          <w:vertAlign w:val="subscript"/>
        </w:rPr>
        <w:t>y</w:t>
      </w:r>
      <w:r>
        <w:rPr>
          <w:vertAlign w:val="subscript"/>
        </w:rPr>
        <w:t>,</w:t>
      </w:r>
      <w:r>
        <w:rPr>
          <w:i/>
          <w:iCs/>
          <w:vertAlign w:val="subscript"/>
        </w:rPr>
        <w:t>l</w:t>
      </w:r>
      <w:r w:rsidRPr="006C1C4A">
        <w:rPr>
          <w:i/>
          <w:iCs/>
          <w:vertAlign w:val="superscript"/>
        </w:rPr>
        <w:t>TX</w:t>
      </w:r>
      <w:r>
        <w:t xml:space="preserve">. The columns of matrices </w:t>
      </w:r>
      <w:r>
        <w:rPr>
          <w:b/>
          <w:bCs/>
        </w:rPr>
        <w:t>Q</w:t>
      </w:r>
      <w:r>
        <w:rPr>
          <w:i/>
          <w:iCs/>
          <w:vertAlign w:val="subscript"/>
        </w:rPr>
        <w:t>z</w:t>
      </w:r>
      <w:r>
        <w:rPr>
          <w:vertAlign w:val="subscript"/>
        </w:rPr>
        <w:t>,</w:t>
      </w:r>
      <w:r>
        <w:rPr>
          <w:i/>
          <w:iCs/>
          <w:vertAlign w:val="subscript"/>
        </w:rPr>
        <w:t>l</w:t>
      </w:r>
      <w:r w:rsidRPr="00505B01">
        <w:rPr>
          <w:i/>
          <w:iCs/>
          <w:vertAlign w:val="superscript"/>
        </w:rPr>
        <w:t>TX</w:t>
      </w:r>
      <w:r>
        <w:t xml:space="preserve"> and </w:t>
      </w:r>
      <w:r>
        <w:rPr>
          <w:b/>
          <w:bCs/>
        </w:rPr>
        <w:t>Q</w:t>
      </w:r>
      <w:r>
        <w:rPr>
          <w:i/>
          <w:iCs/>
          <w:vertAlign w:val="subscript"/>
        </w:rPr>
        <w:t>y</w:t>
      </w:r>
      <w:r>
        <w:rPr>
          <w:vertAlign w:val="subscript"/>
        </w:rPr>
        <w:t>,</w:t>
      </w:r>
      <w:r>
        <w:rPr>
          <w:i/>
          <w:iCs/>
          <w:vertAlign w:val="subscript"/>
        </w:rPr>
        <w:t>l</w:t>
      </w:r>
      <w:r w:rsidRPr="00505B01">
        <w:rPr>
          <w:i/>
          <w:iCs/>
          <w:vertAlign w:val="superscript"/>
        </w:rPr>
        <w:t>TX</w:t>
      </w:r>
      <w:r>
        <w:t xml:space="preserve"> represent an orthogonal basis (for example, Fourier basis) in a multidimensional space used for the spatial channel sounding.</w:t>
      </w:r>
    </w:p>
    <w:p w14:paraId="02778E1F" w14:textId="77777777" w:rsidR="004F22B4" w:rsidRDefault="004F22B4" w:rsidP="004F22B4">
      <w:pPr>
        <w:pStyle w:val="3GPPText"/>
        <w:rPr>
          <w:lang w:val="en-GB"/>
        </w:rPr>
      </w:pPr>
      <w:r>
        <w:rPr>
          <w:lang w:val="en-GB"/>
        </w:rPr>
        <w:t xml:space="preserve">The estimate of the spatial channel matrix can be found by multiplication on </w:t>
      </w:r>
      <w:r>
        <w:t>inverse matrices (</w:t>
      </w:r>
      <w:r>
        <w:rPr>
          <w:b/>
          <w:bCs/>
        </w:rPr>
        <w:t>Q</w:t>
      </w:r>
      <w:r>
        <w:rPr>
          <w:i/>
          <w:iCs/>
          <w:vertAlign w:val="subscript"/>
        </w:rPr>
        <w:t>z</w:t>
      </w:r>
      <w:r>
        <w:rPr>
          <w:vertAlign w:val="subscript"/>
        </w:rPr>
        <w:t>,</w:t>
      </w:r>
      <w:r>
        <w:rPr>
          <w:i/>
          <w:iCs/>
          <w:vertAlign w:val="subscript"/>
        </w:rPr>
        <w:t>l</w:t>
      </w:r>
      <w:r w:rsidRPr="00E24833">
        <w:rPr>
          <w:i/>
          <w:iCs/>
          <w:vertAlign w:val="superscript"/>
        </w:rPr>
        <w:t>TX</w:t>
      </w:r>
      <w:r>
        <w:rPr>
          <w:i/>
          <w:iCs/>
          <w:vertAlign w:val="superscript"/>
        </w:rPr>
        <w:t>H</w:t>
      </w:r>
      <w:r>
        <w:t>)</w:t>
      </w:r>
      <w:r>
        <w:rPr>
          <w:vertAlign w:val="superscript"/>
        </w:rPr>
        <w:t>-1</w:t>
      </w:r>
      <w:r>
        <w:t xml:space="preserve"> and </w:t>
      </w:r>
      <w:r>
        <w:rPr>
          <w:b/>
          <w:bCs/>
        </w:rPr>
        <w:t>Q</w:t>
      </w:r>
      <w:r>
        <w:rPr>
          <w:i/>
          <w:iCs/>
          <w:vertAlign w:val="subscript"/>
        </w:rPr>
        <w:t>y</w:t>
      </w:r>
      <w:r>
        <w:rPr>
          <w:vertAlign w:val="subscript"/>
        </w:rPr>
        <w:t>,</w:t>
      </w:r>
      <w:r>
        <w:rPr>
          <w:i/>
          <w:iCs/>
          <w:vertAlign w:val="subscript"/>
        </w:rPr>
        <w:t>l</w:t>
      </w:r>
      <w:r w:rsidRPr="00E24833">
        <w:rPr>
          <w:i/>
          <w:iCs/>
          <w:vertAlign w:val="superscript"/>
        </w:rPr>
        <w:t>TX</w:t>
      </w:r>
      <w:r>
        <w:rPr>
          <w:vertAlign w:val="superscript"/>
        </w:rPr>
        <w:t>-1</w:t>
      </w:r>
      <w:r>
        <w:t xml:space="preserve"> as follows:</w:t>
      </w:r>
    </w:p>
    <w:tbl>
      <w:tblPr>
        <w:tblW w:w="0" w:type="auto"/>
        <w:tblLook w:val="04A0" w:firstRow="1" w:lastRow="0" w:firstColumn="1" w:lastColumn="0" w:noHBand="0" w:noVBand="1"/>
      </w:tblPr>
      <w:tblGrid>
        <w:gridCol w:w="8330"/>
        <w:gridCol w:w="1574"/>
      </w:tblGrid>
      <w:tr w:rsidR="004F22B4" w:rsidRPr="008553A8" w14:paraId="77B7B568" w14:textId="77777777" w:rsidTr="00F733A7">
        <w:tc>
          <w:tcPr>
            <w:tcW w:w="8330" w:type="dxa"/>
            <w:shd w:val="clear" w:color="auto" w:fill="auto"/>
          </w:tcPr>
          <w:p w14:paraId="3F93E66C" w14:textId="77777777" w:rsidR="004F22B4" w:rsidRPr="008553A8" w:rsidRDefault="004F22B4" w:rsidP="00F733A7">
            <w:pPr>
              <w:pStyle w:val="BodyText"/>
              <w:jc w:val="center"/>
              <w:rPr>
                <w:sz w:val="22"/>
                <w:szCs w:val="22"/>
              </w:rPr>
            </w:pPr>
            <w:r w:rsidRPr="00747330">
              <w:rPr>
                <w:position w:val="-24"/>
              </w:rPr>
              <w:object w:dxaOrig="7320" w:dyaOrig="639" w14:anchorId="7F0C6E07">
                <v:shape id="_x0000_i1066" type="#_x0000_t75" style="width:366.35pt;height:32.05pt" o:ole="">
                  <v:imagedata r:id="rId94" o:title=""/>
                </v:shape>
                <o:OLEObject Type="Embed" ProgID="Equation.DSMT4" ShapeID="_x0000_i1066" DrawAspect="Content" ObjectID="_1726066404" r:id="rId95"/>
              </w:object>
            </w:r>
            <w:r>
              <w:t>,</w:t>
            </w:r>
          </w:p>
        </w:tc>
        <w:tc>
          <w:tcPr>
            <w:tcW w:w="1574" w:type="dxa"/>
            <w:shd w:val="clear" w:color="auto" w:fill="auto"/>
            <w:vAlign w:val="center"/>
          </w:tcPr>
          <w:p w14:paraId="27FB88B1"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49</w:t>
            </w:r>
            <w:r w:rsidRPr="008553A8">
              <w:rPr>
                <w:b/>
                <w:sz w:val="22"/>
                <w:szCs w:val="22"/>
              </w:rPr>
              <w:fldChar w:fldCharType="end"/>
            </w:r>
            <w:r w:rsidRPr="008553A8">
              <w:rPr>
                <w:b/>
                <w:sz w:val="22"/>
                <w:szCs w:val="22"/>
              </w:rPr>
              <w:t>)</w:t>
            </w:r>
          </w:p>
        </w:tc>
      </w:tr>
    </w:tbl>
    <w:p w14:paraId="5DB73F14" w14:textId="77777777" w:rsidR="004F22B4" w:rsidRDefault="004F22B4" w:rsidP="004F22B4">
      <w:pPr>
        <w:pStyle w:val="3GPPText"/>
        <w:rPr>
          <w:lang w:val="en-GB"/>
        </w:rPr>
      </w:pPr>
      <w:r>
        <w:rPr>
          <w:lang w:val="en-GB"/>
        </w:rPr>
        <w:t xml:space="preserve">where </w:t>
      </w:r>
      <w:r w:rsidRPr="009728D6">
        <w:rPr>
          <w:b/>
          <w:bCs/>
          <w:lang w:val="en-GB"/>
        </w:rPr>
        <w:t>w</w:t>
      </w:r>
      <w:r w:rsidRPr="009728D6">
        <w:rPr>
          <w:i/>
          <w:iCs/>
          <w:vertAlign w:val="subscript"/>
          <w:lang w:val="en-GB"/>
        </w:rPr>
        <w:t>l,k,m</w:t>
      </w:r>
      <w:r>
        <w:rPr>
          <w:lang w:val="en-GB"/>
        </w:rPr>
        <w:t xml:space="preserve"> is the </w:t>
      </w:r>
      <w:r w:rsidRPr="00C43186">
        <w:rPr>
          <w:i/>
          <w:iCs/>
          <w:lang w:val="en-GB"/>
        </w:rPr>
        <w:t>N</w:t>
      </w:r>
      <w:r w:rsidRPr="00C43186">
        <w:rPr>
          <w:i/>
          <w:iCs/>
          <w:vertAlign w:val="subscript"/>
          <w:lang w:val="en-GB"/>
        </w:rPr>
        <w:t>z,l</w:t>
      </w:r>
      <w:r w:rsidRPr="00C43186">
        <w:rPr>
          <w:i/>
          <w:iCs/>
          <w:vertAlign w:val="superscript"/>
          <w:lang w:val="en-GB"/>
        </w:rPr>
        <w:t>TX</w:t>
      </w:r>
      <w:r>
        <w:rPr>
          <w:lang w:val="en-GB"/>
        </w:rPr>
        <w:t xml:space="preserve"> × </w:t>
      </w:r>
      <w:r w:rsidRPr="00C43186">
        <w:rPr>
          <w:i/>
          <w:iCs/>
          <w:lang w:val="en-GB"/>
        </w:rPr>
        <w:t>N</w:t>
      </w:r>
      <w:r w:rsidRPr="00C43186">
        <w:rPr>
          <w:i/>
          <w:iCs/>
          <w:vertAlign w:val="subscript"/>
          <w:lang w:val="en-GB"/>
        </w:rPr>
        <w:t>y,l</w:t>
      </w:r>
      <w:r w:rsidRPr="00C43186">
        <w:rPr>
          <w:i/>
          <w:iCs/>
          <w:vertAlign w:val="superscript"/>
          <w:lang w:val="en-GB"/>
        </w:rPr>
        <w:t>TX</w:t>
      </w:r>
      <w:r>
        <w:rPr>
          <w:lang w:val="en-GB"/>
        </w:rPr>
        <w:t xml:space="preserve"> noise matrix. </w:t>
      </w:r>
    </w:p>
    <w:p w14:paraId="59FBDC79" w14:textId="77777777" w:rsidR="004F22B4" w:rsidRDefault="004F22B4" w:rsidP="004F22B4">
      <w:pPr>
        <w:pStyle w:val="3GPPText"/>
        <w:rPr>
          <w:lang w:val="en-GB"/>
        </w:rPr>
      </w:pPr>
      <w:r>
        <w:rPr>
          <w:lang w:val="en-GB"/>
        </w:rPr>
        <w:t xml:space="preserve">The spatial matrix </w:t>
      </w:r>
      <w:r w:rsidRPr="00C27D93">
        <w:rPr>
          <w:b/>
          <w:bCs/>
          <w:lang w:val="en-GB"/>
        </w:rPr>
        <w:t>H</w:t>
      </w:r>
      <w:r w:rsidRPr="00C27D93">
        <w:rPr>
          <w:i/>
          <w:iCs/>
          <w:vertAlign w:val="subscript"/>
          <w:lang w:val="en-GB"/>
        </w:rPr>
        <w:t>l,k,m</w:t>
      </w:r>
      <w:r w:rsidRPr="00C27D93">
        <w:rPr>
          <w:i/>
          <w:iCs/>
          <w:vertAlign w:val="superscript"/>
          <w:lang w:val="en-GB"/>
        </w:rPr>
        <w:t>est</w:t>
      </w:r>
      <w:r>
        <w:rPr>
          <w:lang w:val="en-GB"/>
        </w:rPr>
        <w:t xml:space="preserve"> is used to find the estimate of the azimuth and zenith angles of departure </w:t>
      </w:r>
      <w:r w:rsidRPr="00925C85">
        <w:rPr>
          <w:i/>
          <w:iCs/>
          <w:lang w:val="en-GB"/>
        </w:rPr>
        <w:t>φ</w:t>
      </w:r>
      <w:r w:rsidRPr="00925C85">
        <w:rPr>
          <w:i/>
          <w:iCs/>
          <w:vertAlign w:val="subscript"/>
          <w:lang w:val="en-GB"/>
        </w:rPr>
        <w:t>l,m</w:t>
      </w:r>
      <w:r w:rsidRPr="00925C85">
        <w:rPr>
          <w:i/>
          <w:iCs/>
          <w:vertAlign w:val="superscript"/>
          <w:lang w:val="en-GB"/>
        </w:rPr>
        <w:t>TX</w:t>
      </w:r>
      <w:r>
        <w:rPr>
          <w:lang w:val="en-GB"/>
        </w:rPr>
        <w:t xml:space="preserve"> and </w:t>
      </w:r>
      <w:r w:rsidRPr="00925C85">
        <w:rPr>
          <w:i/>
          <w:iCs/>
          <w:lang w:val="en-GB"/>
        </w:rPr>
        <w:t>θ</w:t>
      </w:r>
      <w:r w:rsidRPr="00925C85">
        <w:rPr>
          <w:i/>
          <w:iCs/>
          <w:vertAlign w:val="subscript"/>
          <w:lang w:val="en-GB"/>
        </w:rPr>
        <w:t>l,m</w:t>
      </w:r>
      <w:r w:rsidRPr="00925C85">
        <w:rPr>
          <w:i/>
          <w:iCs/>
          <w:vertAlign w:val="superscript"/>
          <w:lang w:val="en-GB"/>
        </w:rPr>
        <w:t>TX</w:t>
      </w:r>
      <w:r>
        <w:rPr>
          <w:lang w:val="en-GB"/>
        </w:rPr>
        <w:t xml:space="preserve"> by maximizing the receive power with respect to the spatial filter coefficients. The following quadratic form is maximized, subject to constraint that all vectors have a unit power:</w:t>
      </w:r>
    </w:p>
    <w:tbl>
      <w:tblPr>
        <w:tblW w:w="0" w:type="auto"/>
        <w:tblLook w:val="04A0" w:firstRow="1" w:lastRow="0" w:firstColumn="1" w:lastColumn="0" w:noHBand="0" w:noVBand="1"/>
      </w:tblPr>
      <w:tblGrid>
        <w:gridCol w:w="8330"/>
        <w:gridCol w:w="1574"/>
      </w:tblGrid>
      <w:tr w:rsidR="004F22B4" w:rsidRPr="008553A8" w14:paraId="221557BA" w14:textId="77777777" w:rsidTr="00F733A7">
        <w:tc>
          <w:tcPr>
            <w:tcW w:w="8330" w:type="dxa"/>
            <w:shd w:val="clear" w:color="auto" w:fill="auto"/>
          </w:tcPr>
          <w:p w14:paraId="2E45F19D" w14:textId="77777777" w:rsidR="004F22B4" w:rsidRPr="008553A8" w:rsidRDefault="004F22B4" w:rsidP="00F733A7">
            <w:pPr>
              <w:pStyle w:val="BodyText"/>
              <w:jc w:val="center"/>
              <w:rPr>
                <w:sz w:val="22"/>
                <w:szCs w:val="22"/>
              </w:rPr>
            </w:pPr>
            <w:r w:rsidRPr="00C67837">
              <w:rPr>
                <w:position w:val="-50"/>
              </w:rPr>
              <w:object w:dxaOrig="3159" w:dyaOrig="1120" w14:anchorId="1AE5EE71">
                <v:shape id="_x0000_i1067" type="#_x0000_t75" style="width:158.25pt;height:56.2pt" o:ole="">
                  <v:imagedata r:id="rId96" o:title=""/>
                </v:shape>
                <o:OLEObject Type="Embed" ProgID="Equation.DSMT4" ShapeID="_x0000_i1067" DrawAspect="Content" ObjectID="_1726066405" r:id="rId97"/>
              </w:object>
            </w:r>
            <w:r>
              <w:t>,</w:t>
            </w:r>
          </w:p>
        </w:tc>
        <w:tc>
          <w:tcPr>
            <w:tcW w:w="1574" w:type="dxa"/>
            <w:shd w:val="clear" w:color="auto" w:fill="auto"/>
            <w:vAlign w:val="center"/>
          </w:tcPr>
          <w:p w14:paraId="4C52DDD7" w14:textId="77777777" w:rsidR="004F22B4" w:rsidRPr="008553A8" w:rsidRDefault="004F22B4" w:rsidP="00F733A7">
            <w:pPr>
              <w:pStyle w:val="BodyText"/>
              <w:jc w:val="right"/>
              <w:rPr>
                <w:b/>
                <w:sz w:val="22"/>
                <w:szCs w:val="22"/>
              </w:rPr>
            </w:pPr>
            <w:bookmarkStart w:id="37" w:name="_Ref9895038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50</w:t>
            </w:r>
            <w:r w:rsidRPr="008553A8">
              <w:rPr>
                <w:b/>
                <w:sz w:val="22"/>
                <w:szCs w:val="22"/>
              </w:rPr>
              <w:fldChar w:fldCharType="end"/>
            </w:r>
            <w:r w:rsidRPr="008553A8">
              <w:rPr>
                <w:b/>
                <w:sz w:val="22"/>
                <w:szCs w:val="22"/>
              </w:rPr>
              <w:t>)</w:t>
            </w:r>
            <w:bookmarkEnd w:id="37"/>
          </w:p>
        </w:tc>
      </w:tr>
    </w:tbl>
    <w:p w14:paraId="27D32D26" w14:textId="77777777" w:rsidR="004F22B4" w:rsidRDefault="004F22B4" w:rsidP="004F22B4">
      <w:pPr>
        <w:pStyle w:val="3GPPText"/>
        <w:rPr>
          <w:lang w:val="en-GB"/>
        </w:rPr>
      </w:pPr>
      <w:r>
        <w:t xml:space="preserve">where </w:t>
      </w:r>
      <w:r w:rsidRPr="00E2337B">
        <w:rPr>
          <w:b/>
          <w:bCs/>
        </w:rPr>
        <w:t>u</w:t>
      </w:r>
      <w:r w:rsidRPr="00E2337B">
        <w:rPr>
          <w:i/>
          <w:iCs/>
          <w:vertAlign w:val="subscript"/>
        </w:rPr>
        <w:t>l</w:t>
      </w:r>
      <w:r w:rsidRPr="00E2337B">
        <w:rPr>
          <w:vertAlign w:val="subscript"/>
        </w:rPr>
        <w:t>,</w:t>
      </w:r>
      <w:r w:rsidRPr="00850DAE">
        <w:rPr>
          <w:i/>
          <w:iCs/>
          <w:vertAlign w:val="subscript"/>
        </w:rPr>
        <w:t>k</w:t>
      </w:r>
      <w:r>
        <w:rPr>
          <w:vertAlign w:val="subscript"/>
        </w:rPr>
        <w:t>,</w:t>
      </w:r>
      <w:r w:rsidRPr="00E2337B">
        <w:rPr>
          <w:i/>
          <w:iCs/>
          <w:vertAlign w:val="subscript"/>
        </w:rPr>
        <w:t>m</w:t>
      </w:r>
      <w:r>
        <w:t xml:space="preserve"> is the </w:t>
      </w:r>
      <w:r w:rsidRPr="00E2337B">
        <w:rPr>
          <w:i/>
          <w:iCs/>
        </w:rPr>
        <w:t>N</w:t>
      </w:r>
      <w:r w:rsidRPr="00E2337B">
        <w:rPr>
          <w:i/>
          <w:iCs/>
          <w:vertAlign w:val="subscript"/>
        </w:rPr>
        <w:t>z</w:t>
      </w:r>
      <w:r w:rsidRPr="00E2337B">
        <w:rPr>
          <w:vertAlign w:val="subscript"/>
        </w:rPr>
        <w:t>,</w:t>
      </w:r>
      <w:r w:rsidRPr="00E2337B">
        <w:rPr>
          <w:i/>
          <w:iCs/>
          <w:vertAlign w:val="subscript"/>
        </w:rPr>
        <w:t>l</w:t>
      </w:r>
      <w:r w:rsidRPr="00025557">
        <w:rPr>
          <w:i/>
          <w:iCs/>
          <w:vertAlign w:val="superscript"/>
        </w:rPr>
        <w:t>TX</w:t>
      </w:r>
      <w:r>
        <w:t xml:space="preserve"> × 1 spatial vector applied over row dimension and </w:t>
      </w:r>
      <w:r w:rsidRPr="00E2337B">
        <w:rPr>
          <w:b/>
          <w:bCs/>
        </w:rPr>
        <w:t>v</w:t>
      </w:r>
      <w:r w:rsidRPr="00E2337B">
        <w:rPr>
          <w:i/>
          <w:iCs/>
          <w:vertAlign w:val="subscript"/>
        </w:rPr>
        <w:t>l</w:t>
      </w:r>
      <w:r w:rsidRPr="00E2337B">
        <w:rPr>
          <w:vertAlign w:val="subscript"/>
        </w:rPr>
        <w:t>,</w:t>
      </w:r>
      <w:r w:rsidRPr="00850DAE">
        <w:rPr>
          <w:i/>
          <w:iCs/>
          <w:vertAlign w:val="subscript"/>
        </w:rPr>
        <w:t>k</w:t>
      </w:r>
      <w:r>
        <w:rPr>
          <w:vertAlign w:val="subscript"/>
        </w:rPr>
        <w:t>,</w:t>
      </w:r>
      <w:r w:rsidRPr="00E2337B">
        <w:rPr>
          <w:i/>
          <w:iCs/>
          <w:vertAlign w:val="subscript"/>
        </w:rPr>
        <w:t>m</w:t>
      </w:r>
      <w:r>
        <w:t xml:space="preserve"> is the </w:t>
      </w:r>
      <w:r w:rsidRPr="00E2337B">
        <w:rPr>
          <w:i/>
          <w:iCs/>
        </w:rPr>
        <w:t>N</w:t>
      </w:r>
      <w:r w:rsidRPr="00E2337B">
        <w:rPr>
          <w:i/>
          <w:iCs/>
          <w:vertAlign w:val="subscript"/>
        </w:rPr>
        <w:t>y</w:t>
      </w:r>
      <w:r w:rsidRPr="00E2337B">
        <w:rPr>
          <w:vertAlign w:val="subscript"/>
        </w:rPr>
        <w:t>,</w:t>
      </w:r>
      <w:r w:rsidRPr="00E2337B">
        <w:rPr>
          <w:i/>
          <w:iCs/>
          <w:vertAlign w:val="subscript"/>
        </w:rPr>
        <w:t>l</w:t>
      </w:r>
      <w:r w:rsidRPr="00025557">
        <w:rPr>
          <w:i/>
          <w:iCs/>
          <w:vertAlign w:val="superscript"/>
        </w:rPr>
        <w:t>TX</w:t>
      </w:r>
      <w:r>
        <w:t xml:space="preserve"> × 1 spatial vector applied over column dimension.</w:t>
      </w:r>
    </w:p>
    <w:p w14:paraId="6B77D595" w14:textId="77777777" w:rsidR="004F22B4" w:rsidRDefault="004F22B4" w:rsidP="004F22B4">
      <w:pPr>
        <w:pStyle w:val="3GPPText"/>
        <w:rPr>
          <w:lang w:val="en-GB"/>
        </w:rPr>
      </w:pPr>
      <w:r>
        <w:rPr>
          <w:lang w:val="en-GB"/>
        </w:rPr>
        <w:t xml:space="preserve">To solve </w:t>
      </w:r>
      <w:r>
        <w:rPr>
          <w:lang w:val="en-GB"/>
        </w:rPr>
        <w:fldChar w:fldCharType="begin"/>
      </w:r>
      <w:r>
        <w:rPr>
          <w:lang w:val="en-GB"/>
        </w:rPr>
        <w:instrText xml:space="preserve"> REF _Ref98950389 \h </w:instrText>
      </w:r>
      <w:r>
        <w:rPr>
          <w:lang w:val="en-GB"/>
        </w:rPr>
      </w:r>
      <w:r>
        <w:rPr>
          <w:lang w:val="en-GB"/>
        </w:rPr>
        <w:fldChar w:fldCharType="separate"/>
      </w:r>
      <w:r w:rsidRPr="008553A8">
        <w:rPr>
          <w:b/>
          <w:szCs w:val="22"/>
        </w:rPr>
        <w:t>(</w:t>
      </w:r>
      <w:r>
        <w:rPr>
          <w:b/>
          <w:noProof/>
          <w:szCs w:val="22"/>
        </w:rPr>
        <w:t>50</w:t>
      </w:r>
      <w:r w:rsidRPr="008553A8">
        <w:rPr>
          <w:b/>
          <w:szCs w:val="22"/>
        </w:rPr>
        <w:t>)</w:t>
      </w:r>
      <w:r>
        <w:rPr>
          <w:lang w:val="en-GB"/>
        </w:rPr>
        <w:fldChar w:fldCharType="end"/>
      </w:r>
      <w:r>
        <w:rPr>
          <w:lang w:val="en-GB"/>
        </w:rPr>
        <w:t xml:space="preserve">, we use a Lagrange dual function approach by augmenting the objective function </w:t>
      </w:r>
      <w:r w:rsidRPr="00850DAE">
        <w:rPr>
          <w:i/>
          <w:iCs/>
          <w:lang w:val="en-GB"/>
        </w:rPr>
        <w:t>J</w:t>
      </w:r>
      <w:r>
        <w:rPr>
          <w:lang w:val="en-GB"/>
        </w:rPr>
        <w:t xml:space="preserve"> with the two constraint functions weighted by the Lagrange scalar multipliers (</w:t>
      </w:r>
      <w:r w:rsidRPr="00851C7F">
        <w:rPr>
          <w:lang w:val="en-GB"/>
        </w:rPr>
        <w:t>λ</w:t>
      </w:r>
      <w:proofErr w:type="gramStart"/>
      <w:r w:rsidRPr="00851C7F">
        <w:rPr>
          <w:i/>
          <w:iCs/>
          <w:vertAlign w:val="subscript"/>
          <w:lang w:val="en-GB"/>
        </w:rPr>
        <w:t>u,l</w:t>
      </w:r>
      <w:proofErr w:type="gramEnd"/>
      <w:r w:rsidRPr="00851C7F">
        <w:rPr>
          <w:i/>
          <w:iCs/>
          <w:vertAlign w:val="subscript"/>
          <w:lang w:val="en-GB"/>
        </w:rPr>
        <w:t>,k,m</w:t>
      </w:r>
      <w:r>
        <w:rPr>
          <w:lang w:val="en-GB"/>
        </w:rPr>
        <w:t xml:space="preserve">, </w:t>
      </w:r>
      <w:r w:rsidRPr="00851C7F">
        <w:rPr>
          <w:lang w:val="en-GB"/>
        </w:rPr>
        <w:t>λ</w:t>
      </w:r>
      <w:r>
        <w:rPr>
          <w:i/>
          <w:iCs/>
          <w:vertAlign w:val="subscript"/>
          <w:lang w:val="en-GB"/>
        </w:rPr>
        <w:t>v</w:t>
      </w:r>
      <w:r w:rsidRPr="00851C7F">
        <w:rPr>
          <w:i/>
          <w:iCs/>
          <w:vertAlign w:val="subscript"/>
          <w:lang w:val="en-GB"/>
        </w:rPr>
        <w:t>,l,k,m</w:t>
      </w:r>
      <w:r>
        <w:rPr>
          <w:lang w:val="en-GB"/>
        </w:rPr>
        <w:t>):</w:t>
      </w:r>
    </w:p>
    <w:tbl>
      <w:tblPr>
        <w:tblW w:w="0" w:type="auto"/>
        <w:tblLook w:val="04A0" w:firstRow="1" w:lastRow="0" w:firstColumn="1" w:lastColumn="0" w:noHBand="0" w:noVBand="1"/>
      </w:tblPr>
      <w:tblGrid>
        <w:gridCol w:w="8330"/>
        <w:gridCol w:w="1574"/>
      </w:tblGrid>
      <w:tr w:rsidR="004F22B4" w:rsidRPr="008553A8" w14:paraId="333C8203" w14:textId="77777777" w:rsidTr="00F733A7">
        <w:tc>
          <w:tcPr>
            <w:tcW w:w="8330" w:type="dxa"/>
            <w:shd w:val="clear" w:color="auto" w:fill="auto"/>
          </w:tcPr>
          <w:p w14:paraId="6F49999B" w14:textId="77777777" w:rsidR="004F22B4" w:rsidRPr="008553A8" w:rsidRDefault="004F22B4" w:rsidP="00F733A7">
            <w:pPr>
              <w:pStyle w:val="BodyText"/>
              <w:jc w:val="center"/>
              <w:rPr>
                <w:sz w:val="22"/>
                <w:szCs w:val="22"/>
              </w:rPr>
            </w:pPr>
            <w:r w:rsidRPr="003010A0">
              <w:rPr>
                <w:position w:val="-18"/>
              </w:rPr>
              <w:object w:dxaOrig="6580" w:dyaOrig="520" w14:anchorId="01F92E1C">
                <v:shape id="_x0000_i1068" type="#_x0000_t75" style="width:329.95pt;height:25.7pt" o:ole="">
                  <v:imagedata r:id="rId98" o:title=""/>
                </v:shape>
                <o:OLEObject Type="Embed" ProgID="Equation.DSMT4" ShapeID="_x0000_i1068" DrawAspect="Content" ObjectID="_1726066406" r:id="rId99"/>
              </w:object>
            </w:r>
            <w:r>
              <w:t>.</w:t>
            </w:r>
          </w:p>
        </w:tc>
        <w:tc>
          <w:tcPr>
            <w:tcW w:w="1574" w:type="dxa"/>
            <w:shd w:val="clear" w:color="auto" w:fill="auto"/>
            <w:vAlign w:val="center"/>
          </w:tcPr>
          <w:p w14:paraId="7596BF79"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51</w:t>
            </w:r>
            <w:r w:rsidRPr="008553A8">
              <w:rPr>
                <w:b/>
                <w:sz w:val="22"/>
                <w:szCs w:val="22"/>
              </w:rPr>
              <w:fldChar w:fldCharType="end"/>
            </w:r>
            <w:r w:rsidRPr="008553A8">
              <w:rPr>
                <w:b/>
                <w:sz w:val="22"/>
                <w:szCs w:val="22"/>
              </w:rPr>
              <w:t>)</w:t>
            </w:r>
          </w:p>
        </w:tc>
      </w:tr>
    </w:tbl>
    <w:p w14:paraId="33548D13" w14:textId="77777777" w:rsidR="004F22B4" w:rsidRDefault="004F22B4" w:rsidP="004F22B4">
      <w:pPr>
        <w:pStyle w:val="3GPPText"/>
        <w:rPr>
          <w:lang w:val="en-GB"/>
        </w:rPr>
      </w:pPr>
      <w:r>
        <w:rPr>
          <w:lang w:val="en-GB"/>
        </w:rPr>
        <w:t xml:space="preserve">Taking derivatives with respect to the vectors </w:t>
      </w:r>
      <w:r w:rsidRPr="009D0623">
        <w:rPr>
          <w:b/>
          <w:bCs/>
          <w:lang w:val="en-GB"/>
        </w:rPr>
        <w:t>u</w:t>
      </w:r>
      <w:r w:rsidRPr="009D0623">
        <w:rPr>
          <w:i/>
          <w:iCs/>
          <w:vertAlign w:val="subscript"/>
          <w:lang w:val="en-GB"/>
        </w:rPr>
        <w:t>l,k,m</w:t>
      </w:r>
      <w:r>
        <w:rPr>
          <w:lang w:val="en-GB"/>
        </w:rPr>
        <w:t xml:space="preserve"> and </w:t>
      </w:r>
      <w:r w:rsidRPr="009D0623">
        <w:rPr>
          <w:b/>
          <w:bCs/>
          <w:lang w:val="en-GB"/>
        </w:rPr>
        <w:t>v</w:t>
      </w:r>
      <w:r w:rsidRPr="009D0623">
        <w:rPr>
          <w:i/>
          <w:iCs/>
          <w:vertAlign w:val="subscript"/>
          <w:lang w:val="en-GB"/>
        </w:rPr>
        <w:t>l,k,m</w:t>
      </w:r>
      <w:r>
        <w:rPr>
          <w:lang w:val="en-GB"/>
        </w:rPr>
        <w:t xml:space="preserve"> and the scalar multipliers </w:t>
      </w:r>
      <w:r w:rsidRPr="00851C7F">
        <w:rPr>
          <w:lang w:val="en-GB"/>
        </w:rPr>
        <w:t>λ</w:t>
      </w:r>
      <w:r w:rsidRPr="00851C7F">
        <w:rPr>
          <w:i/>
          <w:iCs/>
          <w:vertAlign w:val="subscript"/>
          <w:lang w:val="en-GB"/>
        </w:rPr>
        <w:t>u,l,k,m</w:t>
      </w:r>
      <w:r>
        <w:rPr>
          <w:lang w:val="en-GB"/>
        </w:rPr>
        <w:t xml:space="preserve"> and </w:t>
      </w:r>
      <w:r w:rsidRPr="00851C7F">
        <w:rPr>
          <w:lang w:val="en-GB"/>
        </w:rPr>
        <w:t>λ</w:t>
      </w:r>
      <w:r>
        <w:rPr>
          <w:i/>
          <w:iCs/>
          <w:vertAlign w:val="subscript"/>
          <w:lang w:val="en-GB"/>
        </w:rPr>
        <w:t>v</w:t>
      </w:r>
      <w:r w:rsidRPr="00851C7F">
        <w:rPr>
          <w:i/>
          <w:iCs/>
          <w:vertAlign w:val="subscript"/>
          <w:lang w:val="en-GB"/>
        </w:rPr>
        <w:t>,l,k,m</w:t>
      </w:r>
      <w:r>
        <w:rPr>
          <w:lang w:val="en-GB"/>
        </w:rPr>
        <w:t xml:space="preserve"> and forcing them to zero results in the following system of four equations:</w:t>
      </w:r>
    </w:p>
    <w:tbl>
      <w:tblPr>
        <w:tblW w:w="0" w:type="auto"/>
        <w:tblLook w:val="04A0" w:firstRow="1" w:lastRow="0" w:firstColumn="1" w:lastColumn="0" w:noHBand="0" w:noVBand="1"/>
      </w:tblPr>
      <w:tblGrid>
        <w:gridCol w:w="8330"/>
        <w:gridCol w:w="1574"/>
      </w:tblGrid>
      <w:tr w:rsidR="004F22B4" w:rsidRPr="008553A8" w14:paraId="4CD97EE0" w14:textId="77777777" w:rsidTr="00F733A7">
        <w:tc>
          <w:tcPr>
            <w:tcW w:w="8330" w:type="dxa"/>
            <w:shd w:val="clear" w:color="auto" w:fill="auto"/>
          </w:tcPr>
          <w:p w14:paraId="4DB4DF87" w14:textId="77777777" w:rsidR="004F22B4" w:rsidRPr="008553A8" w:rsidRDefault="004F22B4" w:rsidP="00F733A7">
            <w:pPr>
              <w:pStyle w:val="BodyText"/>
              <w:jc w:val="center"/>
              <w:rPr>
                <w:sz w:val="22"/>
                <w:szCs w:val="22"/>
              </w:rPr>
            </w:pPr>
            <w:r w:rsidRPr="00095E19">
              <w:rPr>
                <w:position w:val="-86"/>
              </w:rPr>
              <w:object w:dxaOrig="4560" w:dyaOrig="1840" w14:anchorId="4F6A9F78">
                <v:shape id="_x0000_i1069" type="#_x0000_t75" style="width:227.85pt;height:92.2pt" o:ole="">
                  <v:imagedata r:id="rId100" o:title=""/>
                </v:shape>
                <o:OLEObject Type="Embed" ProgID="Equation.DSMT4" ShapeID="_x0000_i1069" DrawAspect="Content" ObjectID="_1726066407" r:id="rId101"/>
              </w:object>
            </w:r>
            <w:r>
              <w:t>.</w:t>
            </w:r>
          </w:p>
        </w:tc>
        <w:tc>
          <w:tcPr>
            <w:tcW w:w="1574" w:type="dxa"/>
            <w:shd w:val="clear" w:color="auto" w:fill="auto"/>
            <w:vAlign w:val="center"/>
          </w:tcPr>
          <w:p w14:paraId="2EF01EC7" w14:textId="77777777" w:rsidR="004F22B4" w:rsidRPr="008553A8" w:rsidRDefault="004F22B4" w:rsidP="00F733A7">
            <w:pPr>
              <w:pStyle w:val="BodyText"/>
              <w:jc w:val="right"/>
              <w:rPr>
                <w:b/>
                <w:sz w:val="22"/>
                <w:szCs w:val="22"/>
              </w:rPr>
            </w:pPr>
            <w:bookmarkStart w:id="38" w:name="_Ref9895068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52</w:t>
            </w:r>
            <w:r w:rsidRPr="008553A8">
              <w:rPr>
                <w:b/>
                <w:sz w:val="22"/>
                <w:szCs w:val="22"/>
              </w:rPr>
              <w:fldChar w:fldCharType="end"/>
            </w:r>
            <w:r w:rsidRPr="008553A8">
              <w:rPr>
                <w:b/>
                <w:sz w:val="22"/>
                <w:szCs w:val="22"/>
              </w:rPr>
              <w:t>)</w:t>
            </w:r>
            <w:bookmarkEnd w:id="38"/>
          </w:p>
        </w:tc>
      </w:tr>
    </w:tbl>
    <w:p w14:paraId="4EE53542" w14:textId="77777777" w:rsidR="004F22B4" w:rsidRDefault="004F22B4" w:rsidP="004F22B4">
      <w:pPr>
        <w:pStyle w:val="3GPPText"/>
        <w:rPr>
          <w:lang w:val="en-GB"/>
        </w:rPr>
      </w:pPr>
      <w:r>
        <w:rPr>
          <w:lang w:val="en-GB"/>
        </w:rPr>
        <w:lastRenderedPageBreak/>
        <w:t xml:space="preserve">Using </w:t>
      </w:r>
      <w:r>
        <w:rPr>
          <w:lang w:val="en-GB"/>
        </w:rPr>
        <w:fldChar w:fldCharType="begin"/>
      </w:r>
      <w:r>
        <w:rPr>
          <w:lang w:val="en-GB"/>
        </w:rPr>
        <w:instrText xml:space="preserve"> REF _Ref98950688 \h </w:instrText>
      </w:r>
      <w:r>
        <w:rPr>
          <w:lang w:val="en-GB"/>
        </w:rPr>
      </w:r>
      <w:r>
        <w:rPr>
          <w:lang w:val="en-GB"/>
        </w:rPr>
        <w:fldChar w:fldCharType="separate"/>
      </w:r>
      <w:r w:rsidRPr="008553A8">
        <w:rPr>
          <w:b/>
          <w:szCs w:val="22"/>
        </w:rPr>
        <w:t>(</w:t>
      </w:r>
      <w:r>
        <w:rPr>
          <w:b/>
          <w:noProof/>
          <w:szCs w:val="22"/>
        </w:rPr>
        <w:t>52</w:t>
      </w:r>
      <w:r w:rsidRPr="008553A8">
        <w:rPr>
          <w:b/>
          <w:szCs w:val="22"/>
        </w:rPr>
        <w:t>)</w:t>
      </w:r>
      <w:r>
        <w:rPr>
          <w:lang w:val="en-GB"/>
        </w:rPr>
        <w:fldChar w:fldCharType="end"/>
      </w:r>
      <w:r>
        <w:rPr>
          <w:lang w:val="en-GB"/>
        </w:rPr>
        <w:t xml:space="preserve">, the optimal solution for the </w:t>
      </w:r>
      <w:proofErr w:type="gramStart"/>
      <w:r w:rsidRPr="009D0623">
        <w:rPr>
          <w:b/>
          <w:bCs/>
          <w:lang w:val="en-GB"/>
        </w:rPr>
        <w:t>u</w:t>
      </w:r>
      <w:r w:rsidRPr="009D0623">
        <w:rPr>
          <w:i/>
          <w:iCs/>
          <w:vertAlign w:val="subscript"/>
          <w:lang w:val="en-GB"/>
        </w:rPr>
        <w:t>l,k</w:t>
      </w:r>
      <w:proofErr w:type="gramEnd"/>
      <w:r w:rsidRPr="009D0623">
        <w:rPr>
          <w:i/>
          <w:iCs/>
          <w:vertAlign w:val="subscript"/>
          <w:lang w:val="en-GB"/>
        </w:rPr>
        <w:t>,m</w:t>
      </w:r>
      <w:r>
        <w:rPr>
          <w:lang w:val="en-GB"/>
        </w:rPr>
        <w:t xml:space="preserve"> and </w:t>
      </w:r>
      <w:r w:rsidRPr="009D0623">
        <w:rPr>
          <w:b/>
          <w:bCs/>
          <w:lang w:val="en-GB"/>
        </w:rPr>
        <w:t>v</w:t>
      </w:r>
      <w:r w:rsidRPr="009D0623">
        <w:rPr>
          <w:i/>
          <w:iCs/>
          <w:vertAlign w:val="subscript"/>
          <w:lang w:val="en-GB"/>
        </w:rPr>
        <w:t>l,k,m</w:t>
      </w:r>
      <w:r>
        <w:rPr>
          <w:lang w:val="en-GB"/>
        </w:rPr>
        <w:t xml:space="preserve"> can be found as:</w:t>
      </w:r>
    </w:p>
    <w:tbl>
      <w:tblPr>
        <w:tblW w:w="0" w:type="auto"/>
        <w:tblLook w:val="04A0" w:firstRow="1" w:lastRow="0" w:firstColumn="1" w:lastColumn="0" w:noHBand="0" w:noVBand="1"/>
      </w:tblPr>
      <w:tblGrid>
        <w:gridCol w:w="8330"/>
        <w:gridCol w:w="1574"/>
      </w:tblGrid>
      <w:tr w:rsidR="004F22B4" w:rsidRPr="008553A8" w14:paraId="458814A0" w14:textId="77777777" w:rsidTr="00F733A7">
        <w:tc>
          <w:tcPr>
            <w:tcW w:w="8330" w:type="dxa"/>
            <w:shd w:val="clear" w:color="auto" w:fill="auto"/>
          </w:tcPr>
          <w:p w14:paraId="4A3915AB" w14:textId="77777777" w:rsidR="004F22B4" w:rsidRPr="008553A8" w:rsidRDefault="004F22B4" w:rsidP="00F733A7">
            <w:pPr>
              <w:pStyle w:val="BodyText"/>
              <w:jc w:val="center"/>
              <w:rPr>
                <w:sz w:val="22"/>
                <w:szCs w:val="22"/>
              </w:rPr>
            </w:pPr>
            <w:r w:rsidRPr="009A38D2">
              <w:rPr>
                <w:position w:val="-14"/>
              </w:rPr>
              <w:object w:dxaOrig="3200" w:dyaOrig="400" w14:anchorId="48749A62">
                <v:shape id="_x0000_i1070" type="#_x0000_t75" style="width:159.8pt;height:20.2pt" o:ole="">
                  <v:imagedata r:id="rId102" o:title=""/>
                </v:shape>
                <o:OLEObject Type="Embed" ProgID="Equation.DSMT4" ShapeID="_x0000_i1070" DrawAspect="Content" ObjectID="_1726066408" r:id="rId103"/>
              </w:object>
            </w:r>
            <w:r>
              <w:t>,</w:t>
            </w:r>
          </w:p>
        </w:tc>
        <w:tc>
          <w:tcPr>
            <w:tcW w:w="1574" w:type="dxa"/>
            <w:shd w:val="clear" w:color="auto" w:fill="auto"/>
            <w:vAlign w:val="center"/>
          </w:tcPr>
          <w:p w14:paraId="0B012228"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53</w:t>
            </w:r>
            <w:r w:rsidRPr="008553A8">
              <w:rPr>
                <w:b/>
                <w:sz w:val="22"/>
                <w:szCs w:val="22"/>
              </w:rPr>
              <w:fldChar w:fldCharType="end"/>
            </w:r>
            <w:r w:rsidRPr="008553A8">
              <w:rPr>
                <w:b/>
                <w:sz w:val="22"/>
                <w:szCs w:val="22"/>
              </w:rPr>
              <w:t>)</w:t>
            </w:r>
          </w:p>
        </w:tc>
      </w:tr>
    </w:tbl>
    <w:p w14:paraId="108C0B87" w14:textId="77777777" w:rsidR="004F22B4" w:rsidRDefault="004F22B4" w:rsidP="004F22B4">
      <w:pPr>
        <w:pStyle w:val="3GPPText"/>
      </w:pPr>
      <w:r>
        <w:rPr>
          <w:lang w:val="en-GB"/>
        </w:rPr>
        <w:t xml:space="preserve">where </w:t>
      </w:r>
      <w:r w:rsidRPr="00A55E15">
        <w:rPr>
          <w:b/>
          <w:bCs/>
        </w:rPr>
        <w:t>s</w:t>
      </w:r>
      <w:r w:rsidRPr="00A55E15">
        <w:rPr>
          <w:i/>
          <w:iCs/>
          <w:vertAlign w:val="subscript"/>
        </w:rPr>
        <w:t>u</w:t>
      </w:r>
      <w:r w:rsidRPr="00A55E15">
        <w:rPr>
          <w:vertAlign w:val="subscript"/>
        </w:rPr>
        <w:t>,</w:t>
      </w:r>
      <w:r w:rsidRPr="00A55E15">
        <w:rPr>
          <w:i/>
          <w:iCs/>
          <w:vertAlign w:val="subscript"/>
        </w:rPr>
        <w:t>l</w:t>
      </w:r>
      <w:r w:rsidRPr="00A55E15">
        <w:rPr>
          <w:vertAlign w:val="subscript"/>
        </w:rPr>
        <w:t>,</w:t>
      </w:r>
      <w:r w:rsidRPr="007708C0">
        <w:rPr>
          <w:i/>
          <w:iCs/>
          <w:vertAlign w:val="subscript"/>
        </w:rPr>
        <w:t>k,</w:t>
      </w:r>
      <w:r w:rsidRPr="00A55E15">
        <w:rPr>
          <w:i/>
          <w:iCs/>
          <w:vertAlign w:val="subscript"/>
        </w:rPr>
        <w:t>m</w:t>
      </w:r>
      <w:r w:rsidRPr="00A55E15">
        <w:t xml:space="preserve"> is the </w:t>
      </w:r>
      <w:r w:rsidRPr="00A55E15">
        <w:rPr>
          <w:i/>
          <w:iCs/>
        </w:rPr>
        <w:t>N</w:t>
      </w:r>
      <w:r w:rsidRPr="00A55E15">
        <w:rPr>
          <w:i/>
          <w:iCs/>
          <w:vertAlign w:val="subscript"/>
        </w:rPr>
        <w:t>z</w:t>
      </w:r>
      <w:r w:rsidRPr="00A55E15">
        <w:rPr>
          <w:vertAlign w:val="subscript"/>
        </w:rPr>
        <w:t>,</w:t>
      </w:r>
      <w:r w:rsidRPr="00A55E15">
        <w:rPr>
          <w:i/>
          <w:iCs/>
          <w:vertAlign w:val="subscript"/>
        </w:rPr>
        <w:t>l</w:t>
      </w:r>
      <w:r w:rsidRPr="007708C0">
        <w:rPr>
          <w:i/>
          <w:iCs/>
          <w:vertAlign w:val="superscript"/>
        </w:rPr>
        <w:t>TX</w:t>
      </w:r>
      <w:r w:rsidRPr="00A55E15">
        <w:t xml:space="preserve"> × 1 </w:t>
      </w:r>
      <w:r>
        <w:t xml:space="preserve">first spatial </w:t>
      </w:r>
      <w:r w:rsidRPr="00A55E15">
        <w:t>eigenvector</w:t>
      </w:r>
      <w:r>
        <w:t xml:space="preserve"> </w:t>
      </w:r>
      <w:r w:rsidRPr="00A55E15">
        <w:t>of matrix (</w:t>
      </w:r>
      <w:r w:rsidRPr="00A55E15">
        <w:rPr>
          <w:b/>
          <w:bCs/>
        </w:rPr>
        <w:t>H</w:t>
      </w:r>
      <w:r w:rsidRPr="00A55E15">
        <w:rPr>
          <w:i/>
          <w:iCs/>
          <w:vertAlign w:val="subscript"/>
        </w:rPr>
        <w:t>l</w:t>
      </w:r>
      <w:r w:rsidRPr="00A55E15">
        <w:rPr>
          <w:vertAlign w:val="subscript"/>
        </w:rPr>
        <w:t>,</w:t>
      </w:r>
      <w:r w:rsidRPr="00A55E15">
        <w:rPr>
          <w:i/>
          <w:iCs/>
          <w:vertAlign w:val="subscript"/>
        </w:rPr>
        <w:t>m</w:t>
      </w:r>
      <w:r w:rsidRPr="00A55E15">
        <w:rPr>
          <w:i/>
          <w:iCs/>
          <w:vertAlign w:val="superscript"/>
        </w:rPr>
        <w:t>est</w:t>
      </w:r>
      <w:r w:rsidRPr="00A55E15">
        <w:t>)(</w:t>
      </w:r>
      <w:r w:rsidRPr="00A55E15">
        <w:rPr>
          <w:b/>
          <w:bCs/>
        </w:rPr>
        <w:t>H</w:t>
      </w:r>
      <w:r w:rsidRPr="00A55E15">
        <w:rPr>
          <w:i/>
          <w:iCs/>
          <w:vertAlign w:val="subscript"/>
        </w:rPr>
        <w:t>l</w:t>
      </w:r>
      <w:r w:rsidRPr="00A55E15">
        <w:rPr>
          <w:vertAlign w:val="subscript"/>
        </w:rPr>
        <w:t>,</w:t>
      </w:r>
      <w:r w:rsidRPr="00A55E15">
        <w:rPr>
          <w:i/>
          <w:iCs/>
          <w:vertAlign w:val="subscript"/>
        </w:rPr>
        <w:t>m</w:t>
      </w:r>
      <w:r w:rsidRPr="00A55E15">
        <w:rPr>
          <w:i/>
          <w:iCs/>
          <w:vertAlign w:val="superscript"/>
        </w:rPr>
        <w:t>est</w:t>
      </w:r>
      <w:r w:rsidRPr="00A55E15">
        <w:t>)</w:t>
      </w:r>
      <w:r w:rsidRPr="00A55E15">
        <w:rPr>
          <w:i/>
          <w:iCs/>
          <w:vertAlign w:val="superscript"/>
        </w:rPr>
        <w:t>H</w:t>
      </w:r>
      <w:r>
        <w:t xml:space="preserve">, </w:t>
      </w:r>
      <w:r w:rsidRPr="00A55E15">
        <w:rPr>
          <w:b/>
          <w:bCs/>
        </w:rPr>
        <w:t>s</w:t>
      </w:r>
      <w:r w:rsidRPr="00A55E15">
        <w:rPr>
          <w:i/>
          <w:iCs/>
          <w:vertAlign w:val="subscript"/>
        </w:rPr>
        <w:t>v</w:t>
      </w:r>
      <w:r w:rsidRPr="00A55E15">
        <w:rPr>
          <w:vertAlign w:val="subscript"/>
        </w:rPr>
        <w:t>,</w:t>
      </w:r>
      <w:r w:rsidRPr="00A55E15">
        <w:rPr>
          <w:i/>
          <w:iCs/>
          <w:vertAlign w:val="subscript"/>
        </w:rPr>
        <w:t>l</w:t>
      </w:r>
      <w:r w:rsidRPr="00A55E15">
        <w:rPr>
          <w:vertAlign w:val="subscript"/>
        </w:rPr>
        <w:t>,</w:t>
      </w:r>
      <w:r w:rsidRPr="007708C0">
        <w:rPr>
          <w:i/>
          <w:iCs/>
          <w:vertAlign w:val="subscript"/>
        </w:rPr>
        <w:t>k,</w:t>
      </w:r>
      <w:r w:rsidRPr="00A55E15">
        <w:rPr>
          <w:i/>
          <w:iCs/>
          <w:vertAlign w:val="subscript"/>
        </w:rPr>
        <w:t>m</w:t>
      </w:r>
      <w:r w:rsidRPr="00A55E15">
        <w:t xml:space="preserve"> is the </w:t>
      </w:r>
      <w:r w:rsidRPr="00A55E15">
        <w:rPr>
          <w:i/>
          <w:iCs/>
        </w:rPr>
        <w:t>N</w:t>
      </w:r>
      <w:r w:rsidRPr="00A55E15">
        <w:rPr>
          <w:i/>
          <w:iCs/>
          <w:vertAlign w:val="subscript"/>
        </w:rPr>
        <w:t>y</w:t>
      </w:r>
      <w:r w:rsidRPr="00A55E15">
        <w:rPr>
          <w:vertAlign w:val="subscript"/>
        </w:rPr>
        <w:t>,</w:t>
      </w:r>
      <w:r w:rsidRPr="00A55E15">
        <w:rPr>
          <w:i/>
          <w:iCs/>
          <w:vertAlign w:val="subscript"/>
        </w:rPr>
        <w:t>l</w:t>
      </w:r>
      <w:r w:rsidRPr="007708C0">
        <w:rPr>
          <w:i/>
          <w:iCs/>
          <w:vertAlign w:val="superscript"/>
        </w:rPr>
        <w:t>TX</w:t>
      </w:r>
      <w:r w:rsidRPr="00A55E15">
        <w:t xml:space="preserve"> × 1 </w:t>
      </w:r>
      <w:r>
        <w:t xml:space="preserve">first spatial </w:t>
      </w:r>
      <w:r w:rsidRPr="00A55E15">
        <w:t xml:space="preserve">eigenvector of matrix </w:t>
      </w:r>
      <w:r w:rsidRPr="0089390F">
        <w:t>(</w:t>
      </w:r>
      <w:r w:rsidRPr="00E514DC">
        <w:rPr>
          <w:b/>
          <w:bCs/>
        </w:rPr>
        <w:t>H</w:t>
      </w:r>
      <w:r w:rsidRPr="00E514DC">
        <w:rPr>
          <w:i/>
          <w:iCs/>
          <w:vertAlign w:val="subscript"/>
        </w:rPr>
        <w:t>l</w:t>
      </w:r>
      <w:r w:rsidRPr="00E514DC">
        <w:rPr>
          <w:vertAlign w:val="subscript"/>
        </w:rPr>
        <w:t>,</w:t>
      </w:r>
      <w:r w:rsidRPr="00E514DC">
        <w:rPr>
          <w:i/>
          <w:iCs/>
          <w:vertAlign w:val="subscript"/>
        </w:rPr>
        <w:t>m</w:t>
      </w:r>
      <w:r w:rsidRPr="00E514DC">
        <w:rPr>
          <w:i/>
          <w:iCs/>
          <w:vertAlign w:val="superscript"/>
        </w:rPr>
        <w:t>est</w:t>
      </w:r>
      <w:r w:rsidRPr="0089390F">
        <w:t>)</w:t>
      </w:r>
      <w:r w:rsidRPr="00E514DC">
        <w:rPr>
          <w:i/>
          <w:iCs/>
          <w:vertAlign w:val="superscript"/>
        </w:rPr>
        <w:t>H</w:t>
      </w:r>
      <w:r w:rsidRPr="0089390F">
        <w:t>(</w:t>
      </w:r>
      <w:r w:rsidRPr="00E514DC">
        <w:rPr>
          <w:b/>
          <w:bCs/>
        </w:rPr>
        <w:t>H</w:t>
      </w:r>
      <w:r w:rsidRPr="00E514DC">
        <w:rPr>
          <w:i/>
          <w:iCs/>
          <w:vertAlign w:val="subscript"/>
        </w:rPr>
        <w:t>l</w:t>
      </w:r>
      <w:r w:rsidRPr="00E514DC">
        <w:rPr>
          <w:vertAlign w:val="subscript"/>
        </w:rPr>
        <w:t>,</w:t>
      </w:r>
      <w:r w:rsidRPr="00E514DC">
        <w:rPr>
          <w:i/>
          <w:iCs/>
          <w:vertAlign w:val="subscript"/>
        </w:rPr>
        <w:t>m</w:t>
      </w:r>
      <w:r w:rsidRPr="00E514DC">
        <w:rPr>
          <w:i/>
          <w:iCs/>
          <w:vertAlign w:val="superscript"/>
        </w:rPr>
        <w:t>est</w:t>
      </w:r>
      <w:r w:rsidRPr="0089390F">
        <w:t>)</w:t>
      </w:r>
      <w:r>
        <w:t>.</w:t>
      </w:r>
    </w:p>
    <w:p w14:paraId="67A305DE" w14:textId="77777777" w:rsidR="004F22B4" w:rsidRDefault="004F22B4" w:rsidP="004F22B4">
      <w:pPr>
        <w:pStyle w:val="3GPPText"/>
        <w:rPr>
          <w:lang w:val="en-GB"/>
        </w:rPr>
      </w:pPr>
      <w:r>
        <w:rPr>
          <w:lang w:val="en-GB"/>
        </w:rPr>
        <w:t>The estimate of the azimuth and zenith angles can be found as:</w:t>
      </w:r>
    </w:p>
    <w:tbl>
      <w:tblPr>
        <w:tblW w:w="0" w:type="auto"/>
        <w:tblLook w:val="04A0" w:firstRow="1" w:lastRow="0" w:firstColumn="1" w:lastColumn="0" w:noHBand="0" w:noVBand="1"/>
      </w:tblPr>
      <w:tblGrid>
        <w:gridCol w:w="8330"/>
        <w:gridCol w:w="1574"/>
      </w:tblGrid>
      <w:tr w:rsidR="004F22B4" w:rsidRPr="008553A8" w14:paraId="566C993F" w14:textId="77777777" w:rsidTr="00F733A7">
        <w:tc>
          <w:tcPr>
            <w:tcW w:w="8330" w:type="dxa"/>
            <w:shd w:val="clear" w:color="auto" w:fill="auto"/>
          </w:tcPr>
          <w:p w14:paraId="74250EF4" w14:textId="77777777" w:rsidR="004F22B4" w:rsidRPr="008553A8" w:rsidRDefault="004F22B4" w:rsidP="00F733A7">
            <w:pPr>
              <w:pStyle w:val="BodyText"/>
              <w:jc w:val="center"/>
              <w:rPr>
                <w:sz w:val="22"/>
                <w:szCs w:val="22"/>
              </w:rPr>
            </w:pPr>
            <w:r w:rsidRPr="001B1CE6">
              <w:rPr>
                <w:position w:val="-44"/>
              </w:rPr>
              <w:object w:dxaOrig="9320" w:dyaOrig="999" w14:anchorId="3C537FA3">
                <v:shape id="_x0000_i1071" type="#_x0000_t75" style="width:399.95pt;height:42.75pt" o:ole="">
                  <v:imagedata r:id="rId104" o:title=""/>
                </v:shape>
                <o:OLEObject Type="Embed" ProgID="Equation.DSMT4" ShapeID="_x0000_i1071" DrawAspect="Content" ObjectID="_1726066409" r:id="rId105"/>
              </w:object>
            </w:r>
            <w:r>
              <w:t>.</w:t>
            </w:r>
          </w:p>
        </w:tc>
        <w:tc>
          <w:tcPr>
            <w:tcW w:w="1574" w:type="dxa"/>
            <w:shd w:val="clear" w:color="auto" w:fill="auto"/>
            <w:vAlign w:val="center"/>
          </w:tcPr>
          <w:p w14:paraId="4CBBA9C4"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54</w:t>
            </w:r>
            <w:r w:rsidRPr="008553A8">
              <w:rPr>
                <w:b/>
                <w:sz w:val="22"/>
                <w:szCs w:val="22"/>
              </w:rPr>
              <w:fldChar w:fldCharType="end"/>
            </w:r>
            <w:r w:rsidRPr="008553A8">
              <w:rPr>
                <w:b/>
                <w:sz w:val="22"/>
                <w:szCs w:val="22"/>
              </w:rPr>
              <w:t>)</w:t>
            </w:r>
          </w:p>
        </w:tc>
      </w:tr>
    </w:tbl>
    <w:p w14:paraId="1F3FE5F2" w14:textId="77777777" w:rsidR="004F22B4" w:rsidRDefault="004F22B4" w:rsidP="004F22B4">
      <w:pPr>
        <w:pStyle w:val="3GPPText"/>
        <w:rPr>
          <w:lang w:val="en-GB"/>
        </w:rPr>
      </w:pPr>
      <w:r>
        <w:rPr>
          <w:lang w:val="en-GB"/>
        </w:rPr>
        <w:t xml:space="preserve">Finally, </w:t>
      </w:r>
      <w:proofErr w:type="spellStart"/>
      <w:r w:rsidRPr="00925C85">
        <w:rPr>
          <w:i/>
          <w:iCs/>
          <w:lang w:val="en-GB"/>
        </w:rPr>
        <w:t>φ</w:t>
      </w:r>
      <w:proofErr w:type="gramStart"/>
      <w:r w:rsidRPr="00925C85">
        <w:rPr>
          <w:i/>
          <w:iCs/>
          <w:vertAlign w:val="subscript"/>
          <w:lang w:val="en-GB"/>
        </w:rPr>
        <w:t>l,m</w:t>
      </w:r>
      <w:r w:rsidRPr="00925C85">
        <w:rPr>
          <w:i/>
          <w:iCs/>
          <w:vertAlign w:val="superscript"/>
          <w:lang w:val="en-GB"/>
        </w:rPr>
        <w:t>TX</w:t>
      </w:r>
      <w:proofErr w:type="spellEnd"/>
      <w:proofErr w:type="gramEnd"/>
      <w:r>
        <w:rPr>
          <w:lang w:val="en-GB"/>
        </w:rPr>
        <w:t xml:space="preserve"> and </w:t>
      </w:r>
      <w:proofErr w:type="spellStart"/>
      <w:r w:rsidRPr="00925C85">
        <w:rPr>
          <w:i/>
          <w:iCs/>
          <w:lang w:val="en-GB"/>
        </w:rPr>
        <w:t>θ</w:t>
      </w:r>
      <w:r w:rsidRPr="00925C85">
        <w:rPr>
          <w:i/>
          <w:iCs/>
          <w:vertAlign w:val="subscript"/>
          <w:lang w:val="en-GB"/>
        </w:rPr>
        <w:t>l,m</w:t>
      </w:r>
      <w:r w:rsidRPr="00925C85">
        <w:rPr>
          <w:i/>
          <w:iCs/>
          <w:vertAlign w:val="superscript"/>
          <w:lang w:val="en-GB"/>
        </w:rPr>
        <w:t>TX</w:t>
      </w:r>
      <w:proofErr w:type="spellEnd"/>
      <w:r>
        <w:rPr>
          <w:lang w:val="en-GB"/>
        </w:rPr>
        <w:t xml:space="preserve"> are used to reconstruct the phase matrix </w:t>
      </w:r>
      <w:proofErr w:type="spellStart"/>
      <w:r w:rsidRPr="0040717B">
        <w:rPr>
          <w:b/>
          <w:bCs/>
          <w:lang w:val="en-GB"/>
        </w:rPr>
        <w:t>Φ</w:t>
      </w:r>
      <w:r w:rsidRPr="0040717B">
        <w:rPr>
          <w:i/>
          <w:iCs/>
          <w:vertAlign w:val="subscript"/>
          <w:lang w:val="en-GB"/>
        </w:rPr>
        <w:t>l,k,m</w:t>
      </w:r>
      <w:r w:rsidRPr="0040717B">
        <w:rPr>
          <w:i/>
          <w:iCs/>
          <w:vertAlign w:val="superscript"/>
          <w:lang w:val="en-GB"/>
        </w:rPr>
        <w:t>TX</w:t>
      </w:r>
      <w:proofErr w:type="spellEnd"/>
      <w:r>
        <w:rPr>
          <w:lang w:val="en-GB"/>
        </w:rPr>
        <w:t xml:space="preserve"> using </w:t>
      </w:r>
      <w:r>
        <w:rPr>
          <w:lang w:val="en-GB"/>
        </w:rPr>
        <w:fldChar w:fldCharType="begin"/>
      </w:r>
      <w:r>
        <w:rPr>
          <w:lang w:val="en-GB"/>
        </w:rPr>
        <w:instrText xml:space="preserve"> REF _Ref98950897 \h </w:instrText>
      </w:r>
      <w:r>
        <w:rPr>
          <w:lang w:val="en-GB"/>
        </w:rPr>
      </w:r>
      <w:r>
        <w:rPr>
          <w:lang w:val="en-GB"/>
        </w:rPr>
        <w:fldChar w:fldCharType="separate"/>
      </w:r>
      <w:r w:rsidRPr="008553A8">
        <w:rPr>
          <w:b/>
          <w:szCs w:val="22"/>
        </w:rPr>
        <w:t>(</w:t>
      </w:r>
      <w:r>
        <w:rPr>
          <w:b/>
          <w:noProof/>
          <w:szCs w:val="22"/>
        </w:rPr>
        <w:t>42</w:t>
      </w:r>
      <w:r w:rsidRPr="008553A8">
        <w:rPr>
          <w:b/>
          <w:szCs w:val="22"/>
        </w:rPr>
        <w:t>)</w:t>
      </w:r>
      <w:r>
        <w:rPr>
          <w:lang w:val="en-GB"/>
        </w:rPr>
        <w:fldChar w:fldCharType="end"/>
      </w:r>
      <w:r>
        <w:rPr>
          <w:lang w:val="en-GB"/>
        </w:rPr>
        <w:t xml:space="preserve"> and then multiply it by the known transmit beamforming vectors </w:t>
      </w:r>
      <w:proofErr w:type="spellStart"/>
      <w:r w:rsidRPr="007B7E3C">
        <w:rPr>
          <w:b/>
          <w:bCs/>
          <w:lang w:val="en-GB"/>
        </w:rPr>
        <w:t>q</w:t>
      </w:r>
      <w:r w:rsidRPr="007B7E3C">
        <w:rPr>
          <w:i/>
          <w:iCs/>
          <w:vertAlign w:val="subscript"/>
          <w:lang w:val="en-GB"/>
        </w:rPr>
        <w:t>z,l</w:t>
      </w:r>
      <w:r w:rsidRPr="007B7E3C">
        <w:rPr>
          <w:i/>
          <w:iCs/>
          <w:vertAlign w:val="superscript"/>
          <w:lang w:val="en-GB"/>
        </w:rPr>
        <w:t>TX</w:t>
      </w:r>
      <w:proofErr w:type="spellEnd"/>
      <w:r>
        <w:rPr>
          <w:lang w:val="en-GB"/>
        </w:rPr>
        <w:t xml:space="preserve"> and </w:t>
      </w:r>
      <w:proofErr w:type="spellStart"/>
      <w:r w:rsidRPr="007B7E3C">
        <w:rPr>
          <w:b/>
          <w:bCs/>
          <w:lang w:val="en-GB"/>
        </w:rPr>
        <w:t>q</w:t>
      </w:r>
      <w:r w:rsidRPr="007B7E3C">
        <w:rPr>
          <w:i/>
          <w:iCs/>
          <w:vertAlign w:val="subscript"/>
          <w:lang w:val="en-GB"/>
        </w:rPr>
        <w:t>y,l</w:t>
      </w:r>
      <w:r w:rsidRPr="007B7E3C">
        <w:rPr>
          <w:i/>
          <w:iCs/>
          <w:vertAlign w:val="superscript"/>
          <w:lang w:val="en-GB"/>
        </w:rPr>
        <w:t>TX</w:t>
      </w:r>
      <w:proofErr w:type="spellEnd"/>
      <w:r>
        <w:rPr>
          <w:lang w:val="en-GB"/>
        </w:rPr>
        <w:t>:</w:t>
      </w:r>
    </w:p>
    <w:tbl>
      <w:tblPr>
        <w:tblW w:w="0" w:type="auto"/>
        <w:tblLook w:val="04A0" w:firstRow="1" w:lastRow="0" w:firstColumn="1" w:lastColumn="0" w:noHBand="0" w:noVBand="1"/>
      </w:tblPr>
      <w:tblGrid>
        <w:gridCol w:w="8330"/>
        <w:gridCol w:w="1574"/>
      </w:tblGrid>
      <w:tr w:rsidR="004F22B4" w:rsidRPr="008553A8" w14:paraId="0941EB11" w14:textId="77777777" w:rsidTr="00F733A7">
        <w:tc>
          <w:tcPr>
            <w:tcW w:w="8330" w:type="dxa"/>
            <w:shd w:val="clear" w:color="auto" w:fill="auto"/>
          </w:tcPr>
          <w:p w14:paraId="71654981" w14:textId="77777777" w:rsidR="004F22B4" w:rsidRPr="008553A8" w:rsidRDefault="004F22B4" w:rsidP="00F733A7">
            <w:pPr>
              <w:pStyle w:val="BodyText"/>
              <w:jc w:val="center"/>
              <w:rPr>
                <w:sz w:val="22"/>
                <w:szCs w:val="22"/>
              </w:rPr>
            </w:pPr>
            <w:r w:rsidRPr="00734D89">
              <w:rPr>
                <w:position w:val="-24"/>
              </w:rPr>
              <w:object w:dxaOrig="3040" w:dyaOrig="600" w14:anchorId="6A54687A">
                <v:shape id="_x0000_i1072" type="#_x0000_t75" style="width:152.3pt;height:30.05pt" o:ole="">
                  <v:imagedata r:id="rId106" o:title=""/>
                </v:shape>
                <o:OLEObject Type="Embed" ProgID="Equation.DSMT4" ShapeID="_x0000_i1072" DrawAspect="Content" ObjectID="_1726066410" r:id="rId107"/>
              </w:object>
            </w:r>
          </w:p>
        </w:tc>
        <w:tc>
          <w:tcPr>
            <w:tcW w:w="1574" w:type="dxa"/>
            <w:shd w:val="clear" w:color="auto" w:fill="auto"/>
            <w:vAlign w:val="center"/>
          </w:tcPr>
          <w:p w14:paraId="55C1DCD6"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55</w:t>
            </w:r>
            <w:r w:rsidRPr="008553A8">
              <w:rPr>
                <w:b/>
                <w:sz w:val="22"/>
                <w:szCs w:val="22"/>
              </w:rPr>
              <w:fldChar w:fldCharType="end"/>
            </w:r>
            <w:r w:rsidRPr="008553A8">
              <w:rPr>
                <w:b/>
                <w:sz w:val="22"/>
                <w:szCs w:val="22"/>
              </w:rPr>
              <w:t>)</w:t>
            </w:r>
          </w:p>
        </w:tc>
      </w:tr>
    </w:tbl>
    <w:p w14:paraId="40E39F2D" w14:textId="77777777" w:rsidR="004F22B4" w:rsidRDefault="004F22B4" w:rsidP="004F22B4">
      <w:pPr>
        <w:pStyle w:val="3GPPText"/>
        <w:rPr>
          <w:lang w:val="en-GB"/>
        </w:rPr>
      </w:pPr>
      <w:r>
        <w:rPr>
          <w:lang w:val="en-GB"/>
        </w:rPr>
        <w:t xml:space="preserve">The estimated </w:t>
      </w:r>
      <w:proofErr w:type="spellStart"/>
      <w:r w:rsidRPr="003776BE">
        <w:rPr>
          <w:i/>
          <w:iCs/>
          <w:lang w:val="en-GB"/>
        </w:rPr>
        <w:t>γ</w:t>
      </w:r>
      <w:proofErr w:type="gramStart"/>
      <w:r w:rsidRPr="003776BE">
        <w:rPr>
          <w:i/>
          <w:iCs/>
          <w:vertAlign w:val="subscript"/>
          <w:lang w:val="en-GB"/>
        </w:rPr>
        <w:t>l,k</w:t>
      </w:r>
      <w:proofErr w:type="gramEnd"/>
      <w:r w:rsidRPr="003776BE">
        <w:rPr>
          <w:i/>
          <w:iCs/>
          <w:vertAlign w:val="subscript"/>
          <w:lang w:val="en-GB"/>
        </w:rPr>
        <w:t>,m</w:t>
      </w:r>
      <w:r w:rsidRPr="003776BE">
        <w:rPr>
          <w:i/>
          <w:iCs/>
          <w:vertAlign w:val="superscript"/>
          <w:lang w:val="en-GB"/>
        </w:rPr>
        <w:t>TX,est</w:t>
      </w:r>
      <w:proofErr w:type="spellEnd"/>
      <w:r>
        <w:rPr>
          <w:lang w:val="en-GB"/>
        </w:rPr>
        <w:t xml:space="preserve"> and </w:t>
      </w:r>
      <w:proofErr w:type="spellStart"/>
      <w:r w:rsidRPr="003776BE">
        <w:rPr>
          <w:i/>
          <w:iCs/>
          <w:lang w:val="en-GB"/>
        </w:rPr>
        <w:t>γ</w:t>
      </w:r>
      <w:r>
        <w:rPr>
          <w:i/>
          <w:iCs/>
          <w:vertAlign w:val="subscript"/>
          <w:lang w:val="en-GB"/>
        </w:rPr>
        <w:t>q</w:t>
      </w:r>
      <w:r w:rsidRPr="003776BE">
        <w:rPr>
          <w:i/>
          <w:iCs/>
          <w:vertAlign w:val="subscript"/>
          <w:lang w:val="en-GB"/>
        </w:rPr>
        <w:t>,k,m</w:t>
      </w:r>
      <w:r w:rsidRPr="003776BE">
        <w:rPr>
          <w:i/>
          <w:iCs/>
          <w:vertAlign w:val="superscript"/>
          <w:lang w:val="en-GB"/>
        </w:rPr>
        <w:t>TX,est</w:t>
      </w:r>
      <w:proofErr w:type="spellEnd"/>
      <w:r>
        <w:rPr>
          <w:lang w:val="en-GB"/>
        </w:rPr>
        <w:t xml:space="preserve"> for the </w:t>
      </w:r>
      <w:r w:rsidRPr="00DF0753">
        <w:rPr>
          <w:i/>
          <w:iCs/>
          <w:lang w:val="en-GB"/>
        </w:rPr>
        <w:t>l</w:t>
      </w:r>
      <w:r w:rsidRPr="00DF0753">
        <w:rPr>
          <w:vertAlign w:val="superscript"/>
          <w:lang w:val="en-GB"/>
        </w:rPr>
        <w:t>th</w:t>
      </w:r>
      <w:r>
        <w:rPr>
          <w:lang w:val="en-GB"/>
        </w:rPr>
        <w:t xml:space="preserve"> and </w:t>
      </w:r>
      <w:proofErr w:type="spellStart"/>
      <w:r w:rsidRPr="00DF0753">
        <w:rPr>
          <w:i/>
          <w:iCs/>
          <w:lang w:val="en-GB"/>
        </w:rPr>
        <w:t>q</w:t>
      </w:r>
      <w:r w:rsidRPr="00DF0753">
        <w:rPr>
          <w:vertAlign w:val="superscript"/>
          <w:lang w:val="en-GB"/>
        </w:rPr>
        <w:t>th</w:t>
      </w:r>
      <w:proofErr w:type="spellEnd"/>
      <w:r>
        <w:rPr>
          <w:lang w:val="en-GB"/>
        </w:rPr>
        <w:t xml:space="preserve"> TRP links can be substituted into </w:t>
      </w:r>
      <w:r>
        <w:rPr>
          <w:lang w:val="en-GB"/>
        </w:rPr>
        <w:fldChar w:fldCharType="begin"/>
      </w:r>
      <w:r>
        <w:rPr>
          <w:lang w:val="en-GB"/>
        </w:rPr>
        <w:instrText xml:space="preserve"> REF _Ref98944773 \h </w:instrText>
      </w:r>
      <w:r>
        <w:rPr>
          <w:lang w:val="en-GB"/>
        </w:rPr>
      </w:r>
      <w:r>
        <w:rPr>
          <w:lang w:val="en-GB"/>
        </w:rPr>
        <w:fldChar w:fldCharType="separate"/>
      </w:r>
      <w:r w:rsidRPr="008553A8">
        <w:rPr>
          <w:b/>
          <w:szCs w:val="22"/>
        </w:rPr>
        <w:t>(</w:t>
      </w:r>
      <w:r>
        <w:rPr>
          <w:b/>
          <w:noProof/>
          <w:szCs w:val="22"/>
        </w:rPr>
        <w:t>47</w:t>
      </w:r>
      <w:r w:rsidRPr="008553A8">
        <w:rPr>
          <w:b/>
          <w:szCs w:val="22"/>
        </w:rPr>
        <w:t>)</w:t>
      </w:r>
      <w:r>
        <w:rPr>
          <w:lang w:val="en-GB"/>
        </w:rPr>
        <w:fldChar w:fldCharType="end"/>
      </w:r>
      <w:r>
        <w:rPr>
          <w:lang w:val="en-GB"/>
        </w:rPr>
        <w:t xml:space="preserve"> to compensate the additional phase shift associated with the transmit beamforming. </w:t>
      </w:r>
    </w:p>
    <w:p w14:paraId="775E5D6E" w14:textId="5DA0A8D7" w:rsidR="004F22B4" w:rsidRDefault="004F22B4" w:rsidP="004F22B4">
      <w:pPr>
        <w:pStyle w:val="3GPPText"/>
        <w:rPr>
          <w:lang w:val="en-GB"/>
        </w:rPr>
      </w:pPr>
      <w:r>
        <w:rPr>
          <w:lang w:val="en-GB"/>
        </w:rPr>
        <w:t xml:space="preserve">The obtained estimates of </w:t>
      </w:r>
      <w:r w:rsidRPr="00925C85">
        <w:rPr>
          <w:i/>
          <w:iCs/>
          <w:lang w:val="en-GB"/>
        </w:rPr>
        <w:t>φ</w:t>
      </w:r>
      <w:proofErr w:type="gramStart"/>
      <w:r w:rsidRPr="00925C85">
        <w:rPr>
          <w:i/>
          <w:iCs/>
          <w:vertAlign w:val="subscript"/>
          <w:lang w:val="en-GB"/>
        </w:rPr>
        <w:t>l,m</w:t>
      </w:r>
      <w:r w:rsidRPr="00925C85">
        <w:rPr>
          <w:i/>
          <w:iCs/>
          <w:vertAlign w:val="superscript"/>
          <w:lang w:val="en-GB"/>
        </w:rPr>
        <w:t>TX</w:t>
      </w:r>
      <w:proofErr w:type="gramEnd"/>
      <w:r>
        <w:rPr>
          <w:lang w:val="en-GB"/>
        </w:rPr>
        <w:t xml:space="preserve"> and </w:t>
      </w:r>
      <w:r w:rsidRPr="00925C85">
        <w:rPr>
          <w:i/>
          <w:iCs/>
          <w:lang w:val="en-GB"/>
        </w:rPr>
        <w:t>θ</w:t>
      </w:r>
      <w:r w:rsidRPr="00925C85">
        <w:rPr>
          <w:i/>
          <w:iCs/>
          <w:vertAlign w:val="subscript"/>
          <w:lang w:val="en-GB"/>
        </w:rPr>
        <w:t>l,m</w:t>
      </w:r>
      <w:r w:rsidRPr="00925C85">
        <w:rPr>
          <w:i/>
          <w:iCs/>
          <w:vertAlign w:val="superscript"/>
          <w:lang w:val="en-GB"/>
        </w:rPr>
        <w:t>TX</w:t>
      </w:r>
      <w:r>
        <w:rPr>
          <w:lang w:val="en-GB"/>
        </w:rPr>
        <w:t xml:space="preserve"> can be used not only for the beamforming phase shift compensation in RSTD measurement, but also for the DL-AOD positioning. </w:t>
      </w:r>
    </w:p>
    <w:p w14:paraId="542BE6B3" w14:textId="2AE05696" w:rsidR="00FE6670" w:rsidRDefault="00FE6670" w:rsidP="00FE6670">
      <w:pPr>
        <w:pStyle w:val="3GPPText"/>
        <w:rPr>
          <w:lang w:val="en-GB"/>
        </w:rPr>
      </w:pPr>
      <w:r>
        <w:rPr>
          <w:lang w:val="en-GB"/>
        </w:rPr>
        <w:t xml:space="preserve">Note that </w:t>
      </w:r>
      <w:r>
        <w:rPr>
          <w:lang w:val="en-GB"/>
        </w:rPr>
        <w:t xml:space="preserve">the problem of estimating this additional phase </w:t>
      </w:r>
      <w:r w:rsidR="00996B88">
        <w:rPr>
          <w:lang w:val="en-GB"/>
        </w:rPr>
        <w:t xml:space="preserve">rotation per TRP </w:t>
      </w:r>
      <w:r>
        <w:rPr>
          <w:lang w:val="en-GB"/>
        </w:rPr>
        <w:t xml:space="preserve">can be mapped to the problem of estimating the value of </w:t>
      </w:r>
      <w:proofErr w:type="spellStart"/>
      <w:r>
        <w:rPr>
          <w:lang w:val="en-GB"/>
        </w:rPr>
        <w:t>dPCO</w:t>
      </w:r>
      <w:proofErr w:type="spellEnd"/>
      <w:r>
        <w:rPr>
          <w:lang w:val="en-GB"/>
        </w:rPr>
        <w:t xml:space="preserve"> as per Example </w:t>
      </w:r>
      <w:r w:rsidR="00996B88">
        <w:rPr>
          <w:lang w:val="en-GB"/>
        </w:rPr>
        <w:t>1</w:t>
      </w:r>
      <w:r>
        <w:rPr>
          <w:lang w:val="en-GB"/>
        </w:rPr>
        <w:t>:</w:t>
      </w:r>
    </w:p>
    <w:p w14:paraId="333E5684" w14:textId="77777777" w:rsidR="00FE6670" w:rsidRPr="005F6B78" w:rsidRDefault="00FE6670" w:rsidP="00FE6670">
      <w:pPr>
        <w:ind w:left="1080" w:firstLine="56"/>
      </w:pPr>
      <w:proofErr w:type="spellStart"/>
      <w:r w:rsidRPr="005F6B78">
        <w:rPr>
          <w:i/>
        </w:rPr>
        <w:t>dPCO</w:t>
      </w:r>
      <w:proofErr w:type="spellEnd"/>
      <w:r w:rsidRPr="005F6B78">
        <w:t xml:space="preserve"> </w:t>
      </w:r>
      <w:proofErr w:type="gramStart"/>
      <w:r w:rsidRPr="005F6B78">
        <w:rPr>
          <w:i/>
        </w:rPr>
        <w:t>=  a</w:t>
      </w:r>
      <w:proofErr w:type="gramEnd"/>
      <w:r w:rsidRPr="005F6B78">
        <w:rPr>
          <w:i/>
        </w:rPr>
        <w:t xml:space="preserve"> * </w:t>
      </w:r>
      <w:proofErr w:type="spellStart"/>
      <w:r w:rsidRPr="005F6B78">
        <w:rPr>
          <w:i/>
        </w:rPr>
        <w:t>dPhi</w:t>
      </w:r>
      <w:proofErr w:type="spellEnd"/>
      <w:r w:rsidRPr="005F6B78">
        <w:rPr>
          <w:i/>
        </w:rPr>
        <w:t xml:space="preserve"> + w</w:t>
      </w:r>
      <w:r w:rsidRPr="005F6B78">
        <w:rPr>
          <w:i/>
        </w:rPr>
        <w:tab/>
      </w:r>
      <w:r w:rsidRPr="005F6B78">
        <w:tab/>
      </w:r>
      <w:r w:rsidRPr="005F6B78">
        <w:tab/>
      </w:r>
      <w:r w:rsidRPr="005F6B78">
        <w:tab/>
      </w:r>
      <w:r w:rsidRPr="005F6B78">
        <w:tab/>
      </w:r>
      <w:r w:rsidRPr="005F6B78">
        <w:tab/>
      </w:r>
      <w:r w:rsidRPr="005F6B78">
        <w:tab/>
      </w:r>
    </w:p>
    <w:p w14:paraId="7989D899" w14:textId="77777777" w:rsidR="00FE6670" w:rsidRPr="005F6B78" w:rsidRDefault="00FE6670" w:rsidP="00FE6670">
      <w:r w:rsidRPr="005F6B78">
        <w:tab/>
      </w:r>
      <w:r w:rsidRPr="005F6B78">
        <w:tab/>
      </w:r>
      <w:r w:rsidRPr="005F6B78">
        <w:tab/>
      </w:r>
      <w:proofErr w:type="gramStart"/>
      <w:r w:rsidRPr="005F6B78">
        <w:t>where</w:t>
      </w:r>
      <w:proofErr w:type="gramEnd"/>
      <w:r w:rsidRPr="005F6B78">
        <w:tab/>
      </w:r>
    </w:p>
    <w:p w14:paraId="38474CD6" w14:textId="77777777" w:rsidR="00FE6670" w:rsidRPr="005F6B78" w:rsidRDefault="00FE6670" w:rsidP="00FE6670">
      <w:pPr>
        <w:numPr>
          <w:ilvl w:val="1"/>
          <w:numId w:val="12"/>
        </w:numPr>
        <w:overflowPunct/>
        <w:autoSpaceDE/>
        <w:autoSpaceDN/>
        <w:adjustRightInd/>
        <w:spacing w:after="0" w:line="254" w:lineRule="auto"/>
        <w:contextualSpacing/>
        <w:jc w:val="both"/>
        <w:textAlignment w:val="auto"/>
        <w:rPr>
          <w:rFonts w:eastAsia="Calibri"/>
          <w:i/>
          <w:lang w:val="en-US"/>
        </w:rPr>
      </w:pPr>
      <w:r w:rsidRPr="005F6B78">
        <w:rPr>
          <w:rFonts w:eastAsia="Calibri"/>
          <w:i/>
          <w:lang w:val="en-US"/>
        </w:rPr>
        <w:t xml:space="preserve">a </w:t>
      </w:r>
      <w:r w:rsidRPr="005F6B78">
        <w:rPr>
          <w:rFonts w:eastAsia="Calibri"/>
          <w:lang w:val="en-US"/>
        </w:rPr>
        <w:t xml:space="preserve">is the scale factor, </w:t>
      </w:r>
      <w:r w:rsidRPr="005F6B78">
        <w:rPr>
          <w:rFonts w:eastAsia="Calibri"/>
          <w:i/>
          <w:lang w:val="en-US"/>
        </w:rPr>
        <w:t>a</w:t>
      </w:r>
      <w:proofErr w:type="gramStart"/>
      <w:r w:rsidRPr="005F6B78">
        <w:rPr>
          <w:rFonts w:eastAsia="Calibri"/>
          <w:i/>
          <w:lang w:val="en-US"/>
        </w:rPr>
        <w:t>=[</w:t>
      </w:r>
      <w:proofErr w:type="gramEnd"/>
      <w:r w:rsidRPr="005F6B78">
        <w:rPr>
          <w:rFonts w:eastAsia="Calibri"/>
          <w:i/>
          <w:lang w:val="en-US"/>
        </w:rPr>
        <w:t>0, 1, 3]</w:t>
      </w:r>
    </w:p>
    <w:p w14:paraId="225B6CE9" w14:textId="77777777" w:rsidR="00FE6670" w:rsidRPr="005F6B78" w:rsidRDefault="00FE6670" w:rsidP="00FE6670">
      <w:pPr>
        <w:numPr>
          <w:ilvl w:val="2"/>
          <w:numId w:val="12"/>
        </w:numPr>
        <w:overflowPunct/>
        <w:autoSpaceDE/>
        <w:autoSpaceDN/>
        <w:adjustRightInd/>
        <w:spacing w:after="0" w:line="254" w:lineRule="auto"/>
        <w:contextualSpacing/>
        <w:jc w:val="both"/>
        <w:textAlignment w:val="auto"/>
        <w:rPr>
          <w:rFonts w:eastAsia="Calibri"/>
          <w:i/>
          <w:lang w:val="en-US"/>
        </w:rPr>
      </w:pPr>
      <w:r w:rsidRPr="005F6B78">
        <w:rPr>
          <w:rFonts w:eastAsia="Calibri"/>
          <w:i/>
          <w:lang w:val="en-US"/>
        </w:rPr>
        <w:t>FFS: other values</w:t>
      </w:r>
    </w:p>
    <w:p w14:paraId="286DDED8" w14:textId="77777777" w:rsidR="00FE6670" w:rsidRPr="005F6B78" w:rsidRDefault="00FE6670" w:rsidP="00FE6670">
      <w:pPr>
        <w:numPr>
          <w:ilvl w:val="1"/>
          <w:numId w:val="12"/>
        </w:numPr>
        <w:overflowPunct/>
        <w:autoSpaceDE/>
        <w:autoSpaceDN/>
        <w:adjustRightInd/>
        <w:spacing w:after="0" w:line="254" w:lineRule="auto"/>
        <w:contextualSpacing/>
        <w:jc w:val="both"/>
        <w:textAlignment w:val="auto"/>
        <w:rPr>
          <w:rFonts w:eastAsia="Calibri"/>
          <w:lang w:val="en-US"/>
        </w:rPr>
      </w:pPr>
      <w:proofErr w:type="spellStart"/>
      <w:r w:rsidRPr="005F6B78">
        <w:rPr>
          <w:rFonts w:eastAsia="Calibri"/>
          <w:i/>
          <w:lang w:val="en-US"/>
        </w:rPr>
        <w:t>dPhi</w:t>
      </w:r>
      <w:proofErr w:type="spellEnd"/>
      <w:r w:rsidRPr="005F6B78">
        <w:rPr>
          <w:rFonts w:eastAsia="Calibri"/>
          <w:lang w:val="en-US"/>
        </w:rPr>
        <w:t xml:space="preserve"> is the direction difference (in degrees):</w:t>
      </w:r>
    </w:p>
    <w:p w14:paraId="1A0AC0CA" w14:textId="77777777" w:rsidR="00FE6670" w:rsidRPr="005F6B78" w:rsidRDefault="00FE6670" w:rsidP="00FE6670">
      <w:pPr>
        <w:numPr>
          <w:ilvl w:val="2"/>
          <w:numId w:val="12"/>
        </w:numPr>
        <w:overflowPunct/>
        <w:autoSpaceDE/>
        <w:autoSpaceDN/>
        <w:adjustRightInd/>
        <w:spacing w:after="0" w:line="254" w:lineRule="auto"/>
        <w:contextualSpacing/>
        <w:jc w:val="both"/>
        <w:textAlignment w:val="auto"/>
        <w:rPr>
          <w:rFonts w:eastAsia="Calibri"/>
          <w:b/>
          <w:bCs/>
          <w:lang w:val="en-US"/>
        </w:rPr>
      </w:pPr>
      <w:r w:rsidRPr="005F6B78">
        <w:rPr>
          <w:rFonts w:eastAsia="Calibri"/>
          <w:b/>
          <w:bCs/>
          <w:lang w:val="en-US"/>
        </w:rPr>
        <w:t xml:space="preserve">Example 1, </w:t>
      </w:r>
      <w:proofErr w:type="spellStart"/>
      <w:r w:rsidRPr="005F6B78">
        <w:rPr>
          <w:rFonts w:eastAsia="Calibri"/>
          <w:b/>
          <w:bCs/>
          <w:i/>
          <w:lang w:val="en-US"/>
        </w:rPr>
        <w:t>dPhi</w:t>
      </w:r>
      <w:proofErr w:type="spellEnd"/>
      <w:r w:rsidRPr="005F6B78">
        <w:rPr>
          <w:rFonts w:eastAsia="Calibri"/>
          <w:b/>
          <w:bCs/>
          <w:lang w:val="en-US"/>
        </w:rPr>
        <w:t xml:space="preserve"> is the difference between the true and the calculated (or measured) directions between a transmitter (UE/TRP) and a receiver (TRP/UE).</w:t>
      </w:r>
    </w:p>
    <w:p w14:paraId="2992C154" w14:textId="77777777" w:rsidR="00FE6670" w:rsidRPr="005F6B78" w:rsidRDefault="00FE6670" w:rsidP="00FE6670">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Example 2: </w:t>
      </w:r>
      <w:proofErr w:type="spellStart"/>
      <w:r w:rsidRPr="005F6B78">
        <w:rPr>
          <w:rFonts w:eastAsia="Calibri"/>
          <w:i/>
          <w:lang w:val="en-US"/>
        </w:rPr>
        <w:t>dPhi</w:t>
      </w:r>
      <w:proofErr w:type="spellEnd"/>
      <w:r w:rsidRPr="005F6B78">
        <w:rPr>
          <w:rFonts w:eastAsia="Calibri"/>
          <w:lang w:val="en-US"/>
        </w:rPr>
        <w:t xml:space="preserve"> is the direction difference between one UE to two TRPs, or between one TRP to two UEs.</w:t>
      </w:r>
    </w:p>
    <w:p w14:paraId="777A3763" w14:textId="7E0F72FA" w:rsidR="00FE6670" w:rsidRDefault="00FE6670" w:rsidP="004F22B4">
      <w:pPr>
        <w:pStyle w:val="3GPPText"/>
        <w:rPr>
          <w:lang w:val="en-GB"/>
        </w:rPr>
      </w:pPr>
    </w:p>
    <w:p w14:paraId="1D4CFE49" w14:textId="77777777" w:rsidR="004F22B4" w:rsidRDefault="004F22B4" w:rsidP="001560B0">
      <w:pPr>
        <w:pStyle w:val="3GPPText"/>
        <w:numPr>
          <w:ilvl w:val="0"/>
          <w:numId w:val="9"/>
        </w:numPr>
        <w:rPr>
          <w:lang w:val="en-GB"/>
        </w:rPr>
      </w:pPr>
    </w:p>
    <w:p w14:paraId="2DC3E9B2" w14:textId="5E7353F0" w:rsidR="004F22B4" w:rsidRPr="006B240E" w:rsidRDefault="004F22B4" w:rsidP="001560B0">
      <w:pPr>
        <w:pStyle w:val="3GPPText"/>
        <w:numPr>
          <w:ilvl w:val="0"/>
          <w:numId w:val="10"/>
        </w:numPr>
        <w:rPr>
          <w:b/>
          <w:bCs/>
          <w:lang w:val="en-GB"/>
        </w:rPr>
      </w:pPr>
      <w:r w:rsidRPr="006B240E">
        <w:rPr>
          <w:b/>
          <w:bCs/>
          <w:lang w:val="en-GB"/>
        </w:rPr>
        <w:t xml:space="preserve">Study </w:t>
      </w:r>
      <w:r w:rsidR="00E910D7">
        <w:rPr>
          <w:b/>
          <w:bCs/>
          <w:lang w:val="en-GB"/>
        </w:rPr>
        <w:t xml:space="preserve">carrier </w:t>
      </w:r>
      <w:r w:rsidRPr="006B240E">
        <w:rPr>
          <w:b/>
          <w:bCs/>
          <w:lang w:val="en-GB"/>
        </w:rPr>
        <w:t>phase</w:t>
      </w:r>
      <w:r>
        <w:rPr>
          <w:b/>
          <w:bCs/>
          <w:lang w:val="en-GB"/>
        </w:rPr>
        <w:t>-based</w:t>
      </w:r>
      <w:r w:rsidRPr="006B240E">
        <w:rPr>
          <w:b/>
          <w:bCs/>
          <w:lang w:val="en-GB"/>
        </w:rPr>
        <w:t xml:space="preserve"> azimuth and zenith angles of departure measurement</w:t>
      </w:r>
      <w:r>
        <w:rPr>
          <w:b/>
          <w:bCs/>
          <w:lang w:val="en-GB"/>
        </w:rPr>
        <w:t xml:space="preserve"> for the multi </w:t>
      </w:r>
      <w:proofErr w:type="gramStart"/>
      <w:r>
        <w:rPr>
          <w:b/>
          <w:bCs/>
          <w:lang w:val="en-GB"/>
        </w:rPr>
        <w:t>element</w:t>
      </w:r>
      <w:proofErr w:type="gramEnd"/>
      <w:r>
        <w:rPr>
          <w:b/>
          <w:bCs/>
          <w:lang w:val="en-GB"/>
        </w:rPr>
        <w:t xml:space="preserve"> transmit antenna array</w:t>
      </w:r>
      <w:r w:rsidRPr="006B240E">
        <w:rPr>
          <w:b/>
          <w:bCs/>
          <w:lang w:val="en-GB"/>
        </w:rPr>
        <w:t xml:space="preserve"> for </w:t>
      </w:r>
      <w:r>
        <w:rPr>
          <w:b/>
          <w:bCs/>
          <w:lang w:val="en-GB"/>
        </w:rPr>
        <w:t xml:space="preserve">the </w:t>
      </w:r>
      <w:r w:rsidRPr="006B240E">
        <w:rPr>
          <w:b/>
          <w:bCs/>
          <w:lang w:val="en-GB"/>
        </w:rPr>
        <w:t>DL-AOD positioning method</w:t>
      </w:r>
      <w:r>
        <w:rPr>
          <w:b/>
          <w:bCs/>
          <w:lang w:val="en-GB"/>
        </w:rPr>
        <w:t>.</w:t>
      </w:r>
    </w:p>
    <w:p w14:paraId="4FE92DD3" w14:textId="77777777" w:rsidR="004F22B4" w:rsidRDefault="004F22B4" w:rsidP="004F22B4">
      <w:pPr>
        <w:pStyle w:val="3GPPText"/>
        <w:rPr>
          <w:lang w:val="en-GB"/>
        </w:rPr>
      </w:pPr>
    </w:p>
    <w:p w14:paraId="50A5CB7C" w14:textId="3E5F82E9" w:rsidR="003B4CE3" w:rsidRDefault="00730E7C" w:rsidP="00730E7C">
      <w:pPr>
        <w:pStyle w:val="Heading3"/>
      </w:pPr>
      <w:r>
        <w:t xml:space="preserve">Multi Element </w:t>
      </w:r>
      <w:r w:rsidR="00A00796">
        <w:t>RX</w:t>
      </w:r>
      <w:r>
        <w:t xml:space="preserve"> Antenna</w:t>
      </w:r>
    </w:p>
    <w:p w14:paraId="7EC04550" w14:textId="0EFCA9FB" w:rsidR="00730E7C" w:rsidRDefault="00B70381" w:rsidP="00B70381">
      <w:pPr>
        <w:pStyle w:val="Heading4"/>
      </w:pPr>
      <w:r>
        <w:t>Signal Model</w:t>
      </w:r>
    </w:p>
    <w:p w14:paraId="6EA6A825" w14:textId="437F0A70" w:rsidR="00B70381" w:rsidRDefault="00147BDA" w:rsidP="00D35494">
      <w:pPr>
        <w:pStyle w:val="3GPPText"/>
        <w:rPr>
          <w:lang w:val="en-GB"/>
        </w:rPr>
      </w:pPr>
      <w:r>
        <w:rPr>
          <w:lang w:val="en-GB"/>
        </w:rPr>
        <w:t xml:space="preserve">The case of the multi element receive antenna array is similar to one considered in the previous section. </w:t>
      </w:r>
      <w:r w:rsidR="00621870">
        <w:rPr>
          <w:lang w:val="en-GB"/>
        </w:rPr>
        <w:t xml:space="preserve">The equation </w:t>
      </w:r>
      <w:r w:rsidR="00621870">
        <w:rPr>
          <w:lang w:val="en-GB"/>
        </w:rPr>
        <w:fldChar w:fldCharType="begin"/>
      </w:r>
      <w:r w:rsidR="00621870">
        <w:rPr>
          <w:lang w:val="en-GB"/>
        </w:rPr>
        <w:instrText xml:space="preserve"> REF _Ref98926662 \h </w:instrText>
      </w:r>
      <w:r w:rsidR="00621870">
        <w:rPr>
          <w:lang w:val="en-GB"/>
        </w:rPr>
      </w:r>
      <w:r w:rsidR="00621870">
        <w:rPr>
          <w:lang w:val="en-GB"/>
        </w:rPr>
        <w:fldChar w:fldCharType="separate"/>
      </w:r>
      <w:r w:rsidR="009E6391" w:rsidRPr="008553A8">
        <w:rPr>
          <w:b/>
          <w:szCs w:val="22"/>
        </w:rPr>
        <w:t>(</w:t>
      </w:r>
      <w:r w:rsidR="009E6391">
        <w:rPr>
          <w:b/>
          <w:noProof/>
          <w:szCs w:val="22"/>
        </w:rPr>
        <w:t>6</w:t>
      </w:r>
      <w:r w:rsidR="009E6391" w:rsidRPr="008553A8">
        <w:rPr>
          <w:b/>
          <w:szCs w:val="22"/>
        </w:rPr>
        <w:t>)</w:t>
      </w:r>
      <w:r w:rsidR="00621870">
        <w:rPr>
          <w:lang w:val="en-GB"/>
        </w:rPr>
        <w:fldChar w:fldCharType="end"/>
      </w:r>
      <w:r w:rsidR="00621870">
        <w:rPr>
          <w:lang w:val="en-GB"/>
        </w:rPr>
        <w:t xml:space="preserve"> is generalized to the form:</w:t>
      </w:r>
    </w:p>
    <w:tbl>
      <w:tblPr>
        <w:tblW w:w="0" w:type="auto"/>
        <w:tblLook w:val="04A0" w:firstRow="1" w:lastRow="0" w:firstColumn="1" w:lastColumn="0" w:noHBand="0" w:noVBand="1"/>
      </w:tblPr>
      <w:tblGrid>
        <w:gridCol w:w="8330"/>
        <w:gridCol w:w="1574"/>
      </w:tblGrid>
      <w:tr w:rsidR="00115A26" w:rsidRPr="008553A8" w14:paraId="291B98BC" w14:textId="77777777" w:rsidTr="00D57ED4">
        <w:tc>
          <w:tcPr>
            <w:tcW w:w="8330" w:type="dxa"/>
            <w:shd w:val="clear" w:color="auto" w:fill="auto"/>
          </w:tcPr>
          <w:p w14:paraId="4F3F8EFF" w14:textId="05BE5195" w:rsidR="00115A26" w:rsidRPr="008553A8" w:rsidRDefault="00893716" w:rsidP="00D57ED4">
            <w:pPr>
              <w:pStyle w:val="BodyText"/>
              <w:jc w:val="center"/>
              <w:rPr>
                <w:sz w:val="22"/>
                <w:szCs w:val="22"/>
              </w:rPr>
            </w:pPr>
            <w:r w:rsidRPr="00F5775C">
              <w:rPr>
                <w:position w:val="-14"/>
              </w:rPr>
              <w:object w:dxaOrig="5020" w:dyaOrig="499" w14:anchorId="19438B31">
                <v:shape id="_x0000_i1073" type="#_x0000_t75" style="width:250.8pt;height:24.9pt" o:ole="">
                  <v:imagedata r:id="rId108" o:title=""/>
                </v:shape>
                <o:OLEObject Type="Embed" ProgID="Equation.DSMT4" ShapeID="_x0000_i1073" DrawAspect="Content" ObjectID="_1726066411" r:id="rId109"/>
              </w:object>
            </w:r>
          </w:p>
        </w:tc>
        <w:tc>
          <w:tcPr>
            <w:tcW w:w="1574" w:type="dxa"/>
            <w:shd w:val="clear" w:color="auto" w:fill="auto"/>
            <w:vAlign w:val="center"/>
          </w:tcPr>
          <w:p w14:paraId="545DAF51" w14:textId="3C06322A" w:rsidR="00115A26" w:rsidRPr="008553A8" w:rsidRDefault="00115A26"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56</w:t>
            </w:r>
            <w:r w:rsidRPr="008553A8">
              <w:rPr>
                <w:b/>
                <w:sz w:val="22"/>
                <w:szCs w:val="22"/>
              </w:rPr>
              <w:fldChar w:fldCharType="end"/>
            </w:r>
            <w:r w:rsidRPr="008553A8">
              <w:rPr>
                <w:b/>
                <w:sz w:val="22"/>
                <w:szCs w:val="22"/>
              </w:rPr>
              <w:t>)</w:t>
            </w:r>
          </w:p>
        </w:tc>
      </w:tr>
    </w:tbl>
    <w:p w14:paraId="4E9A58D4" w14:textId="3E6BF72D" w:rsidR="00503125" w:rsidRDefault="00503125" w:rsidP="00503125">
      <w:pPr>
        <w:pStyle w:val="3GPPText"/>
        <w:rPr>
          <w:lang w:val="en-GB"/>
        </w:rPr>
      </w:pPr>
      <w:r>
        <w:rPr>
          <w:lang w:val="en-GB"/>
        </w:rPr>
        <w:t xml:space="preserve">where </w:t>
      </w:r>
      <w:r w:rsidRPr="00960B0C">
        <w:rPr>
          <w:i/>
          <w:iCs/>
          <w:lang w:val="en-GB"/>
        </w:rPr>
        <w:t>α</w:t>
      </w:r>
      <w:r w:rsidRPr="00960B0C">
        <w:rPr>
          <w:i/>
          <w:iCs/>
          <w:vertAlign w:val="subscript"/>
          <w:lang w:val="en-GB"/>
        </w:rPr>
        <w:t>l,k,m</w:t>
      </w:r>
      <w:r>
        <w:rPr>
          <w:i/>
          <w:iCs/>
          <w:vertAlign w:val="superscript"/>
          <w:lang w:val="en-GB"/>
        </w:rPr>
        <w:t>R</w:t>
      </w:r>
      <w:r w:rsidRPr="00960B0C">
        <w:rPr>
          <w:i/>
          <w:iCs/>
          <w:vertAlign w:val="superscript"/>
          <w:lang w:val="en-GB"/>
        </w:rPr>
        <w:t>X</w:t>
      </w:r>
      <w:r>
        <w:rPr>
          <w:lang w:val="en-GB"/>
        </w:rPr>
        <w:t xml:space="preserve"> is the amplitude gain and </w:t>
      </w:r>
      <w:r w:rsidRPr="00960B0C">
        <w:rPr>
          <w:i/>
          <w:iCs/>
          <w:lang w:val="en-GB"/>
        </w:rPr>
        <w:t>γ</w:t>
      </w:r>
      <w:r w:rsidRPr="00960B0C">
        <w:rPr>
          <w:i/>
          <w:iCs/>
          <w:vertAlign w:val="subscript"/>
          <w:lang w:val="en-GB"/>
        </w:rPr>
        <w:t>l,k,m</w:t>
      </w:r>
      <w:r>
        <w:rPr>
          <w:i/>
          <w:iCs/>
          <w:vertAlign w:val="superscript"/>
          <w:lang w:val="en-GB"/>
        </w:rPr>
        <w:t>R</w:t>
      </w:r>
      <w:r w:rsidRPr="00960B0C">
        <w:rPr>
          <w:i/>
          <w:iCs/>
          <w:vertAlign w:val="superscript"/>
          <w:lang w:val="en-GB"/>
        </w:rPr>
        <w:t>X</w:t>
      </w:r>
      <w:r>
        <w:rPr>
          <w:lang w:val="en-GB"/>
        </w:rPr>
        <w:t xml:space="preserve"> is the additional phase shift after application of RX beamforming. </w:t>
      </w:r>
    </w:p>
    <w:p w14:paraId="7BEEBD11" w14:textId="7FF343DD" w:rsidR="00EB07D4" w:rsidRDefault="00503125" w:rsidP="00D35494">
      <w:pPr>
        <w:pStyle w:val="3GPPText"/>
        <w:rPr>
          <w:lang w:val="en-GB"/>
        </w:rPr>
      </w:pPr>
      <w:r>
        <w:rPr>
          <w:lang w:val="en-GB"/>
        </w:rPr>
        <w:lastRenderedPageBreak/>
        <w:t>The complex beamforming coefficient can be found in the form:</w:t>
      </w:r>
    </w:p>
    <w:tbl>
      <w:tblPr>
        <w:tblW w:w="0" w:type="auto"/>
        <w:tblLook w:val="04A0" w:firstRow="1" w:lastRow="0" w:firstColumn="1" w:lastColumn="0" w:noHBand="0" w:noVBand="1"/>
      </w:tblPr>
      <w:tblGrid>
        <w:gridCol w:w="8330"/>
        <w:gridCol w:w="1574"/>
      </w:tblGrid>
      <w:tr w:rsidR="00A22EC4" w:rsidRPr="008553A8" w14:paraId="139FEF02" w14:textId="77777777" w:rsidTr="00D57ED4">
        <w:tc>
          <w:tcPr>
            <w:tcW w:w="8330" w:type="dxa"/>
            <w:shd w:val="clear" w:color="auto" w:fill="auto"/>
          </w:tcPr>
          <w:p w14:paraId="16E2DEFC" w14:textId="7D1A220C" w:rsidR="00A22EC4" w:rsidRPr="008553A8" w:rsidRDefault="00973B2D" w:rsidP="00D57ED4">
            <w:pPr>
              <w:pStyle w:val="BodyText"/>
              <w:jc w:val="center"/>
              <w:rPr>
                <w:sz w:val="22"/>
                <w:szCs w:val="22"/>
              </w:rPr>
            </w:pPr>
            <w:r w:rsidRPr="00D71E84">
              <w:rPr>
                <w:position w:val="-18"/>
              </w:rPr>
              <w:object w:dxaOrig="2920" w:dyaOrig="520" w14:anchorId="645E7607">
                <v:shape id="_x0000_i1074" type="#_x0000_t75" style="width:146pt;height:25.7pt" o:ole="">
                  <v:imagedata r:id="rId110" o:title=""/>
                </v:shape>
                <o:OLEObject Type="Embed" ProgID="Equation.DSMT4" ShapeID="_x0000_i1074" DrawAspect="Content" ObjectID="_1726066412" r:id="rId111"/>
              </w:object>
            </w:r>
          </w:p>
        </w:tc>
        <w:tc>
          <w:tcPr>
            <w:tcW w:w="1574" w:type="dxa"/>
            <w:shd w:val="clear" w:color="auto" w:fill="auto"/>
            <w:vAlign w:val="center"/>
          </w:tcPr>
          <w:p w14:paraId="1891275E" w14:textId="3DB1A689" w:rsidR="00A22EC4" w:rsidRPr="008553A8" w:rsidRDefault="00A22EC4"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57</w:t>
            </w:r>
            <w:r w:rsidRPr="008553A8">
              <w:rPr>
                <w:b/>
                <w:sz w:val="22"/>
                <w:szCs w:val="22"/>
              </w:rPr>
              <w:fldChar w:fldCharType="end"/>
            </w:r>
            <w:r w:rsidRPr="008553A8">
              <w:rPr>
                <w:b/>
                <w:sz w:val="22"/>
                <w:szCs w:val="22"/>
              </w:rPr>
              <w:t>)</w:t>
            </w:r>
          </w:p>
        </w:tc>
      </w:tr>
    </w:tbl>
    <w:p w14:paraId="65DC9256" w14:textId="2665A1A1" w:rsidR="0053271D" w:rsidRDefault="0053271D" w:rsidP="0053271D">
      <w:pPr>
        <w:pStyle w:val="3GPPText"/>
        <w:rPr>
          <w:lang w:val="en-GB"/>
        </w:rPr>
      </w:pPr>
      <w:r>
        <w:rPr>
          <w:lang w:val="en-GB"/>
        </w:rPr>
        <w:t xml:space="preserve">where </w:t>
      </w:r>
      <w:r w:rsidRPr="0040717B">
        <w:rPr>
          <w:b/>
          <w:bCs/>
          <w:lang w:val="en-GB"/>
        </w:rPr>
        <w:t>Φ</w:t>
      </w:r>
      <w:r w:rsidRPr="0040717B">
        <w:rPr>
          <w:i/>
          <w:iCs/>
          <w:vertAlign w:val="subscript"/>
          <w:lang w:val="en-GB"/>
        </w:rPr>
        <w:t>l,k,m</w:t>
      </w:r>
      <w:r>
        <w:rPr>
          <w:i/>
          <w:iCs/>
          <w:vertAlign w:val="superscript"/>
          <w:lang w:val="en-GB"/>
        </w:rPr>
        <w:t>R</w:t>
      </w:r>
      <w:r w:rsidRPr="0040717B">
        <w:rPr>
          <w:i/>
          <w:iCs/>
          <w:vertAlign w:val="superscript"/>
          <w:lang w:val="en-GB"/>
        </w:rPr>
        <w:t>X</w:t>
      </w:r>
      <w:r>
        <w:rPr>
          <w:lang w:val="en-GB"/>
        </w:rPr>
        <w:t xml:space="preserve"> is the </w:t>
      </w:r>
      <w:r w:rsidRPr="0040717B">
        <w:rPr>
          <w:i/>
          <w:iCs/>
          <w:lang w:val="en-GB"/>
        </w:rPr>
        <w:t>N</w:t>
      </w:r>
      <w:r w:rsidRPr="0040717B">
        <w:rPr>
          <w:i/>
          <w:iCs/>
          <w:vertAlign w:val="subscript"/>
          <w:lang w:val="en-GB"/>
        </w:rPr>
        <w:t>z,l</w:t>
      </w:r>
      <w:r>
        <w:rPr>
          <w:i/>
          <w:iCs/>
          <w:vertAlign w:val="superscript"/>
          <w:lang w:val="en-GB"/>
        </w:rPr>
        <w:t>R</w:t>
      </w:r>
      <w:r w:rsidRPr="00B46EE9">
        <w:rPr>
          <w:i/>
          <w:iCs/>
          <w:vertAlign w:val="superscript"/>
          <w:lang w:val="en-GB"/>
        </w:rPr>
        <w:t>X</w:t>
      </w:r>
      <w:r>
        <w:rPr>
          <w:lang w:val="en-GB"/>
        </w:rPr>
        <w:t xml:space="preserve"> × </w:t>
      </w:r>
      <w:r w:rsidRPr="0040717B">
        <w:rPr>
          <w:i/>
          <w:iCs/>
          <w:lang w:val="en-GB"/>
        </w:rPr>
        <w:t>N</w:t>
      </w:r>
      <w:r w:rsidRPr="0040717B">
        <w:rPr>
          <w:i/>
          <w:iCs/>
          <w:vertAlign w:val="subscript"/>
          <w:lang w:val="en-GB"/>
        </w:rPr>
        <w:t>y,l</w:t>
      </w:r>
      <w:r>
        <w:rPr>
          <w:i/>
          <w:iCs/>
          <w:vertAlign w:val="superscript"/>
          <w:lang w:val="en-GB"/>
        </w:rPr>
        <w:t>R</w:t>
      </w:r>
      <w:r w:rsidRPr="00B46EE9">
        <w:rPr>
          <w:i/>
          <w:iCs/>
          <w:vertAlign w:val="superscript"/>
          <w:lang w:val="en-GB"/>
        </w:rPr>
        <w:t>X</w:t>
      </w:r>
      <w:r>
        <w:rPr>
          <w:lang w:val="en-GB"/>
        </w:rPr>
        <w:t xml:space="preserve"> receive phase matrix, </w:t>
      </w:r>
      <w:r w:rsidRPr="00F20779">
        <w:rPr>
          <w:b/>
          <w:bCs/>
          <w:lang w:val="en-GB"/>
        </w:rPr>
        <w:t>q</w:t>
      </w:r>
      <w:r w:rsidRPr="00F20779">
        <w:rPr>
          <w:i/>
          <w:iCs/>
          <w:vertAlign w:val="subscript"/>
          <w:lang w:val="en-GB"/>
        </w:rPr>
        <w:t>z,l</w:t>
      </w:r>
      <w:r>
        <w:rPr>
          <w:i/>
          <w:iCs/>
          <w:vertAlign w:val="superscript"/>
          <w:lang w:val="en-GB"/>
        </w:rPr>
        <w:t>R</w:t>
      </w:r>
      <w:r w:rsidRPr="00F20779">
        <w:rPr>
          <w:i/>
          <w:iCs/>
          <w:vertAlign w:val="superscript"/>
          <w:lang w:val="en-GB"/>
        </w:rPr>
        <w:t>X</w:t>
      </w:r>
      <w:r>
        <w:rPr>
          <w:lang w:val="en-GB"/>
        </w:rPr>
        <w:t xml:space="preserve"> is the </w:t>
      </w:r>
      <w:r w:rsidRPr="00F20779">
        <w:rPr>
          <w:i/>
          <w:iCs/>
          <w:lang w:val="en-GB"/>
        </w:rPr>
        <w:t>N</w:t>
      </w:r>
      <w:r w:rsidRPr="00F20779">
        <w:rPr>
          <w:i/>
          <w:iCs/>
          <w:vertAlign w:val="subscript"/>
          <w:lang w:val="en-GB"/>
        </w:rPr>
        <w:t>z,l</w:t>
      </w:r>
      <w:r>
        <w:rPr>
          <w:i/>
          <w:iCs/>
          <w:vertAlign w:val="superscript"/>
          <w:lang w:val="en-GB"/>
        </w:rPr>
        <w:t>R</w:t>
      </w:r>
      <w:r w:rsidRPr="00B46EE9">
        <w:rPr>
          <w:i/>
          <w:iCs/>
          <w:vertAlign w:val="superscript"/>
          <w:lang w:val="en-GB"/>
        </w:rPr>
        <w:t>X</w:t>
      </w:r>
      <w:r>
        <w:rPr>
          <w:lang w:val="en-GB"/>
        </w:rPr>
        <w:t xml:space="preserve"> × 1 receive beamforming vector applied over </w:t>
      </w:r>
      <w:r w:rsidRPr="00247AD8">
        <w:rPr>
          <w:i/>
          <w:iCs/>
          <w:lang w:val="en-GB"/>
        </w:rPr>
        <w:t>z</w:t>
      </w:r>
      <w:r>
        <w:rPr>
          <w:lang w:val="en-GB"/>
        </w:rPr>
        <w:t xml:space="preserve"> dimension, and </w:t>
      </w:r>
      <w:r w:rsidRPr="00F20779">
        <w:rPr>
          <w:b/>
          <w:bCs/>
          <w:lang w:val="en-GB"/>
        </w:rPr>
        <w:t>q</w:t>
      </w:r>
      <w:r>
        <w:rPr>
          <w:i/>
          <w:iCs/>
          <w:vertAlign w:val="subscript"/>
          <w:lang w:val="en-GB"/>
        </w:rPr>
        <w:t>y</w:t>
      </w:r>
      <w:r w:rsidRPr="00F20779">
        <w:rPr>
          <w:i/>
          <w:iCs/>
          <w:vertAlign w:val="subscript"/>
          <w:lang w:val="en-GB"/>
        </w:rPr>
        <w:t>,l</w:t>
      </w:r>
      <w:r>
        <w:rPr>
          <w:i/>
          <w:iCs/>
          <w:vertAlign w:val="superscript"/>
          <w:lang w:val="en-GB"/>
        </w:rPr>
        <w:t>R</w:t>
      </w:r>
      <w:r w:rsidRPr="00F20779">
        <w:rPr>
          <w:i/>
          <w:iCs/>
          <w:vertAlign w:val="superscript"/>
          <w:lang w:val="en-GB"/>
        </w:rPr>
        <w:t>X</w:t>
      </w:r>
      <w:r>
        <w:rPr>
          <w:lang w:val="en-GB"/>
        </w:rPr>
        <w:t xml:space="preserve"> is the </w:t>
      </w:r>
      <w:r w:rsidRPr="00F20779">
        <w:rPr>
          <w:i/>
          <w:iCs/>
          <w:lang w:val="en-GB"/>
        </w:rPr>
        <w:t>N</w:t>
      </w:r>
      <w:r>
        <w:rPr>
          <w:i/>
          <w:iCs/>
          <w:vertAlign w:val="subscript"/>
          <w:lang w:val="en-GB"/>
        </w:rPr>
        <w:t>y</w:t>
      </w:r>
      <w:r w:rsidRPr="00F20779">
        <w:rPr>
          <w:i/>
          <w:iCs/>
          <w:vertAlign w:val="subscript"/>
          <w:lang w:val="en-GB"/>
        </w:rPr>
        <w:t>,l</w:t>
      </w:r>
      <w:r>
        <w:rPr>
          <w:i/>
          <w:iCs/>
          <w:vertAlign w:val="superscript"/>
          <w:lang w:val="en-GB"/>
        </w:rPr>
        <w:t>R</w:t>
      </w:r>
      <w:r w:rsidRPr="00B46EE9">
        <w:rPr>
          <w:i/>
          <w:iCs/>
          <w:vertAlign w:val="superscript"/>
          <w:lang w:val="en-GB"/>
        </w:rPr>
        <w:t>X</w:t>
      </w:r>
      <w:r>
        <w:rPr>
          <w:lang w:val="en-GB"/>
        </w:rPr>
        <w:t xml:space="preserve"> × 1 receive beamforming vector applied over </w:t>
      </w:r>
      <w:r w:rsidRPr="00247AD8">
        <w:rPr>
          <w:i/>
          <w:iCs/>
          <w:lang w:val="en-GB"/>
        </w:rPr>
        <w:t>y</w:t>
      </w:r>
      <w:r>
        <w:rPr>
          <w:lang w:val="en-GB"/>
        </w:rPr>
        <w:t xml:space="preserve"> dimension.</w:t>
      </w:r>
    </w:p>
    <w:p w14:paraId="1918BF53" w14:textId="13183385" w:rsidR="00A22EC4" w:rsidRDefault="0053271D" w:rsidP="00D35494">
      <w:pPr>
        <w:pStyle w:val="3GPPText"/>
        <w:rPr>
          <w:lang w:val="en-GB"/>
        </w:rPr>
      </w:pPr>
      <w:r>
        <w:rPr>
          <w:lang w:val="en-GB"/>
        </w:rPr>
        <w:t xml:space="preserve">The receive phase matrix </w:t>
      </w:r>
      <w:r w:rsidRPr="0040717B">
        <w:rPr>
          <w:b/>
          <w:bCs/>
          <w:lang w:val="en-GB"/>
        </w:rPr>
        <w:t>Φ</w:t>
      </w:r>
      <w:r w:rsidRPr="0040717B">
        <w:rPr>
          <w:i/>
          <w:iCs/>
          <w:vertAlign w:val="subscript"/>
          <w:lang w:val="en-GB"/>
        </w:rPr>
        <w:t>l,k,m</w:t>
      </w:r>
      <w:r>
        <w:rPr>
          <w:i/>
          <w:iCs/>
          <w:vertAlign w:val="superscript"/>
          <w:lang w:val="en-GB"/>
        </w:rPr>
        <w:t>R</w:t>
      </w:r>
      <w:r w:rsidRPr="0040717B">
        <w:rPr>
          <w:i/>
          <w:iCs/>
          <w:vertAlign w:val="superscript"/>
          <w:lang w:val="en-GB"/>
        </w:rPr>
        <w:t>X</w:t>
      </w:r>
      <w:r>
        <w:rPr>
          <w:lang w:val="en-GB"/>
        </w:rPr>
        <w:t xml:space="preserve"> for the </w:t>
      </w:r>
      <w:r w:rsidRPr="007C0605">
        <w:rPr>
          <w:i/>
          <w:iCs/>
          <w:lang w:val="en-GB"/>
        </w:rPr>
        <w:t>l</w:t>
      </w:r>
      <w:r w:rsidRPr="007C0605">
        <w:rPr>
          <w:vertAlign w:val="superscript"/>
          <w:lang w:val="en-GB"/>
        </w:rPr>
        <w:t>th</w:t>
      </w:r>
      <w:r>
        <w:rPr>
          <w:lang w:val="en-GB"/>
        </w:rPr>
        <w:t xml:space="preserve"> TRP link, </w:t>
      </w:r>
      <w:r w:rsidRPr="007C0605">
        <w:rPr>
          <w:i/>
          <w:iCs/>
          <w:lang w:val="en-GB"/>
        </w:rPr>
        <w:t>k</w:t>
      </w:r>
      <w:r w:rsidRPr="007C0605">
        <w:rPr>
          <w:vertAlign w:val="superscript"/>
          <w:lang w:val="en-GB"/>
        </w:rPr>
        <w:t>th</w:t>
      </w:r>
      <w:r>
        <w:rPr>
          <w:lang w:val="en-GB"/>
        </w:rPr>
        <w:t xml:space="preserve"> subcarrier and </w:t>
      </w:r>
      <w:r w:rsidRPr="007C0605">
        <w:rPr>
          <w:i/>
          <w:iCs/>
          <w:lang w:val="en-GB"/>
        </w:rPr>
        <w:t>m</w:t>
      </w:r>
      <w:r w:rsidRPr="007C0605">
        <w:rPr>
          <w:vertAlign w:val="superscript"/>
          <w:lang w:val="en-GB"/>
        </w:rPr>
        <w:t>th</w:t>
      </w:r>
      <w:r>
        <w:rPr>
          <w:lang w:val="en-GB"/>
        </w:rPr>
        <w:t xml:space="preserve"> time domain path is defined as a product of the eigenvectors</w:t>
      </w:r>
      <w:r w:rsidRPr="002B1266">
        <w:rPr>
          <w:lang w:val="en-GB"/>
        </w:rPr>
        <w:t xml:space="preserve"> </w:t>
      </w:r>
      <w:r w:rsidRPr="003D3B3C">
        <w:rPr>
          <w:b/>
          <w:bCs/>
          <w:lang w:val="en-GB"/>
        </w:rPr>
        <w:t>s</w:t>
      </w:r>
      <w:r w:rsidRPr="003D3B3C">
        <w:rPr>
          <w:i/>
          <w:iCs/>
          <w:vertAlign w:val="subscript"/>
          <w:lang w:val="en-GB"/>
        </w:rPr>
        <w:t>z,l,k,m</w:t>
      </w:r>
      <w:r>
        <w:rPr>
          <w:i/>
          <w:iCs/>
          <w:vertAlign w:val="superscript"/>
          <w:lang w:val="en-GB"/>
        </w:rPr>
        <w:t>R</w:t>
      </w:r>
      <w:r w:rsidRPr="003D3B3C">
        <w:rPr>
          <w:i/>
          <w:iCs/>
          <w:vertAlign w:val="superscript"/>
          <w:lang w:val="en-GB"/>
        </w:rPr>
        <w:t>X</w:t>
      </w:r>
      <w:r>
        <w:rPr>
          <w:lang w:val="en-GB"/>
        </w:rPr>
        <w:t xml:space="preserve"> and </w:t>
      </w:r>
      <w:r w:rsidRPr="003D3B3C">
        <w:rPr>
          <w:b/>
          <w:bCs/>
          <w:lang w:val="en-GB"/>
        </w:rPr>
        <w:t>s</w:t>
      </w:r>
      <w:r w:rsidRPr="003D3B3C">
        <w:rPr>
          <w:i/>
          <w:iCs/>
          <w:vertAlign w:val="subscript"/>
          <w:lang w:val="en-GB"/>
        </w:rPr>
        <w:t>y,l,k,m</w:t>
      </w:r>
      <w:r>
        <w:rPr>
          <w:i/>
          <w:iCs/>
          <w:vertAlign w:val="superscript"/>
          <w:lang w:val="en-GB"/>
        </w:rPr>
        <w:t>R</w:t>
      </w:r>
      <w:r w:rsidRPr="003D3B3C">
        <w:rPr>
          <w:i/>
          <w:iCs/>
          <w:vertAlign w:val="superscript"/>
          <w:lang w:val="en-GB"/>
        </w:rPr>
        <w:t>X</w:t>
      </w:r>
      <w:r>
        <w:rPr>
          <w:lang w:val="en-GB"/>
        </w:rPr>
        <w:t>:</w:t>
      </w:r>
    </w:p>
    <w:tbl>
      <w:tblPr>
        <w:tblW w:w="0" w:type="auto"/>
        <w:tblLook w:val="04A0" w:firstRow="1" w:lastRow="0" w:firstColumn="1" w:lastColumn="0" w:noHBand="0" w:noVBand="1"/>
      </w:tblPr>
      <w:tblGrid>
        <w:gridCol w:w="8330"/>
        <w:gridCol w:w="1574"/>
      </w:tblGrid>
      <w:tr w:rsidR="00187161" w:rsidRPr="008553A8" w14:paraId="7490A34D" w14:textId="77777777" w:rsidTr="00D57ED4">
        <w:tc>
          <w:tcPr>
            <w:tcW w:w="8330" w:type="dxa"/>
            <w:shd w:val="clear" w:color="auto" w:fill="auto"/>
          </w:tcPr>
          <w:p w14:paraId="4615B291" w14:textId="7AB3E239" w:rsidR="00187161" w:rsidRPr="008553A8" w:rsidRDefault="006317AB" w:rsidP="00D57ED4">
            <w:pPr>
              <w:pStyle w:val="BodyText"/>
              <w:jc w:val="center"/>
              <w:rPr>
                <w:sz w:val="22"/>
                <w:szCs w:val="22"/>
              </w:rPr>
            </w:pPr>
            <w:r w:rsidRPr="00625199">
              <w:rPr>
                <w:position w:val="-18"/>
              </w:rPr>
              <w:object w:dxaOrig="3420" w:dyaOrig="520" w14:anchorId="29C6AE33">
                <v:shape id="_x0000_i1075" type="#_x0000_t75" style="width:170.9pt;height:25.7pt" o:ole="">
                  <v:imagedata r:id="rId112" o:title=""/>
                </v:shape>
                <o:OLEObject Type="Embed" ProgID="Equation.DSMT4" ShapeID="_x0000_i1075" DrawAspect="Content" ObjectID="_1726066413" r:id="rId113"/>
              </w:object>
            </w:r>
          </w:p>
        </w:tc>
        <w:tc>
          <w:tcPr>
            <w:tcW w:w="1574" w:type="dxa"/>
            <w:shd w:val="clear" w:color="auto" w:fill="auto"/>
            <w:vAlign w:val="center"/>
          </w:tcPr>
          <w:p w14:paraId="49704EED" w14:textId="404B48D6" w:rsidR="00187161" w:rsidRPr="008553A8" w:rsidRDefault="00187161"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58</w:t>
            </w:r>
            <w:r w:rsidRPr="008553A8">
              <w:rPr>
                <w:b/>
                <w:sz w:val="22"/>
                <w:szCs w:val="22"/>
              </w:rPr>
              <w:fldChar w:fldCharType="end"/>
            </w:r>
            <w:r w:rsidRPr="008553A8">
              <w:rPr>
                <w:b/>
                <w:sz w:val="22"/>
                <w:szCs w:val="22"/>
              </w:rPr>
              <w:t>)</w:t>
            </w:r>
          </w:p>
        </w:tc>
      </w:tr>
    </w:tbl>
    <w:p w14:paraId="05800772" w14:textId="3EA30DDE" w:rsidR="00973B2D" w:rsidRDefault="003E10D5" w:rsidP="00D35494">
      <w:pPr>
        <w:pStyle w:val="3GPPText"/>
        <w:rPr>
          <w:lang w:val="en-GB"/>
        </w:rPr>
      </w:pPr>
      <w:r>
        <w:rPr>
          <w:lang w:val="en-GB"/>
        </w:rPr>
        <w:t xml:space="preserve">The elements of eigenvectors </w:t>
      </w:r>
      <w:r w:rsidRPr="003D3B3C">
        <w:rPr>
          <w:b/>
          <w:bCs/>
          <w:lang w:val="en-GB"/>
        </w:rPr>
        <w:t>s</w:t>
      </w:r>
      <w:r w:rsidRPr="003D3B3C">
        <w:rPr>
          <w:i/>
          <w:iCs/>
          <w:vertAlign w:val="subscript"/>
          <w:lang w:val="en-GB"/>
        </w:rPr>
        <w:t>z,l,k,m</w:t>
      </w:r>
      <w:r>
        <w:rPr>
          <w:i/>
          <w:iCs/>
          <w:vertAlign w:val="superscript"/>
          <w:lang w:val="en-GB"/>
        </w:rPr>
        <w:t>R</w:t>
      </w:r>
      <w:r w:rsidRPr="003D3B3C">
        <w:rPr>
          <w:i/>
          <w:iCs/>
          <w:vertAlign w:val="superscript"/>
          <w:lang w:val="en-GB"/>
        </w:rPr>
        <w:t>X</w:t>
      </w:r>
      <w:r>
        <w:rPr>
          <w:lang w:val="en-GB"/>
        </w:rPr>
        <w:t xml:space="preserve"> and </w:t>
      </w:r>
      <w:r w:rsidRPr="003D3B3C">
        <w:rPr>
          <w:b/>
          <w:bCs/>
          <w:lang w:val="en-GB"/>
        </w:rPr>
        <w:t>s</w:t>
      </w:r>
      <w:r w:rsidRPr="003D3B3C">
        <w:rPr>
          <w:i/>
          <w:iCs/>
          <w:vertAlign w:val="subscript"/>
          <w:lang w:val="en-GB"/>
        </w:rPr>
        <w:t>y,l,k,m</w:t>
      </w:r>
      <w:r>
        <w:rPr>
          <w:i/>
          <w:iCs/>
          <w:vertAlign w:val="superscript"/>
          <w:lang w:val="en-GB"/>
        </w:rPr>
        <w:t>R</w:t>
      </w:r>
      <w:r w:rsidRPr="003D3B3C">
        <w:rPr>
          <w:i/>
          <w:iCs/>
          <w:vertAlign w:val="superscript"/>
          <w:lang w:val="en-GB"/>
        </w:rPr>
        <w:t>X</w:t>
      </w:r>
      <w:r>
        <w:rPr>
          <w:lang w:val="en-GB"/>
        </w:rPr>
        <w:t xml:space="preserve"> can be introduced in the form:</w:t>
      </w:r>
    </w:p>
    <w:tbl>
      <w:tblPr>
        <w:tblW w:w="0" w:type="auto"/>
        <w:tblLook w:val="04A0" w:firstRow="1" w:lastRow="0" w:firstColumn="1" w:lastColumn="0" w:noHBand="0" w:noVBand="1"/>
      </w:tblPr>
      <w:tblGrid>
        <w:gridCol w:w="8330"/>
        <w:gridCol w:w="1574"/>
      </w:tblGrid>
      <w:tr w:rsidR="00367B23" w:rsidRPr="008553A8" w14:paraId="5276DBD4" w14:textId="77777777" w:rsidTr="00D57ED4">
        <w:tc>
          <w:tcPr>
            <w:tcW w:w="8330" w:type="dxa"/>
            <w:shd w:val="clear" w:color="auto" w:fill="auto"/>
          </w:tcPr>
          <w:p w14:paraId="558014AC" w14:textId="078B4703" w:rsidR="00367B23" w:rsidRPr="008553A8" w:rsidRDefault="003B114A" w:rsidP="00D57ED4">
            <w:pPr>
              <w:pStyle w:val="BodyText"/>
              <w:jc w:val="center"/>
              <w:rPr>
                <w:sz w:val="22"/>
                <w:szCs w:val="22"/>
              </w:rPr>
            </w:pPr>
            <w:r w:rsidRPr="00043BD1">
              <w:rPr>
                <w:position w:val="-40"/>
                <w:lang w:val="en-GB"/>
              </w:rPr>
              <w:object w:dxaOrig="7339" w:dyaOrig="880" w14:anchorId="430FF03C">
                <v:shape id="_x0000_i1076" type="#_x0000_t75" style="width:367.1pt;height:44.3pt" o:ole="">
                  <v:imagedata r:id="rId114" o:title=""/>
                </v:shape>
                <o:OLEObject Type="Embed" ProgID="Equation.DSMT4" ShapeID="_x0000_i1076" DrawAspect="Content" ObjectID="_1726066414" r:id="rId115"/>
              </w:object>
            </w:r>
          </w:p>
        </w:tc>
        <w:tc>
          <w:tcPr>
            <w:tcW w:w="1574" w:type="dxa"/>
            <w:shd w:val="clear" w:color="auto" w:fill="auto"/>
            <w:vAlign w:val="center"/>
          </w:tcPr>
          <w:p w14:paraId="2DA5F363" w14:textId="65570595" w:rsidR="00367B23" w:rsidRPr="008553A8" w:rsidRDefault="00367B23" w:rsidP="00D57ED4">
            <w:pPr>
              <w:pStyle w:val="BodyText"/>
              <w:jc w:val="right"/>
              <w:rPr>
                <w:b/>
                <w:sz w:val="22"/>
                <w:szCs w:val="22"/>
              </w:rPr>
            </w:pPr>
            <w:bookmarkStart w:id="39" w:name="_Ref9895239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59</w:t>
            </w:r>
            <w:r w:rsidRPr="008553A8">
              <w:rPr>
                <w:b/>
                <w:sz w:val="22"/>
                <w:szCs w:val="22"/>
              </w:rPr>
              <w:fldChar w:fldCharType="end"/>
            </w:r>
            <w:r w:rsidRPr="008553A8">
              <w:rPr>
                <w:b/>
                <w:sz w:val="22"/>
                <w:szCs w:val="22"/>
              </w:rPr>
              <w:t>)</w:t>
            </w:r>
            <w:bookmarkEnd w:id="39"/>
          </w:p>
        </w:tc>
      </w:tr>
    </w:tbl>
    <w:p w14:paraId="3F35ADCE" w14:textId="65655575" w:rsidR="00D3177D" w:rsidRDefault="00D3177D" w:rsidP="00D3177D">
      <w:pPr>
        <w:pStyle w:val="3GPPText"/>
        <w:rPr>
          <w:lang w:val="en-GB"/>
        </w:rPr>
      </w:pPr>
      <w:r>
        <w:rPr>
          <w:lang w:val="en-GB"/>
        </w:rPr>
        <w:t xml:space="preserve">where </w:t>
      </w:r>
      <w:r w:rsidRPr="006C2833">
        <w:rPr>
          <w:i/>
          <w:iCs/>
          <w:lang w:val="en-GB"/>
        </w:rPr>
        <w:t>φ</w:t>
      </w:r>
      <w:r w:rsidRPr="006C2833">
        <w:rPr>
          <w:i/>
          <w:iCs/>
          <w:vertAlign w:val="subscript"/>
          <w:lang w:val="en-GB"/>
        </w:rPr>
        <w:t>l,m</w:t>
      </w:r>
      <w:r>
        <w:rPr>
          <w:i/>
          <w:iCs/>
          <w:vertAlign w:val="superscript"/>
          <w:lang w:val="en-GB"/>
        </w:rPr>
        <w:t>R</w:t>
      </w:r>
      <w:r w:rsidRPr="006C2833">
        <w:rPr>
          <w:i/>
          <w:iCs/>
          <w:vertAlign w:val="superscript"/>
          <w:lang w:val="en-GB"/>
        </w:rPr>
        <w:t>X</w:t>
      </w:r>
      <w:r>
        <w:rPr>
          <w:lang w:val="en-GB"/>
        </w:rPr>
        <w:t xml:space="preserve"> is the azimuth angle of arrival, </w:t>
      </w:r>
      <w:r w:rsidRPr="00A041BD">
        <w:rPr>
          <w:i/>
          <w:iCs/>
          <w:lang w:val="en-GB"/>
        </w:rPr>
        <w:t>θ</w:t>
      </w:r>
      <w:r w:rsidRPr="00A041BD">
        <w:rPr>
          <w:i/>
          <w:iCs/>
          <w:vertAlign w:val="subscript"/>
          <w:lang w:val="en-GB"/>
        </w:rPr>
        <w:t>l,m</w:t>
      </w:r>
      <w:r>
        <w:rPr>
          <w:i/>
          <w:vertAlign w:val="superscript"/>
          <w:lang w:val="en-GB"/>
        </w:rPr>
        <w:t>R</w:t>
      </w:r>
      <w:r w:rsidRPr="00A041BD">
        <w:rPr>
          <w:i/>
          <w:vertAlign w:val="superscript"/>
          <w:lang w:val="en-GB"/>
        </w:rPr>
        <w:t>X</w:t>
      </w:r>
      <w:r>
        <w:rPr>
          <w:lang w:val="en-GB"/>
        </w:rPr>
        <w:t xml:space="preserve"> is the zenith angle of arrival, </w:t>
      </w:r>
      <w:r w:rsidRPr="00BD5317">
        <w:rPr>
          <w:i/>
          <w:iCs/>
          <w:lang w:val="en-GB"/>
        </w:rPr>
        <w:t>n</w:t>
      </w:r>
      <w:r w:rsidRPr="00BD5317">
        <w:rPr>
          <w:i/>
          <w:iCs/>
          <w:vertAlign w:val="subscript"/>
          <w:lang w:val="en-GB"/>
        </w:rPr>
        <w:t>z</w:t>
      </w:r>
      <w:r>
        <w:rPr>
          <w:lang w:val="en-GB"/>
        </w:rPr>
        <w:t xml:space="preserve"> is the antenna element index over </w:t>
      </w:r>
      <w:r w:rsidRPr="00BD5317">
        <w:rPr>
          <w:i/>
          <w:iCs/>
          <w:lang w:val="en-GB"/>
        </w:rPr>
        <w:t>z</w:t>
      </w:r>
      <w:r>
        <w:rPr>
          <w:lang w:val="en-GB"/>
        </w:rPr>
        <w:t xml:space="preserve"> axis, </w:t>
      </w:r>
      <w:r w:rsidRPr="00BD5317">
        <w:rPr>
          <w:i/>
          <w:iCs/>
          <w:lang w:val="en-GB"/>
        </w:rPr>
        <w:t>n</w:t>
      </w:r>
      <w:r w:rsidRPr="00BD5317">
        <w:rPr>
          <w:i/>
          <w:iCs/>
          <w:vertAlign w:val="subscript"/>
          <w:lang w:val="en-GB"/>
        </w:rPr>
        <w:t>y</w:t>
      </w:r>
      <w:r>
        <w:rPr>
          <w:lang w:val="en-GB"/>
        </w:rPr>
        <w:t xml:space="preserve"> is the antenna element index over </w:t>
      </w:r>
      <w:r w:rsidRPr="00BD5317">
        <w:rPr>
          <w:i/>
          <w:iCs/>
          <w:lang w:val="en-GB"/>
        </w:rPr>
        <w:t>y</w:t>
      </w:r>
      <w:r>
        <w:rPr>
          <w:lang w:val="en-GB"/>
        </w:rPr>
        <w:t xml:space="preserve"> axis, </w:t>
      </w:r>
      <w:r w:rsidRPr="00D776AE">
        <w:rPr>
          <w:i/>
          <w:iCs/>
          <w:lang w:val="en-GB"/>
        </w:rPr>
        <w:t>d</w:t>
      </w:r>
      <w:r w:rsidRPr="00D776AE">
        <w:rPr>
          <w:i/>
          <w:iCs/>
          <w:vertAlign w:val="subscript"/>
          <w:lang w:val="en-GB"/>
        </w:rPr>
        <w:t>z</w:t>
      </w:r>
      <w:r w:rsidR="0085439A">
        <w:rPr>
          <w:i/>
          <w:iCs/>
          <w:vertAlign w:val="superscript"/>
          <w:lang w:val="en-GB"/>
        </w:rPr>
        <w:t>R</w:t>
      </w:r>
      <w:r w:rsidRPr="00D776AE">
        <w:rPr>
          <w:i/>
          <w:iCs/>
          <w:vertAlign w:val="superscript"/>
          <w:lang w:val="en-GB"/>
        </w:rPr>
        <w:t>X</w:t>
      </w:r>
      <w:r>
        <w:rPr>
          <w:lang w:val="en-GB"/>
        </w:rPr>
        <w:t xml:space="preserve"> is the antenna elements spacing over </w:t>
      </w:r>
      <w:r w:rsidRPr="00D776AE">
        <w:rPr>
          <w:i/>
          <w:iCs/>
          <w:lang w:val="en-GB"/>
        </w:rPr>
        <w:t>z</w:t>
      </w:r>
      <w:r>
        <w:rPr>
          <w:lang w:val="en-GB"/>
        </w:rPr>
        <w:t xml:space="preserve"> axis, </w:t>
      </w:r>
      <w:r w:rsidRPr="00D776AE">
        <w:rPr>
          <w:i/>
          <w:iCs/>
          <w:lang w:val="en-GB"/>
        </w:rPr>
        <w:t>d</w:t>
      </w:r>
      <w:r w:rsidRPr="00D776AE">
        <w:rPr>
          <w:i/>
          <w:iCs/>
          <w:vertAlign w:val="subscript"/>
          <w:lang w:val="en-GB"/>
        </w:rPr>
        <w:t>y</w:t>
      </w:r>
      <w:r w:rsidR="0085439A">
        <w:rPr>
          <w:i/>
          <w:iCs/>
          <w:vertAlign w:val="superscript"/>
          <w:lang w:val="en-GB"/>
        </w:rPr>
        <w:t>R</w:t>
      </w:r>
      <w:r w:rsidRPr="00D776AE">
        <w:rPr>
          <w:i/>
          <w:iCs/>
          <w:vertAlign w:val="superscript"/>
          <w:lang w:val="en-GB"/>
        </w:rPr>
        <w:t>X</w:t>
      </w:r>
      <w:r>
        <w:rPr>
          <w:lang w:val="en-GB"/>
        </w:rPr>
        <w:t xml:space="preserve"> is the antenna elements spacing over </w:t>
      </w:r>
      <w:r w:rsidRPr="00D776AE">
        <w:rPr>
          <w:i/>
          <w:iCs/>
          <w:lang w:val="en-GB"/>
        </w:rPr>
        <w:t>y</w:t>
      </w:r>
      <w:r>
        <w:rPr>
          <w:lang w:val="en-GB"/>
        </w:rPr>
        <w:t xml:space="preserve"> axis, and </w:t>
      </w:r>
      <w:r w:rsidRPr="00BF2929">
        <w:rPr>
          <w:lang w:val="en-GB"/>
        </w:rPr>
        <w:t>λ</w:t>
      </w:r>
      <w:r w:rsidRPr="00BF2929">
        <w:rPr>
          <w:i/>
          <w:iCs/>
          <w:vertAlign w:val="subscript"/>
          <w:lang w:val="en-GB"/>
        </w:rPr>
        <w:t>k</w:t>
      </w:r>
      <w:r>
        <w:rPr>
          <w:lang w:val="en-GB"/>
        </w:rPr>
        <w:t xml:space="preserve"> is the wavelength of the </w:t>
      </w:r>
      <w:r w:rsidRPr="00BF2929">
        <w:rPr>
          <w:i/>
          <w:iCs/>
          <w:lang w:val="en-GB"/>
        </w:rPr>
        <w:t>k</w:t>
      </w:r>
      <w:r w:rsidRPr="00BF2929">
        <w:rPr>
          <w:vertAlign w:val="superscript"/>
          <w:lang w:val="en-GB"/>
        </w:rPr>
        <w:t>th</w:t>
      </w:r>
      <w:r>
        <w:rPr>
          <w:lang w:val="en-GB"/>
        </w:rPr>
        <w:t xml:space="preserve"> subcarrier. </w:t>
      </w:r>
    </w:p>
    <w:p w14:paraId="6844A86D" w14:textId="1AD95C62" w:rsidR="006317AB" w:rsidRDefault="00AF6631" w:rsidP="00D35494">
      <w:pPr>
        <w:pStyle w:val="3GPPText"/>
        <w:rPr>
          <w:lang w:val="en-GB"/>
        </w:rPr>
      </w:pPr>
      <w:r>
        <w:rPr>
          <w:lang w:val="en-GB"/>
        </w:rPr>
        <w:t xml:space="preserve">The structure is similar to one considered for the multi element TX antenna array in the previous section. The difference is in the </w:t>
      </w:r>
      <w:r w:rsidR="00E56223">
        <w:rPr>
          <w:lang w:val="en-GB"/>
        </w:rPr>
        <w:t xml:space="preserve">sign of the phase </w:t>
      </w:r>
      <w:r w:rsidR="008C1AD5">
        <w:rPr>
          <w:lang w:val="en-GB"/>
        </w:rPr>
        <w:t xml:space="preserve">in </w:t>
      </w:r>
      <w:r w:rsidR="008C1AD5">
        <w:rPr>
          <w:lang w:val="en-GB"/>
        </w:rPr>
        <w:fldChar w:fldCharType="begin"/>
      </w:r>
      <w:r w:rsidR="008C1AD5">
        <w:rPr>
          <w:lang w:val="en-GB"/>
        </w:rPr>
        <w:instrText xml:space="preserve"> REF _Ref98952392 \h </w:instrText>
      </w:r>
      <w:r w:rsidR="008C1AD5">
        <w:rPr>
          <w:lang w:val="en-GB"/>
        </w:rPr>
      </w:r>
      <w:r w:rsidR="008C1AD5">
        <w:rPr>
          <w:lang w:val="en-GB"/>
        </w:rPr>
        <w:fldChar w:fldCharType="separate"/>
      </w:r>
      <w:r w:rsidR="009E6391" w:rsidRPr="008553A8">
        <w:rPr>
          <w:b/>
          <w:szCs w:val="22"/>
        </w:rPr>
        <w:t>(</w:t>
      </w:r>
      <w:r w:rsidR="009E6391">
        <w:rPr>
          <w:b/>
          <w:noProof/>
          <w:szCs w:val="22"/>
        </w:rPr>
        <w:t>59</w:t>
      </w:r>
      <w:r w:rsidR="009E6391" w:rsidRPr="008553A8">
        <w:rPr>
          <w:b/>
          <w:szCs w:val="22"/>
        </w:rPr>
        <w:t>)</w:t>
      </w:r>
      <w:r w:rsidR="008C1AD5">
        <w:rPr>
          <w:lang w:val="en-GB"/>
        </w:rPr>
        <w:fldChar w:fldCharType="end"/>
      </w:r>
      <w:r w:rsidR="008C1AD5">
        <w:rPr>
          <w:lang w:val="en-GB"/>
        </w:rPr>
        <w:t xml:space="preserve"> describing the projection of the wavevector to the </w:t>
      </w:r>
      <w:r w:rsidR="008C1AD5" w:rsidRPr="008C1AD5">
        <w:rPr>
          <w:i/>
          <w:iCs/>
          <w:lang w:val="en-GB"/>
        </w:rPr>
        <w:t>y</w:t>
      </w:r>
      <w:r w:rsidR="008C1AD5">
        <w:rPr>
          <w:lang w:val="en-GB"/>
        </w:rPr>
        <w:t xml:space="preserve"> and </w:t>
      </w:r>
      <w:r w:rsidR="008C1AD5" w:rsidRPr="008C1AD5">
        <w:rPr>
          <w:i/>
          <w:iCs/>
          <w:lang w:val="en-GB"/>
        </w:rPr>
        <w:t>z</w:t>
      </w:r>
      <w:r w:rsidR="008C1AD5">
        <w:rPr>
          <w:lang w:val="en-GB"/>
        </w:rPr>
        <w:t xml:space="preserve"> axes. </w:t>
      </w:r>
    </w:p>
    <w:p w14:paraId="4F862A24" w14:textId="77777777" w:rsidR="001A4812" w:rsidRDefault="001A4812" w:rsidP="001A4812">
      <w:pPr>
        <w:pStyle w:val="3GPPText"/>
      </w:pPr>
    </w:p>
    <w:p w14:paraId="690B7633" w14:textId="77777777" w:rsidR="001A4812" w:rsidRDefault="001A4812" w:rsidP="001A4812">
      <w:pPr>
        <w:pStyle w:val="3GPPText"/>
        <w:numPr>
          <w:ilvl w:val="0"/>
          <w:numId w:val="7"/>
        </w:numPr>
        <w:ind w:left="0"/>
        <w:textAlignment w:val="auto"/>
        <w:rPr>
          <w:lang w:val="en-GB"/>
        </w:rPr>
      </w:pPr>
    </w:p>
    <w:p w14:paraId="77C27B89" w14:textId="10F8216A" w:rsidR="001A4812" w:rsidRPr="006B0C21" w:rsidRDefault="001A4812" w:rsidP="001560B0">
      <w:pPr>
        <w:pStyle w:val="3GPPText"/>
        <w:numPr>
          <w:ilvl w:val="0"/>
          <w:numId w:val="10"/>
        </w:numPr>
        <w:rPr>
          <w:b/>
          <w:bCs/>
          <w:lang w:val="en-GB"/>
        </w:rPr>
      </w:pPr>
      <w:r>
        <w:rPr>
          <w:b/>
          <w:bCs/>
          <w:lang w:val="en-GB"/>
        </w:rPr>
        <w:t xml:space="preserve">For the multi element </w:t>
      </w:r>
      <w:r w:rsidR="0097218C">
        <w:rPr>
          <w:b/>
          <w:bCs/>
          <w:lang w:val="en-GB"/>
        </w:rPr>
        <w:t>RX</w:t>
      </w:r>
      <w:r>
        <w:rPr>
          <w:b/>
          <w:bCs/>
          <w:lang w:val="en-GB"/>
        </w:rPr>
        <w:t xml:space="preserve"> antenna array, the additional phase shift associated with the RX beamforming may have an impact on the carrier phase RSTD measurement and needs to be taken into consideration</w:t>
      </w:r>
      <w:r w:rsidR="001F14E3">
        <w:rPr>
          <w:b/>
          <w:bCs/>
          <w:lang w:val="en-GB"/>
        </w:rPr>
        <w:t>.</w:t>
      </w:r>
    </w:p>
    <w:p w14:paraId="7C38165A" w14:textId="77777777" w:rsidR="001A4812" w:rsidRDefault="001A4812" w:rsidP="00D35494">
      <w:pPr>
        <w:pStyle w:val="3GPPText"/>
        <w:rPr>
          <w:lang w:val="en-GB"/>
        </w:rPr>
      </w:pPr>
    </w:p>
    <w:p w14:paraId="057FE604" w14:textId="21699249" w:rsidR="007D408C" w:rsidRDefault="007D408C" w:rsidP="007D408C">
      <w:pPr>
        <w:pStyle w:val="Heading4"/>
      </w:pPr>
      <w:r>
        <w:t>Phase-based RSTD Measurement</w:t>
      </w:r>
    </w:p>
    <w:p w14:paraId="1DB100A8" w14:textId="22A3E240" w:rsidR="00730E7C" w:rsidRDefault="00C325DD" w:rsidP="00D35494">
      <w:pPr>
        <w:pStyle w:val="3GPPText"/>
        <w:rPr>
          <w:lang w:val="en-GB"/>
        </w:rPr>
      </w:pPr>
      <w:r>
        <w:rPr>
          <w:lang w:val="en-GB"/>
        </w:rPr>
        <w:t xml:space="preserve">For the multi element RX antenna array, the ML phase equation obtained in </w:t>
      </w:r>
      <w:r>
        <w:rPr>
          <w:lang w:val="en-GB"/>
        </w:rPr>
        <w:fldChar w:fldCharType="begin"/>
      </w:r>
      <w:r>
        <w:rPr>
          <w:lang w:val="en-GB"/>
        </w:rPr>
        <w:instrText xml:space="preserve"> REF _Ref98848953 \h </w:instrText>
      </w:r>
      <w:r>
        <w:rPr>
          <w:lang w:val="en-GB"/>
        </w:rPr>
      </w:r>
      <w:r>
        <w:rPr>
          <w:lang w:val="en-GB"/>
        </w:rPr>
        <w:fldChar w:fldCharType="separate"/>
      </w:r>
      <w:r w:rsidR="009E6391" w:rsidRPr="008553A8">
        <w:rPr>
          <w:b/>
          <w:szCs w:val="22"/>
        </w:rPr>
        <w:t>(</w:t>
      </w:r>
      <w:r w:rsidR="009E6391">
        <w:rPr>
          <w:b/>
          <w:noProof/>
          <w:szCs w:val="22"/>
        </w:rPr>
        <w:t>14</w:t>
      </w:r>
      <w:r w:rsidR="009E6391" w:rsidRPr="008553A8">
        <w:rPr>
          <w:b/>
          <w:szCs w:val="22"/>
        </w:rPr>
        <w:t>)</w:t>
      </w:r>
      <w:r>
        <w:rPr>
          <w:lang w:val="en-GB"/>
        </w:rPr>
        <w:fldChar w:fldCharType="end"/>
      </w:r>
      <w:r>
        <w:rPr>
          <w:lang w:val="en-GB"/>
        </w:rPr>
        <w:t>, can be generalized as follows:</w:t>
      </w:r>
    </w:p>
    <w:tbl>
      <w:tblPr>
        <w:tblW w:w="0" w:type="auto"/>
        <w:tblLook w:val="04A0" w:firstRow="1" w:lastRow="0" w:firstColumn="1" w:lastColumn="0" w:noHBand="0" w:noVBand="1"/>
      </w:tblPr>
      <w:tblGrid>
        <w:gridCol w:w="8330"/>
        <w:gridCol w:w="1574"/>
      </w:tblGrid>
      <w:tr w:rsidR="00030A11" w:rsidRPr="008553A8" w14:paraId="7ECD4B0B" w14:textId="77777777" w:rsidTr="00D57ED4">
        <w:tc>
          <w:tcPr>
            <w:tcW w:w="8330" w:type="dxa"/>
            <w:shd w:val="clear" w:color="auto" w:fill="auto"/>
          </w:tcPr>
          <w:p w14:paraId="4A1335A8" w14:textId="3949DD14" w:rsidR="00030A11" w:rsidRPr="008553A8" w:rsidRDefault="003B114A" w:rsidP="00D57ED4">
            <w:pPr>
              <w:pStyle w:val="BodyText"/>
              <w:jc w:val="center"/>
              <w:rPr>
                <w:sz w:val="22"/>
                <w:szCs w:val="22"/>
              </w:rPr>
            </w:pPr>
            <w:r w:rsidRPr="004C7C04">
              <w:rPr>
                <w:position w:val="-16"/>
              </w:rPr>
              <w:object w:dxaOrig="7160" w:dyaOrig="440" w14:anchorId="5AA36980">
                <v:shape id="_x0000_i1077" type="#_x0000_t75" style="width:356.85pt;height:21.75pt" o:ole="">
                  <v:imagedata r:id="rId116" o:title=""/>
                </v:shape>
                <o:OLEObject Type="Embed" ProgID="Equation.DSMT4" ShapeID="_x0000_i1077" DrawAspect="Content" ObjectID="_1726066415" r:id="rId117"/>
              </w:object>
            </w:r>
          </w:p>
        </w:tc>
        <w:tc>
          <w:tcPr>
            <w:tcW w:w="1574" w:type="dxa"/>
            <w:shd w:val="clear" w:color="auto" w:fill="auto"/>
            <w:vAlign w:val="center"/>
          </w:tcPr>
          <w:p w14:paraId="5DFE45EC" w14:textId="765870AB" w:rsidR="00030A11" w:rsidRPr="008553A8" w:rsidRDefault="00030A11" w:rsidP="00D57ED4">
            <w:pPr>
              <w:pStyle w:val="BodyText"/>
              <w:jc w:val="right"/>
              <w:rPr>
                <w:b/>
                <w:sz w:val="22"/>
                <w:szCs w:val="22"/>
              </w:rPr>
            </w:pPr>
            <w:bookmarkStart w:id="40" w:name="_Ref9895256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60</w:t>
            </w:r>
            <w:r w:rsidRPr="008553A8">
              <w:rPr>
                <w:b/>
                <w:sz w:val="22"/>
                <w:szCs w:val="22"/>
              </w:rPr>
              <w:fldChar w:fldCharType="end"/>
            </w:r>
            <w:r w:rsidRPr="008553A8">
              <w:rPr>
                <w:b/>
                <w:sz w:val="22"/>
                <w:szCs w:val="22"/>
              </w:rPr>
              <w:t>)</w:t>
            </w:r>
            <w:bookmarkEnd w:id="40"/>
          </w:p>
        </w:tc>
      </w:tr>
    </w:tbl>
    <w:p w14:paraId="1262138F" w14:textId="4B5D5ADF" w:rsidR="007D408C" w:rsidRDefault="00C325DD" w:rsidP="00D35494">
      <w:pPr>
        <w:pStyle w:val="3GPPText"/>
        <w:rPr>
          <w:lang w:val="en-GB"/>
        </w:rPr>
      </w:pPr>
      <w:r>
        <w:rPr>
          <w:lang w:val="en-GB"/>
        </w:rPr>
        <w:t xml:space="preserve">In addition to the initial phase difference of the TX generators for the </w:t>
      </w:r>
      <w:r w:rsidRPr="00B86561">
        <w:rPr>
          <w:i/>
          <w:iCs/>
          <w:lang w:val="en-GB"/>
        </w:rPr>
        <w:t>l</w:t>
      </w:r>
      <w:r w:rsidRPr="00B86561">
        <w:rPr>
          <w:vertAlign w:val="superscript"/>
          <w:lang w:val="en-GB"/>
        </w:rPr>
        <w:t>th</w:t>
      </w:r>
      <w:r>
        <w:rPr>
          <w:lang w:val="en-GB"/>
        </w:rPr>
        <w:t xml:space="preserve"> and </w:t>
      </w:r>
      <w:r w:rsidRPr="00B86561">
        <w:rPr>
          <w:i/>
          <w:iCs/>
          <w:lang w:val="en-GB"/>
        </w:rPr>
        <w:t>q</w:t>
      </w:r>
      <w:r w:rsidRPr="00B86561">
        <w:rPr>
          <w:vertAlign w:val="superscript"/>
          <w:lang w:val="en-GB"/>
        </w:rPr>
        <w:t>th</w:t>
      </w:r>
      <w:r>
        <w:rPr>
          <w:lang w:val="en-GB"/>
        </w:rPr>
        <w:t xml:space="preserve"> TRPs, it includes the phase shift difference (</w:t>
      </w:r>
      <w:r w:rsidRPr="00106B3B">
        <w:rPr>
          <w:i/>
          <w:iCs/>
          <w:lang w:val="en-GB"/>
        </w:rPr>
        <w:t>γ</w:t>
      </w:r>
      <w:r w:rsidRPr="00106B3B">
        <w:rPr>
          <w:i/>
          <w:iCs/>
          <w:vertAlign w:val="subscript"/>
          <w:lang w:val="en-GB"/>
        </w:rPr>
        <w:t>l,k,m</w:t>
      </w:r>
      <w:r w:rsidR="00D94762">
        <w:rPr>
          <w:i/>
          <w:iCs/>
          <w:vertAlign w:val="superscript"/>
          <w:lang w:val="en-GB"/>
        </w:rPr>
        <w:t>R</w:t>
      </w:r>
      <w:r w:rsidRPr="00106B3B">
        <w:rPr>
          <w:i/>
          <w:iCs/>
          <w:vertAlign w:val="superscript"/>
          <w:lang w:val="en-GB"/>
        </w:rPr>
        <w:t>X</w:t>
      </w:r>
      <w:r>
        <w:rPr>
          <w:lang w:val="en-GB"/>
        </w:rPr>
        <w:t xml:space="preserve"> - </w:t>
      </w:r>
      <w:r w:rsidRPr="00106B3B">
        <w:rPr>
          <w:i/>
          <w:iCs/>
          <w:lang w:val="en-GB"/>
        </w:rPr>
        <w:t>γ</w:t>
      </w:r>
      <w:r w:rsidRPr="00106B3B">
        <w:rPr>
          <w:i/>
          <w:iCs/>
          <w:vertAlign w:val="subscript"/>
          <w:lang w:val="en-GB"/>
        </w:rPr>
        <w:t>q,k,m</w:t>
      </w:r>
      <w:r w:rsidR="00D94762">
        <w:rPr>
          <w:i/>
          <w:iCs/>
          <w:vertAlign w:val="superscript"/>
          <w:lang w:val="en-GB"/>
        </w:rPr>
        <w:t>R</w:t>
      </w:r>
      <w:r w:rsidRPr="00106B3B">
        <w:rPr>
          <w:i/>
          <w:iCs/>
          <w:vertAlign w:val="superscript"/>
          <w:lang w:val="en-GB"/>
        </w:rPr>
        <w:t>X</w:t>
      </w:r>
      <w:r>
        <w:rPr>
          <w:lang w:val="en-GB"/>
        </w:rPr>
        <w:t xml:space="preserve">) caused by the different azimuth and zenith angles of </w:t>
      </w:r>
      <w:r w:rsidR="00D94762">
        <w:rPr>
          <w:lang w:val="en-GB"/>
        </w:rPr>
        <w:t xml:space="preserve">arrival </w:t>
      </w:r>
      <w:r>
        <w:rPr>
          <w:lang w:val="en-GB"/>
        </w:rPr>
        <w:t xml:space="preserve">and beamforming vectors for the </w:t>
      </w:r>
      <w:r w:rsidRPr="00B76C86">
        <w:rPr>
          <w:i/>
          <w:iCs/>
          <w:lang w:val="en-GB"/>
        </w:rPr>
        <w:t>l</w:t>
      </w:r>
      <w:r w:rsidRPr="00B76C86">
        <w:rPr>
          <w:vertAlign w:val="superscript"/>
          <w:lang w:val="en-GB"/>
        </w:rPr>
        <w:t>th</w:t>
      </w:r>
      <w:r>
        <w:rPr>
          <w:lang w:val="en-GB"/>
        </w:rPr>
        <w:t xml:space="preserve"> and </w:t>
      </w:r>
      <w:r w:rsidRPr="00B76C86">
        <w:rPr>
          <w:i/>
          <w:iCs/>
          <w:lang w:val="en-GB"/>
        </w:rPr>
        <w:t>q</w:t>
      </w:r>
      <w:r w:rsidRPr="00B76C86">
        <w:rPr>
          <w:vertAlign w:val="superscript"/>
          <w:lang w:val="en-GB"/>
        </w:rPr>
        <w:t>th</w:t>
      </w:r>
      <w:r>
        <w:rPr>
          <w:lang w:val="en-GB"/>
        </w:rPr>
        <w:t xml:space="preserve"> TRPs. </w:t>
      </w:r>
    </w:p>
    <w:p w14:paraId="4D29FC46" w14:textId="6C82027B" w:rsidR="00D836F6" w:rsidRDefault="00D836F6" w:rsidP="00D35494">
      <w:pPr>
        <w:pStyle w:val="3GPPText"/>
        <w:rPr>
          <w:lang w:val="en-GB"/>
        </w:rPr>
      </w:pPr>
      <w:r>
        <w:rPr>
          <w:lang w:val="en-GB"/>
        </w:rPr>
        <w:t xml:space="preserve">Using </w:t>
      </w:r>
      <w:r>
        <w:rPr>
          <w:lang w:val="en-GB"/>
        </w:rPr>
        <w:fldChar w:fldCharType="begin"/>
      </w:r>
      <w:r>
        <w:rPr>
          <w:lang w:val="en-GB"/>
        </w:rPr>
        <w:instrText xml:space="preserve"> REF _Ref98952568 \h </w:instrText>
      </w:r>
      <w:r>
        <w:rPr>
          <w:lang w:val="en-GB"/>
        </w:rPr>
      </w:r>
      <w:r>
        <w:rPr>
          <w:lang w:val="en-GB"/>
        </w:rPr>
        <w:fldChar w:fldCharType="separate"/>
      </w:r>
      <w:r w:rsidR="009E6391" w:rsidRPr="008553A8">
        <w:rPr>
          <w:b/>
          <w:szCs w:val="22"/>
        </w:rPr>
        <w:t>(</w:t>
      </w:r>
      <w:r w:rsidR="009E6391">
        <w:rPr>
          <w:b/>
          <w:noProof/>
          <w:szCs w:val="22"/>
        </w:rPr>
        <w:t>60</w:t>
      </w:r>
      <w:r w:rsidR="009E6391" w:rsidRPr="008553A8">
        <w:rPr>
          <w:b/>
          <w:szCs w:val="22"/>
        </w:rPr>
        <w:t>)</w:t>
      </w:r>
      <w:r>
        <w:rPr>
          <w:lang w:val="en-GB"/>
        </w:rPr>
        <w:fldChar w:fldCharType="end"/>
      </w:r>
      <w:r>
        <w:rPr>
          <w:lang w:val="en-GB"/>
        </w:rPr>
        <w:t xml:space="preserve">, an estimate of </w:t>
      </w:r>
      <w:r w:rsidRPr="00D727F3">
        <w:rPr>
          <w:lang w:val="en-GB"/>
        </w:rPr>
        <w:t>Δ</w:t>
      </w:r>
      <w:proofErr w:type="gramStart"/>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proofErr w:type="gramEnd"/>
      <w:r>
        <w:rPr>
          <w:lang w:val="en-GB"/>
        </w:rPr>
        <w:t xml:space="preserve"> is given by:</w:t>
      </w:r>
    </w:p>
    <w:tbl>
      <w:tblPr>
        <w:tblW w:w="0" w:type="auto"/>
        <w:tblLook w:val="04A0" w:firstRow="1" w:lastRow="0" w:firstColumn="1" w:lastColumn="0" w:noHBand="0" w:noVBand="1"/>
      </w:tblPr>
      <w:tblGrid>
        <w:gridCol w:w="8330"/>
        <w:gridCol w:w="1574"/>
      </w:tblGrid>
      <w:tr w:rsidR="004E3416" w:rsidRPr="008553A8" w14:paraId="560749BE" w14:textId="77777777" w:rsidTr="00D57ED4">
        <w:tc>
          <w:tcPr>
            <w:tcW w:w="8330" w:type="dxa"/>
            <w:shd w:val="clear" w:color="auto" w:fill="auto"/>
          </w:tcPr>
          <w:p w14:paraId="69CDD5B3" w14:textId="04F0607B" w:rsidR="004E3416" w:rsidRPr="008553A8" w:rsidRDefault="003B114A" w:rsidP="00D57ED4">
            <w:pPr>
              <w:pStyle w:val="BodyText"/>
              <w:jc w:val="center"/>
              <w:rPr>
                <w:sz w:val="22"/>
                <w:szCs w:val="22"/>
              </w:rPr>
            </w:pPr>
            <w:r w:rsidRPr="00B914A7">
              <w:rPr>
                <w:position w:val="-30"/>
              </w:rPr>
              <w:object w:dxaOrig="5640" w:dyaOrig="800" w14:anchorId="0779E188">
                <v:shape id="_x0000_i1078" type="#_x0000_t75" style="width:281.65pt;height:39.95pt" o:ole="">
                  <v:imagedata r:id="rId118" o:title=""/>
                </v:shape>
                <o:OLEObject Type="Embed" ProgID="Equation.DSMT4" ShapeID="_x0000_i1078" DrawAspect="Content" ObjectID="_1726066416" r:id="rId119"/>
              </w:object>
            </w:r>
          </w:p>
        </w:tc>
        <w:tc>
          <w:tcPr>
            <w:tcW w:w="1574" w:type="dxa"/>
            <w:shd w:val="clear" w:color="auto" w:fill="auto"/>
            <w:vAlign w:val="center"/>
          </w:tcPr>
          <w:p w14:paraId="188C362E" w14:textId="3DD3D3C7" w:rsidR="004E3416" w:rsidRPr="008553A8" w:rsidRDefault="004E3416" w:rsidP="00D57ED4">
            <w:pPr>
              <w:pStyle w:val="BodyText"/>
              <w:jc w:val="right"/>
              <w:rPr>
                <w:b/>
                <w:sz w:val="22"/>
                <w:szCs w:val="22"/>
              </w:rPr>
            </w:pPr>
            <w:bookmarkStart w:id="41" w:name="_Ref9895269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61</w:t>
            </w:r>
            <w:r w:rsidRPr="008553A8">
              <w:rPr>
                <w:b/>
                <w:sz w:val="22"/>
                <w:szCs w:val="22"/>
              </w:rPr>
              <w:fldChar w:fldCharType="end"/>
            </w:r>
            <w:r w:rsidRPr="008553A8">
              <w:rPr>
                <w:b/>
                <w:sz w:val="22"/>
                <w:szCs w:val="22"/>
              </w:rPr>
              <w:t>)</w:t>
            </w:r>
            <w:bookmarkEnd w:id="41"/>
          </w:p>
        </w:tc>
      </w:tr>
    </w:tbl>
    <w:p w14:paraId="6E11B521" w14:textId="77777777" w:rsidR="008A4A2A" w:rsidRDefault="008A4A2A" w:rsidP="008A4A2A">
      <w:pPr>
        <w:pStyle w:val="3GPPText"/>
        <w:rPr>
          <w:lang w:val="en-GB"/>
        </w:rPr>
      </w:pPr>
    </w:p>
    <w:p w14:paraId="385E9A2A" w14:textId="77777777" w:rsidR="008A4A2A" w:rsidRDefault="008A4A2A" w:rsidP="008A4A2A">
      <w:pPr>
        <w:pStyle w:val="Heading4"/>
      </w:pPr>
      <w:r w:rsidRPr="00245683">
        <w:t xml:space="preserve">Phase </w:t>
      </w:r>
      <w:r>
        <w:t>D</w:t>
      </w:r>
      <w:r w:rsidRPr="00245683">
        <w:t xml:space="preserve">ifference </w:t>
      </w:r>
      <w:r>
        <w:t>C</w:t>
      </w:r>
      <w:r w:rsidRPr="00245683">
        <w:t xml:space="preserve">alibration </w:t>
      </w:r>
      <w:r>
        <w:t>using</w:t>
      </w:r>
      <w:r w:rsidRPr="00245683">
        <w:t xml:space="preserve"> PRU</w:t>
      </w:r>
    </w:p>
    <w:p w14:paraId="50D025FE" w14:textId="5EA5B5FB" w:rsidR="00DE3D1D" w:rsidRDefault="00DE3D1D" w:rsidP="00DE3D1D">
      <w:pPr>
        <w:pStyle w:val="3GPPText"/>
        <w:rPr>
          <w:lang w:val="en-GB"/>
        </w:rPr>
      </w:pPr>
      <w:r>
        <w:rPr>
          <w:lang w:val="en-GB"/>
        </w:rPr>
        <w:t xml:space="preserve">For the multi element RX antenna the calibration of the TX phase difference between the </w:t>
      </w:r>
      <w:r w:rsidRPr="00584989">
        <w:rPr>
          <w:i/>
          <w:iCs/>
          <w:lang w:val="en-GB"/>
        </w:rPr>
        <w:t>l</w:t>
      </w:r>
      <w:r w:rsidRPr="00584989">
        <w:rPr>
          <w:vertAlign w:val="superscript"/>
          <w:lang w:val="en-GB"/>
        </w:rPr>
        <w:t>th</w:t>
      </w:r>
      <w:r>
        <w:rPr>
          <w:lang w:val="en-GB"/>
        </w:rPr>
        <w:t xml:space="preserve"> and </w:t>
      </w:r>
      <w:r w:rsidRPr="00584989">
        <w:rPr>
          <w:i/>
          <w:iCs/>
          <w:lang w:val="en-GB"/>
        </w:rPr>
        <w:t>q</w:t>
      </w:r>
      <w:r w:rsidRPr="00584989">
        <w:rPr>
          <w:vertAlign w:val="superscript"/>
          <w:lang w:val="en-GB"/>
        </w:rPr>
        <w:t>th</w:t>
      </w:r>
      <w:r>
        <w:rPr>
          <w:lang w:val="en-GB"/>
        </w:rPr>
        <w:t xml:space="preserve"> TRPs still can be performed using PRU with known coordinate and known antenna orientation in space. </w:t>
      </w:r>
    </w:p>
    <w:p w14:paraId="7342CD8A" w14:textId="409A82D5" w:rsidR="00DE3D1D" w:rsidRDefault="00DE3D1D" w:rsidP="00DE3D1D">
      <w:pPr>
        <w:pStyle w:val="3GPPText"/>
        <w:rPr>
          <w:lang w:val="en-GB"/>
        </w:rPr>
      </w:pPr>
      <w:r>
        <w:rPr>
          <w:lang w:val="en-GB"/>
        </w:rPr>
        <w:lastRenderedPageBreak/>
        <w:t>If the PRU coordinate and antenna orientation in space is known, the estimate of the phase difference normalized to the carrier frequency can be found as:</w:t>
      </w:r>
    </w:p>
    <w:tbl>
      <w:tblPr>
        <w:tblW w:w="0" w:type="auto"/>
        <w:tblLook w:val="04A0" w:firstRow="1" w:lastRow="0" w:firstColumn="1" w:lastColumn="0" w:noHBand="0" w:noVBand="1"/>
      </w:tblPr>
      <w:tblGrid>
        <w:gridCol w:w="8330"/>
        <w:gridCol w:w="1574"/>
      </w:tblGrid>
      <w:tr w:rsidR="008A4A2A" w:rsidRPr="008553A8" w14:paraId="1A5A344C" w14:textId="77777777" w:rsidTr="00D57ED4">
        <w:tc>
          <w:tcPr>
            <w:tcW w:w="8330" w:type="dxa"/>
            <w:shd w:val="clear" w:color="auto" w:fill="auto"/>
          </w:tcPr>
          <w:p w14:paraId="1A42F608" w14:textId="63683FE8" w:rsidR="008A4A2A" w:rsidRPr="008553A8" w:rsidRDefault="003B114A" w:rsidP="00D57ED4">
            <w:pPr>
              <w:pStyle w:val="BodyText"/>
              <w:jc w:val="center"/>
              <w:rPr>
                <w:sz w:val="22"/>
                <w:szCs w:val="22"/>
              </w:rPr>
            </w:pPr>
            <w:r w:rsidRPr="00B914A7">
              <w:rPr>
                <w:position w:val="-30"/>
              </w:rPr>
              <w:object w:dxaOrig="7760" w:dyaOrig="800" w14:anchorId="2F8636CC">
                <v:shape id="_x0000_i1079" type="#_x0000_t75" style="width:388.1pt;height:39.95pt" o:ole="">
                  <v:imagedata r:id="rId120" o:title=""/>
                </v:shape>
                <o:OLEObject Type="Embed" ProgID="Equation.DSMT4" ShapeID="_x0000_i1079" DrawAspect="Content" ObjectID="_1726066417" r:id="rId121"/>
              </w:object>
            </w:r>
          </w:p>
        </w:tc>
        <w:tc>
          <w:tcPr>
            <w:tcW w:w="1574" w:type="dxa"/>
            <w:shd w:val="clear" w:color="auto" w:fill="auto"/>
            <w:vAlign w:val="center"/>
          </w:tcPr>
          <w:p w14:paraId="15E5577E" w14:textId="5CE06526" w:rsidR="008A4A2A" w:rsidRPr="008553A8" w:rsidRDefault="008A4A2A" w:rsidP="00D57ED4">
            <w:pPr>
              <w:pStyle w:val="BodyText"/>
              <w:jc w:val="right"/>
              <w:rPr>
                <w:b/>
                <w:sz w:val="22"/>
                <w:szCs w:val="22"/>
              </w:rPr>
            </w:pPr>
            <w:bookmarkStart w:id="42" w:name="_Ref9895268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62</w:t>
            </w:r>
            <w:r w:rsidRPr="008553A8">
              <w:rPr>
                <w:b/>
                <w:sz w:val="22"/>
                <w:szCs w:val="22"/>
              </w:rPr>
              <w:fldChar w:fldCharType="end"/>
            </w:r>
            <w:r w:rsidRPr="008553A8">
              <w:rPr>
                <w:b/>
                <w:sz w:val="22"/>
                <w:szCs w:val="22"/>
              </w:rPr>
              <w:t>)</w:t>
            </w:r>
            <w:bookmarkEnd w:id="42"/>
          </w:p>
        </w:tc>
      </w:tr>
    </w:tbl>
    <w:p w14:paraId="2CC141E3" w14:textId="5CEE3102" w:rsidR="000C5271" w:rsidRDefault="000C5271" w:rsidP="000C5271">
      <w:pPr>
        <w:pStyle w:val="3GPPText"/>
      </w:pPr>
      <w:r>
        <w:t xml:space="preserve">where </w:t>
      </w:r>
      <w:r w:rsidRPr="00D727F3">
        <w:rPr>
          <w:lang w:val="en-GB"/>
        </w:rPr>
        <w:t>Δ</w:t>
      </w:r>
      <w:r w:rsidRPr="00D727F3">
        <w:rPr>
          <w:i/>
          <w:iCs/>
          <w:lang w:val="en-GB"/>
        </w:rPr>
        <w:t>T</w:t>
      </w:r>
      <w:r w:rsidRPr="00076443">
        <w:rPr>
          <w:i/>
          <w:iCs/>
          <w:vertAlign w:val="subscript"/>
          <w:lang w:val="en-GB"/>
        </w:rPr>
        <w:t>PRU,</w:t>
      </w:r>
      <w:r w:rsidRPr="00D727F3">
        <w:rPr>
          <w:i/>
          <w:iCs/>
          <w:vertAlign w:val="subscript"/>
          <w:lang w:val="en-GB"/>
        </w:rPr>
        <w:t>l</w:t>
      </w:r>
      <w:r>
        <w:rPr>
          <w:i/>
          <w:iCs/>
          <w:vertAlign w:val="subscript"/>
          <w:lang w:val="en-GB"/>
        </w:rPr>
        <w:t>q</w:t>
      </w:r>
      <w:r w:rsidRPr="00D727F3">
        <w:rPr>
          <w:i/>
          <w:iCs/>
          <w:vertAlign w:val="subscript"/>
          <w:lang w:val="en-GB"/>
        </w:rPr>
        <w:t>,m</w:t>
      </w:r>
      <w:r>
        <w:t xml:space="preserve"> is the known PRU time difference found using known coordinates of the </w:t>
      </w:r>
      <w:r w:rsidRPr="009C2885">
        <w:rPr>
          <w:i/>
          <w:iCs/>
        </w:rPr>
        <w:t>l</w:t>
      </w:r>
      <w:r w:rsidRPr="009C2885">
        <w:rPr>
          <w:vertAlign w:val="superscript"/>
        </w:rPr>
        <w:t>th</w:t>
      </w:r>
      <w:r>
        <w:t xml:space="preserve"> and </w:t>
      </w:r>
      <w:r w:rsidRPr="009C2885">
        <w:rPr>
          <w:i/>
          <w:iCs/>
        </w:rPr>
        <w:t>q</w:t>
      </w:r>
      <w:r w:rsidRPr="009C2885">
        <w:rPr>
          <w:vertAlign w:val="superscript"/>
        </w:rPr>
        <w:t>th</w:t>
      </w:r>
      <w:r>
        <w:t xml:space="preserve"> TRPs and the PRU, (</w:t>
      </w:r>
      <w:r w:rsidRPr="00F134C6">
        <w:rPr>
          <w:i/>
          <w:iCs/>
        </w:rPr>
        <w:t>γ</w:t>
      </w:r>
      <w:r w:rsidRPr="00F134C6">
        <w:rPr>
          <w:i/>
          <w:iCs/>
          <w:vertAlign w:val="subscript"/>
        </w:rPr>
        <w:t>PRU,l,k,m</w:t>
      </w:r>
      <w:r>
        <w:rPr>
          <w:i/>
          <w:iCs/>
          <w:vertAlign w:val="superscript"/>
        </w:rPr>
        <w:t>R</w:t>
      </w:r>
      <w:r w:rsidRPr="00F134C6">
        <w:rPr>
          <w:i/>
          <w:iCs/>
          <w:vertAlign w:val="superscript"/>
        </w:rPr>
        <w:t>X</w:t>
      </w:r>
      <w:r>
        <w:t xml:space="preserve"> - </w:t>
      </w:r>
      <w:r w:rsidRPr="00F134C6">
        <w:rPr>
          <w:i/>
          <w:iCs/>
        </w:rPr>
        <w:t>γ</w:t>
      </w:r>
      <w:r w:rsidRPr="00F134C6">
        <w:rPr>
          <w:i/>
          <w:iCs/>
          <w:vertAlign w:val="subscript"/>
        </w:rPr>
        <w:t>PRU,q,k,m</w:t>
      </w:r>
      <w:r>
        <w:rPr>
          <w:i/>
          <w:iCs/>
          <w:vertAlign w:val="superscript"/>
        </w:rPr>
        <w:t>R</w:t>
      </w:r>
      <w:r w:rsidRPr="00F134C6">
        <w:rPr>
          <w:i/>
          <w:iCs/>
          <w:vertAlign w:val="superscript"/>
        </w:rPr>
        <w:t>X</w:t>
      </w:r>
      <w:r>
        <w:t>) is the known phase difference found using known PRU antenna orientation, and arg(</w:t>
      </w:r>
      <w:r w:rsidRPr="00142531">
        <w:rPr>
          <w:i/>
          <w:iCs/>
          <w:lang w:val="en-GB"/>
        </w:rPr>
        <w:t>y</w:t>
      </w:r>
      <w:r w:rsidRPr="00E0566E">
        <w:rPr>
          <w:i/>
          <w:iCs/>
          <w:vertAlign w:val="subscript"/>
          <w:lang w:val="en-GB"/>
        </w:rPr>
        <w:t>PRU,</w:t>
      </w:r>
      <w:r w:rsidRPr="00142531">
        <w:rPr>
          <w:i/>
          <w:iCs/>
          <w:vertAlign w:val="subscript"/>
          <w:lang w:val="en-GB"/>
        </w:rPr>
        <w:t>l,k,m</w:t>
      </w:r>
      <w:r w:rsidRPr="00142531">
        <w:rPr>
          <w:vertAlign w:val="superscript"/>
          <w:lang w:val="en-GB"/>
        </w:rPr>
        <w:t>*</w:t>
      </w:r>
      <w:r w:rsidRPr="00142531">
        <w:rPr>
          <w:i/>
          <w:iCs/>
          <w:lang w:val="en-GB"/>
        </w:rPr>
        <w:t>y</w:t>
      </w:r>
      <w:r w:rsidRPr="00E0566E">
        <w:rPr>
          <w:i/>
          <w:iCs/>
          <w:vertAlign w:val="subscript"/>
          <w:lang w:val="en-GB"/>
        </w:rPr>
        <w:t>PRU,</w:t>
      </w:r>
      <w:r w:rsidRPr="00142531">
        <w:rPr>
          <w:i/>
          <w:iCs/>
          <w:vertAlign w:val="subscript"/>
          <w:lang w:val="en-GB"/>
        </w:rPr>
        <w:t>q,k,m</w:t>
      </w:r>
      <w:r>
        <w:t xml:space="preserve">) is the phase measurement obtained with the PRU. </w:t>
      </w:r>
    </w:p>
    <w:p w14:paraId="119511F1" w14:textId="431075B1" w:rsidR="008A4A2A" w:rsidRDefault="00E25643" w:rsidP="008A4A2A">
      <w:pPr>
        <w:pStyle w:val="3GPPText"/>
      </w:pPr>
      <w:r>
        <w:t xml:space="preserve">Substituting </w:t>
      </w:r>
      <w:r>
        <w:fldChar w:fldCharType="begin"/>
      </w:r>
      <w:r>
        <w:instrText xml:space="preserve"> REF _Ref98952681 \h </w:instrText>
      </w:r>
      <w:r>
        <w:fldChar w:fldCharType="separate"/>
      </w:r>
      <w:r w:rsidR="009E6391" w:rsidRPr="008553A8">
        <w:rPr>
          <w:b/>
          <w:szCs w:val="22"/>
        </w:rPr>
        <w:t>(</w:t>
      </w:r>
      <w:r w:rsidR="009E6391">
        <w:rPr>
          <w:b/>
          <w:noProof/>
          <w:szCs w:val="22"/>
        </w:rPr>
        <w:t>62</w:t>
      </w:r>
      <w:r w:rsidR="009E6391" w:rsidRPr="008553A8">
        <w:rPr>
          <w:b/>
          <w:szCs w:val="22"/>
        </w:rPr>
        <w:t>)</w:t>
      </w:r>
      <w:r>
        <w:fldChar w:fldCharType="end"/>
      </w:r>
      <w:r>
        <w:t xml:space="preserve"> into </w:t>
      </w:r>
      <w:r>
        <w:fldChar w:fldCharType="begin"/>
      </w:r>
      <w:r>
        <w:instrText xml:space="preserve"> REF _Ref98952692 \h </w:instrText>
      </w:r>
      <w:r>
        <w:fldChar w:fldCharType="separate"/>
      </w:r>
      <w:r w:rsidR="009E6391" w:rsidRPr="008553A8">
        <w:rPr>
          <w:b/>
          <w:szCs w:val="22"/>
        </w:rPr>
        <w:t>(</w:t>
      </w:r>
      <w:r w:rsidR="009E6391">
        <w:rPr>
          <w:b/>
          <w:noProof/>
          <w:szCs w:val="22"/>
        </w:rPr>
        <w:t>61</w:t>
      </w:r>
      <w:r w:rsidR="009E6391" w:rsidRPr="008553A8">
        <w:rPr>
          <w:b/>
          <w:szCs w:val="22"/>
        </w:rPr>
        <w:t>)</w:t>
      </w:r>
      <w:r>
        <w:fldChar w:fldCharType="end"/>
      </w:r>
      <w:r>
        <w:t>, the RSTD estimate for the target UE can be found as follows:</w:t>
      </w:r>
    </w:p>
    <w:tbl>
      <w:tblPr>
        <w:tblW w:w="0" w:type="auto"/>
        <w:tblLook w:val="04A0" w:firstRow="1" w:lastRow="0" w:firstColumn="1" w:lastColumn="0" w:noHBand="0" w:noVBand="1"/>
      </w:tblPr>
      <w:tblGrid>
        <w:gridCol w:w="8330"/>
        <w:gridCol w:w="1574"/>
      </w:tblGrid>
      <w:tr w:rsidR="008A4A2A" w:rsidRPr="008553A8" w14:paraId="7B4CE0DF" w14:textId="77777777" w:rsidTr="00D57ED4">
        <w:tc>
          <w:tcPr>
            <w:tcW w:w="8330" w:type="dxa"/>
            <w:shd w:val="clear" w:color="auto" w:fill="auto"/>
          </w:tcPr>
          <w:p w14:paraId="295CB7E5" w14:textId="4B4D8825" w:rsidR="008A4A2A" w:rsidRDefault="003B114A" w:rsidP="00D57ED4">
            <w:pPr>
              <w:pStyle w:val="BodyText"/>
              <w:jc w:val="center"/>
              <w:rPr>
                <w:sz w:val="22"/>
                <w:szCs w:val="22"/>
              </w:rPr>
            </w:pPr>
            <w:r w:rsidRPr="00914BA6">
              <w:rPr>
                <w:position w:val="-80"/>
              </w:rPr>
              <w:object w:dxaOrig="5860" w:dyaOrig="1719" w14:anchorId="4AF0FDBC">
                <v:shape id="_x0000_i1080" type="#_x0000_t75" style="width:293.15pt;height:84.65pt" o:ole="">
                  <v:imagedata r:id="rId122" o:title=""/>
                </v:shape>
                <o:OLEObject Type="Embed" ProgID="Equation.DSMT4" ShapeID="_x0000_i1080" DrawAspect="Content" ObjectID="_1726066418" r:id="rId123"/>
              </w:object>
            </w:r>
          </w:p>
          <w:p w14:paraId="1EDE0539" w14:textId="57E5E3B0" w:rsidR="005B0D63" w:rsidRPr="008553A8" w:rsidRDefault="005B0D63" w:rsidP="00D57ED4">
            <w:pPr>
              <w:pStyle w:val="BodyText"/>
              <w:jc w:val="center"/>
              <w:rPr>
                <w:sz w:val="22"/>
                <w:szCs w:val="22"/>
              </w:rPr>
            </w:pPr>
          </w:p>
        </w:tc>
        <w:tc>
          <w:tcPr>
            <w:tcW w:w="1574" w:type="dxa"/>
            <w:shd w:val="clear" w:color="auto" w:fill="auto"/>
            <w:vAlign w:val="center"/>
          </w:tcPr>
          <w:p w14:paraId="467B17CD" w14:textId="4B7B0CAD" w:rsidR="008A4A2A" w:rsidRPr="008553A8" w:rsidRDefault="008A4A2A" w:rsidP="00D57ED4">
            <w:pPr>
              <w:pStyle w:val="BodyText"/>
              <w:jc w:val="right"/>
              <w:rPr>
                <w:b/>
                <w:sz w:val="22"/>
                <w:szCs w:val="22"/>
              </w:rPr>
            </w:pPr>
            <w:bookmarkStart w:id="43" w:name="_Ref9895272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63</w:t>
            </w:r>
            <w:r w:rsidRPr="008553A8">
              <w:rPr>
                <w:b/>
                <w:sz w:val="22"/>
                <w:szCs w:val="22"/>
              </w:rPr>
              <w:fldChar w:fldCharType="end"/>
            </w:r>
            <w:r w:rsidRPr="008553A8">
              <w:rPr>
                <w:b/>
                <w:sz w:val="22"/>
                <w:szCs w:val="22"/>
              </w:rPr>
              <w:t>)</w:t>
            </w:r>
            <w:bookmarkEnd w:id="43"/>
          </w:p>
        </w:tc>
      </w:tr>
    </w:tbl>
    <w:p w14:paraId="25143D9A" w14:textId="187345FF" w:rsidR="00A12E86" w:rsidRDefault="00A12E86" w:rsidP="00A12E86">
      <w:pPr>
        <w:pStyle w:val="3GPPText"/>
      </w:pPr>
      <w:r>
        <w:t xml:space="preserve">The RSTD measurement for the multi element antenna array obtained in </w:t>
      </w:r>
      <w:r>
        <w:fldChar w:fldCharType="begin"/>
      </w:r>
      <w:r>
        <w:instrText xml:space="preserve"> REF _Ref98952724 \h </w:instrText>
      </w:r>
      <w:r>
        <w:fldChar w:fldCharType="separate"/>
      </w:r>
      <w:r w:rsidR="009E6391" w:rsidRPr="008553A8">
        <w:rPr>
          <w:b/>
          <w:szCs w:val="22"/>
        </w:rPr>
        <w:t>(</w:t>
      </w:r>
      <w:r w:rsidR="009E6391">
        <w:rPr>
          <w:b/>
          <w:noProof/>
          <w:szCs w:val="22"/>
        </w:rPr>
        <w:t>63</w:t>
      </w:r>
      <w:r w:rsidR="009E6391" w:rsidRPr="008553A8">
        <w:rPr>
          <w:b/>
          <w:szCs w:val="22"/>
        </w:rPr>
        <w:t>)</w:t>
      </w:r>
      <w:r>
        <w:fldChar w:fldCharType="end"/>
      </w:r>
      <w:r>
        <w:t xml:space="preserve"> requires </w:t>
      </w:r>
      <w:r w:rsidR="009047ED">
        <w:t xml:space="preserve">RX </w:t>
      </w:r>
      <w:r>
        <w:t>beamforming phase difference estimation (</w:t>
      </w:r>
      <w:r w:rsidRPr="00F134C6">
        <w:rPr>
          <w:i/>
          <w:iCs/>
        </w:rPr>
        <w:t>γ</w:t>
      </w:r>
      <w:proofErr w:type="gramStart"/>
      <w:r>
        <w:rPr>
          <w:i/>
          <w:iCs/>
          <w:vertAlign w:val="subscript"/>
        </w:rPr>
        <w:t>UE</w:t>
      </w:r>
      <w:r w:rsidRPr="00F134C6">
        <w:rPr>
          <w:i/>
          <w:iCs/>
          <w:vertAlign w:val="subscript"/>
        </w:rPr>
        <w:t>,l</w:t>
      </w:r>
      <w:proofErr w:type="gramEnd"/>
      <w:r w:rsidRPr="00F134C6">
        <w:rPr>
          <w:i/>
          <w:iCs/>
          <w:vertAlign w:val="subscript"/>
        </w:rPr>
        <w:t>,k,m</w:t>
      </w:r>
      <w:r>
        <w:rPr>
          <w:i/>
          <w:iCs/>
          <w:vertAlign w:val="superscript"/>
        </w:rPr>
        <w:t>R</w:t>
      </w:r>
      <w:r w:rsidRPr="00F134C6">
        <w:rPr>
          <w:i/>
          <w:iCs/>
          <w:vertAlign w:val="superscript"/>
        </w:rPr>
        <w:t>X</w:t>
      </w:r>
      <w:r>
        <w:t xml:space="preserve"> - </w:t>
      </w:r>
      <w:r w:rsidRPr="00F134C6">
        <w:rPr>
          <w:i/>
          <w:iCs/>
        </w:rPr>
        <w:t>γ</w:t>
      </w:r>
      <w:r w:rsidRPr="00F134C6">
        <w:rPr>
          <w:i/>
          <w:iCs/>
          <w:vertAlign w:val="subscript"/>
        </w:rPr>
        <w:t>U</w:t>
      </w:r>
      <w:r>
        <w:rPr>
          <w:i/>
          <w:iCs/>
          <w:vertAlign w:val="subscript"/>
        </w:rPr>
        <w:t>E</w:t>
      </w:r>
      <w:r w:rsidRPr="00F134C6">
        <w:rPr>
          <w:i/>
          <w:iCs/>
          <w:vertAlign w:val="subscript"/>
        </w:rPr>
        <w:t>,q,k,m</w:t>
      </w:r>
      <w:r>
        <w:rPr>
          <w:i/>
          <w:iCs/>
          <w:vertAlign w:val="superscript"/>
        </w:rPr>
        <w:t>R</w:t>
      </w:r>
      <w:r w:rsidRPr="00F134C6">
        <w:rPr>
          <w:i/>
          <w:iCs/>
          <w:vertAlign w:val="superscript"/>
        </w:rPr>
        <w:t>X</w:t>
      </w:r>
      <w:r>
        <w:t>) for the target UE.</w:t>
      </w:r>
    </w:p>
    <w:p w14:paraId="0B9D4053" w14:textId="77777777" w:rsidR="0086280C" w:rsidRPr="001512C5" w:rsidRDefault="0086280C" w:rsidP="0086280C">
      <w:pPr>
        <w:pStyle w:val="3GPPText"/>
      </w:pPr>
    </w:p>
    <w:p w14:paraId="2AB97011" w14:textId="77777777" w:rsidR="0086280C" w:rsidRDefault="0086280C" w:rsidP="0086280C">
      <w:pPr>
        <w:pStyle w:val="3GPPText"/>
        <w:numPr>
          <w:ilvl w:val="0"/>
          <w:numId w:val="7"/>
        </w:numPr>
        <w:ind w:left="0"/>
        <w:textAlignment w:val="auto"/>
        <w:rPr>
          <w:lang w:val="en-GB"/>
        </w:rPr>
      </w:pPr>
    </w:p>
    <w:p w14:paraId="270D13B2" w14:textId="735BCA4D" w:rsidR="0086280C" w:rsidRDefault="0086280C" w:rsidP="001560B0">
      <w:pPr>
        <w:pStyle w:val="3GPPText"/>
        <w:numPr>
          <w:ilvl w:val="0"/>
          <w:numId w:val="10"/>
        </w:numPr>
        <w:rPr>
          <w:b/>
          <w:bCs/>
          <w:lang w:val="en-GB"/>
        </w:rPr>
      </w:pPr>
      <w:r>
        <w:rPr>
          <w:b/>
          <w:bCs/>
          <w:lang w:val="en-GB"/>
        </w:rPr>
        <w:t xml:space="preserve">The RSTD measurement for the multi element RX antenna array requires </w:t>
      </w:r>
      <w:r w:rsidR="00E87799">
        <w:rPr>
          <w:b/>
          <w:bCs/>
          <w:lang w:val="en-GB"/>
        </w:rPr>
        <w:t xml:space="preserve">RX </w:t>
      </w:r>
      <w:r>
        <w:rPr>
          <w:b/>
          <w:bCs/>
          <w:lang w:val="en-GB"/>
        </w:rPr>
        <w:t>beamforming phase difference estimation for the reference and target TRPs</w:t>
      </w:r>
      <w:r w:rsidR="00537DCE">
        <w:rPr>
          <w:b/>
          <w:bCs/>
          <w:lang w:val="en-GB"/>
        </w:rPr>
        <w:t>.</w:t>
      </w:r>
    </w:p>
    <w:p w14:paraId="4A0555E7" w14:textId="77777777" w:rsidR="00127A45" w:rsidRDefault="00127A45" w:rsidP="00127A45">
      <w:pPr>
        <w:pStyle w:val="3GPPText"/>
        <w:rPr>
          <w:lang w:val="en-GB"/>
        </w:rPr>
      </w:pPr>
    </w:p>
    <w:p w14:paraId="49BD5456" w14:textId="77777777" w:rsidR="00127A45" w:rsidRDefault="00127A45" w:rsidP="001560B0">
      <w:pPr>
        <w:pStyle w:val="3GPPText"/>
        <w:numPr>
          <w:ilvl w:val="0"/>
          <w:numId w:val="9"/>
        </w:numPr>
        <w:rPr>
          <w:lang w:val="en-GB"/>
        </w:rPr>
      </w:pPr>
    </w:p>
    <w:p w14:paraId="7F5943C6" w14:textId="504E9FF8" w:rsidR="00127A45" w:rsidRPr="00B17CB8" w:rsidRDefault="00127A45" w:rsidP="001560B0">
      <w:pPr>
        <w:pStyle w:val="3GPPText"/>
        <w:numPr>
          <w:ilvl w:val="0"/>
          <w:numId w:val="10"/>
        </w:numPr>
        <w:rPr>
          <w:b/>
          <w:bCs/>
          <w:lang w:val="en-GB"/>
        </w:rPr>
      </w:pPr>
      <w:r>
        <w:rPr>
          <w:b/>
          <w:bCs/>
          <w:lang w:val="en-GB"/>
        </w:rPr>
        <w:t xml:space="preserve">Study RSTD measurement for the multi element RX antenna array, which requires </w:t>
      </w:r>
      <w:r w:rsidR="0026777B">
        <w:rPr>
          <w:b/>
          <w:bCs/>
          <w:lang w:val="en-GB"/>
        </w:rPr>
        <w:t xml:space="preserve">RX </w:t>
      </w:r>
      <w:r>
        <w:rPr>
          <w:b/>
          <w:bCs/>
          <w:lang w:val="en-GB"/>
        </w:rPr>
        <w:t>beamforming phase difference estimation for the reference and target TRPs</w:t>
      </w:r>
      <w:r w:rsidR="00537DCE">
        <w:rPr>
          <w:b/>
          <w:bCs/>
          <w:lang w:val="en-GB"/>
        </w:rPr>
        <w:t>.</w:t>
      </w:r>
    </w:p>
    <w:p w14:paraId="0E1A492B" w14:textId="77777777" w:rsidR="003479BC" w:rsidRPr="009075FC" w:rsidRDefault="003479BC" w:rsidP="00D35494">
      <w:pPr>
        <w:pStyle w:val="3GPPText"/>
        <w:rPr>
          <w:lang w:val="en-GB"/>
        </w:rPr>
      </w:pPr>
    </w:p>
    <w:p w14:paraId="7B0A5D38" w14:textId="599A88E1" w:rsidR="007D408C" w:rsidRDefault="0058792D" w:rsidP="0058792D">
      <w:pPr>
        <w:pStyle w:val="Heading4"/>
      </w:pPr>
      <w:r>
        <w:t>DL-AOA Estimation</w:t>
      </w:r>
      <w:r w:rsidR="00CB04C1">
        <w:t xml:space="preserve"> to estimate additional phase shift due to Rx beamforming</w:t>
      </w:r>
    </w:p>
    <w:p w14:paraId="5BEE2009" w14:textId="71996F8A" w:rsidR="00DE1F4E" w:rsidRDefault="00DE1F4E" w:rsidP="00DE1F4E">
      <w:pPr>
        <w:pStyle w:val="3GPPText"/>
        <w:rPr>
          <w:lang w:val="en-GB"/>
        </w:rPr>
      </w:pPr>
      <w:r>
        <w:rPr>
          <w:lang w:val="en-GB"/>
        </w:rPr>
        <w:t xml:space="preserve">To estimate the additional phase shift </w:t>
      </w:r>
      <w:r w:rsidRPr="00925C85">
        <w:rPr>
          <w:i/>
          <w:iCs/>
          <w:lang w:val="en-GB"/>
        </w:rPr>
        <w:t>γ</w:t>
      </w:r>
      <w:r w:rsidRPr="00925C85">
        <w:rPr>
          <w:i/>
          <w:iCs/>
          <w:vertAlign w:val="subscript"/>
          <w:lang w:val="en-GB"/>
        </w:rPr>
        <w:t>l,k,m</w:t>
      </w:r>
      <w:r>
        <w:rPr>
          <w:i/>
          <w:iCs/>
          <w:vertAlign w:val="superscript"/>
          <w:lang w:val="en-GB"/>
        </w:rPr>
        <w:t>R</w:t>
      </w:r>
      <w:r w:rsidRPr="00925C85">
        <w:rPr>
          <w:i/>
          <w:iCs/>
          <w:vertAlign w:val="superscript"/>
          <w:lang w:val="en-GB"/>
        </w:rPr>
        <w:t>X</w:t>
      </w:r>
      <w:r>
        <w:rPr>
          <w:lang w:val="en-GB"/>
        </w:rPr>
        <w:t xml:space="preserve"> associate</w:t>
      </w:r>
      <w:r>
        <w:t>d</w:t>
      </w:r>
      <w:r>
        <w:rPr>
          <w:lang w:val="en-GB"/>
        </w:rPr>
        <w:t xml:space="preserve"> with the RX beamforming, we need to estimate the azimuth and zenith angles of arrival </w:t>
      </w:r>
      <w:r w:rsidRPr="00925C85">
        <w:rPr>
          <w:i/>
          <w:iCs/>
          <w:lang w:val="en-GB"/>
        </w:rPr>
        <w:t>φ</w:t>
      </w:r>
      <w:r w:rsidRPr="00925C85">
        <w:rPr>
          <w:i/>
          <w:iCs/>
          <w:vertAlign w:val="subscript"/>
          <w:lang w:val="en-GB"/>
        </w:rPr>
        <w:t>l,m</w:t>
      </w:r>
      <w:r>
        <w:rPr>
          <w:i/>
          <w:iCs/>
          <w:vertAlign w:val="superscript"/>
          <w:lang w:val="en-GB"/>
        </w:rPr>
        <w:t>R</w:t>
      </w:r>
      <w:r w:rsidRPr="00925C85">
        <w:rPr>
          <w:i/>
          <w:iCs/>
          <w:vertAlign w:val="superscript"/>
          <w:lang w:val="en-GB"/>
        </w:rPr>
        <w:t>X</w:t>
      </w:r>
      <w:r>
        <w:rPr>
          <w:lang w:val="en-GB"/>
        </w:rPr>
        <w:t xml:space="preserve"> and </w:t>
      </w:r>
      <w:r w:rsidRPr="00925C85">
        <w:rPr>
          <w:i/>
          <w:iCs/>
          <w:lang w:val="en-GB"/>
        </w:rPr>
        <w:t>θ</w:t>
      </w:r>
      <w:r w:rsidRPr="00925C85">
        <w:rPr>
          <w:i/>
          <w:iCs/>
          <w:vertAlign w:val="subscript"/>
          <w:lang w:val="en-GB"/>
        </w:rPr>
        <w:t>l,m</w:t>
      </w:r>
      <w:r>
        <w:rPr>
          <w:i/>
          <w:iCs/>
          <w:vertAlign w:val="superscript"/>
          <w:lang w:val="en-GB"/>
        </w:rPr>
        <w:t>R</w:t>
      </w:r>
      <w:r w:rsidRPr="00925C85">
        <w:rPr>
          <w:i/>
          <w:iCs/>
          <w:vertAlign w:val="superscript"/>
          <w:lang w:val="en-GB"/>
        </w:rPr>
        <w:t>X</w:t>
      </w:r>
      <w:r>
        <w:rPr>
          <w:lang w:val="en-GB"/>
        </w:rPr>
        <w:t>, respectively.</w:t>
      </w:r>
    </w:p>
    <w:p w14:paraId="191925D1" w14:textId="7FDDA2B3" w:rsidR="007D408C" w:rsidRDefault="002946DF" w:rsidP="00D35494">
      <w:pPr>
        <w:pStyle w:val="3GPPText"/>
        <w:rPr>
          <w:lang w:val="en-GB"/>
        </w:rPr>
      </w:pPr>
      <w:r>
        <w:rPr>
          <w:lang w:val="en-GB"/>
        </w:rPr>
        <w:t xml:space="preserve">The estimate of </w:t>
      </w:r>
      <w:r w:rsidR="002B6D0B" w:rsidRPr="00925C85">
        <w:rPr>
          <w:i/>
          <w:iCs/>
          <w:lang w:val="en-GB"/>
        </w:rPr>
        <w:t>φ</w:t>
      </w:r>
      <w:r w:rsidR="002B6D0B" w:rsidRPr="00925C85">
        <w:rPr>
          <w:i/>
          <w:iCs/>
          <w:vertAlign w:val="subscript"/>
          <w:lang w:val="en-GB"/>
        </w:rPr>
        <w:t>l,m</w:t>
      </w:r>
      <w:r w:rsidR="002B6D0B">
        <w:rPr>
          <w:i/>
          <w:iCs/>
          <w:vertAlign w:val="superscript"/>
          <w:lang w:val="en-GB"/>
        </w:rPr>
        <w:t>R</w:t>
      </w:r>
      <w:r w:rsidR="002B6D0B" w:rsidRPr="00925C85">
        <w:rPr>
          <w:i/>
          <w:iCs/>
          <w:vertAlign w:val="superscript"/>
          <w:lang w:val="en-GB"/>
        </w:rPr>
        <w:t>X</w:t>
      </w:r>
      <w:r>
        <w:rPr>
          <w:lang w:val="en-GB"/>
        </w:rPr>
        <w:t xml:space="preserve"> and </w:t>
      </w:r>
      <w:r w:rsidR="002B6D0B" w:rsidRPr="00925C85">
        <w:rPr>
          <w:i/>
          <w:iCs/>
          <w:lang w:val="en-GB"/>
        </w:rPr>
        <w:t>θ</w:t>
      </w:r>
      <w:r w:rsidR="002B6D0B" w:rsidRPr="00925C85">
        <w:rPr>
          <w:i/>
          <w:iCs/>
          <w:vertAlign w:val="subscript"/>
          <w:lang w:val="en-GB"/>
        </w:rPr>
        <w:t>l,m</w:t>
      </w:r>
      <w:r w:rsidR="002B6D0B">
        <w:rPr>
          <w:i/>
          <w:iCs/>
          <w:vertAlign w:val="superscript"/>
          <w:lang w:val="en-GB"/>
        </w:rPr>
        <w:t>R</w:t>
      </w:r>
      <w:r w:rsidR="002B6D0B" w:rsidRPr="00925C85">
        <w:rPr>
          <w:i/>
          <w:iCs/>
          <w:vertAlign w:val="superscript"/>
          <w:lang w:val="en-GB"/>
        </w:rPr>
        <w:t>X</w:t>
      </w:r>
      <w:r>
        <w:rPr>
          <w:lang w:val="en-GB"/>
        </w:rPr>
        <w:t xml:space="preserve"> can be found using similar approach as it was described in the previous section for the DL-AOD</w:t>
      </w:r>
      <w:r w:rsidR="001E2FD4">
        <w:rPr>
          <w:lang w:val="en-GB"/>
        </w:rPr>
        <w:t xml:space="preserve"> estimation</w:t>
      </w:r>
      <w:r w:rsidR="006A4AC3">
        <w:rPr>
          <w:lang w:val="en-GB"/>
        </w:rPr>
        <w:t>:</w:t>
      </w:r>
    </w:p>
    <w:tbl>
      <w:tblPr>
        <w:tblW w:w="0" w:type="auto"/>
        <w:tblLook w:val="04A0" w:firstRow="1" w:lastRow="0" w:firstColumn="1" w:lastColumn="0" w:noHBand="0" w:noVBand="1"/>
      </w:tblPr>
      <w:tblGrid>
        <w:gridCol w:w="8330"/>
        <w:gridCol w:w="1574"/>
      </w:tblGrid>
      <w:tr w:rsidR="0031442E" w:rsidRPr="008553A8" w14:paraId="3CEB8258" w14:textId="77777777" w:rsidTr="00D57ED4">
        <w:tc>
          <w:tcPr>
            <w:tcW w:w="8330" w:type="dxa"/>
            <w:shd w:val="clear" w:color="auto" w:fill="auto"/>
          </w:tcPr>
          <w:p w14:paraId="139BFE3C" w14:textId="74B79806" w:rsidR="0031442E" w:rsidRPr="008553A8" w:rsidRDefault="009E3DEE" w:rsidP="00D57ED4">
            <w:pPr>
              <w:pStyle w:val="BodyText"/>
              <w:jc w:val="center"/>
              <w:rPr>
                <w:sz w:val="22"/>
                <w:szCs w:val="22"/>
              </w:rPr>
            </w:pPr>
            <w:r w:rsidRPr="00734D89">
              <w:rPr>
                <w:position w:val="-24"/>
              </w:rPr>
              <w:object w:dxaOrig="3120" w:dyaOrig="600" w14:anchorId="6ED24488">
                <v:shape id="_x0000_i1081" type="#_x0000_t75" style="width:155.85pt;height:30.05pt" o:ole="">
                  <v:imagedata r:id="rId124" o:title=""/>
                </v:shape>
                <o:OLEObject Type="Embed" ProgID="Equation.DSMT4" ShapeID="_x0000_i1081" DrawAspect="Content" ObjectID="_1726066419" r:id="rId125"/>
              </w:object>
            </w:r>
            <w:r w:rsidR="006A4AC3">
              <w:t>,</w:t>
            </w:r>
          </w:p>
        </w:tc>
        <w:tc>
          <w:tcPr>
            <w:tcW w:w="1574" w:type="dxa"/>
            <w:shd w:val="clear" w:color="auto" w:fill="auto"/>
            <w:vAlign w:val="center"/>
          </w:tcPr>
          <w:p w14:paraId="6274FBC4" w14:textId="0E7C7BDF" w:rsidR="0031442E" w:rsidRPr="008553A8" w:rsidRDefault="0031442E"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64</w:t>
            </w:r>
            <w:r w:rsidRPr="008553A8">
              <w:rPr>
                <w:b/>
                <w:sz w:val="22"/>
                <w:szCs w:val="22"/>
              </w:rPr>
              <w:fldChar w:fldCharType="end"/>
            </w:r>
            <w:r w:rsidRPr="008553A8">
              <w:rPr>
                <w:b/>
                <w:sz w:val="22"/>
                <w:szCs w:val="22"/>
              </w:rPr>
              <w:t>)</w:t>
            </w:r>
          </w:p>
        </w:tc>
      </w:tr>
    </w:tbl>
    <w:p w14:paraId="6232073C" w14:textId="70617AB4" w:rsidR="007D408C" w:rsidRDefault="006A4AC3" w:rsidP="00D35494">
      <w:pPr>
        <w:pStyle w:val="3GPPText"/>
        <w:rPr>
          <w:lang w:val="en-GB"/>
        </w:rPr>
      </w:pPr>
      <w:r>
        <w:rPr>
          <w:lang w:val="en-GB"/>
        </w:rPr>
        <w:t xml:space="preserve">where </w:t>
      </w:r>
      <w:r w:rsidR="00937950" w:rsidRPr="0040717B">
        <w:rPr>
          <w:b/>
          <w:bCs/>
          <w:lang w:val="en-GB"/>
        </w:rPr>
        <w:t>Φ</w:t>
      </w:r>
      <w:r w:rsidR="00937950" w:rsidRPr="0040717B">
        <w:rPr>
          <w:i/>
          <w:iCs/>
          <w:vertAlign w:val="subscript"/>
          <w:lang w:val="en-GB"/>
        </w:rPr>
        <w:t>l,k,m</w:t>
      </w:r>
      <w:r w:rsidR="00937950">
        <w:rPr>
          <w:i/>
          <w:iCs/>
          <w:vertAlign w:val="superscript"/>
          <w:lang w:val="en-GB"/>
        </w:rPr>
        <w:t>R</w:t>
      </w:r>
      <w:r w:rsidR="00937950" w:rsidRPr="0040717B">
        <w:rPr>
          <w:i/>
          <w:iCs/>
          <w:vertAlign w:val="superscript"/>
          <w:lang w:val="en-GB"/>
        </w:rPr>
        <w:t>X</w:t>
      </w:r>
      <w:r w:rsidR="00937950">
        <w:rPr>
          <w:i/>
          <w:iCs/>
          <w:vertAlign w:val="superscript"/>
          <w:lang w:val="en-GB"/>
        </w:rPr>
        <w:t>,est</w:t>
      </w:r>
      <w:r w:rsidR="00634B10">
        <w:rPr>
          <w:lang w:val="en-GB"/>
        </w:rPr>
        <w:t xml:space="preserve"> is the </w:t>
      </w:r>
      <w:r w:rsidR="00937950" w:rsidRPr="0040717B">
        <w:rPr>
          <w:i/>
          <w:iCs/>
          <w:lang w:val="en-GB"/>
        </w:rPr>
        <w:t>N</w:t>
      </w:r>
      <w:r w:rsidR="00937950" w:rsidRPr="0040717B">
        <w:rPr>
          <w:i/>
          <w:iCs/>
          <w:vertAlign w:val="subscript"/>
          <w:lang w:val="en-GB"/>
        </w:rPr>
        <w:t>z,l</w:t>
      </w:r>
      <w:r w:rsidR="00937950">
        <w:rPr>
          <w:i/>
          <w:iCs/>
          <w:vertAlign w:val="superscript"/>
          <w:lang w:val="en-GB"/>
        </w:rPr>
        <w:t>R</w:t>
      </w:r>
      <w:r w:rsidR="00937950" w:rsidRPr="00B46EE9">
        <w:rPr>
          <w:i/>
          <w:iCs/>
          <w:vertAlign w:val="superscript"/>
          <w:lang w:val="en-GB"/>
        </w:rPr>
        <w:t>X</w:t>
      </w:r>
      <w:r w:rsidR="00937950">
        <w:rPr>
          <w:lang w:val="en-GB"/>
        </w:rPr>
        <w:t xml:space="preserve"> × </w:t>
      </w:r>
      <w:r w:rsidR="00937950" w:rsidRPr="0040717B">
        <w:rPr>
          <w:i/>
          <w:iCs/>
          <w:lang w:val="en-GB"/>
        </w:rPr>
        <w:t>N</w:t>
      </w:r>
      <w:r w:rsidR="00937950" w:rsidRPr="0040717B">
        <w:rPr>
          <w:i/>
          <w:iCs/>
          <w:vertAlign w:val="subscript"/>
          <w:lang w:val="en-GB"/>
        </w:rPr>
        <w:t>y,l</w:t>
      </w:r>
      <w:r w:rsidR="00937950">
        <w:rPr>
          <w:i/>
          <w:iCs/>
          <w:vertAlign w:val="superscript"/>
          <w:lang w:val="en-GB"/>
        </w:rPr>
        <w:t>R</w:t>
      </w:r>
      <w:r w:rsidR="00937950" w:rsidRPr="00B46EE9">
        <w:rPr>
          <w:i/>
          <w:iCs/>
          <w:vertAlign w:val="superscript"/>
          <w:lang w:val="en-GB"/>
        </w:rPr>
        <w:t>X</w:t>
      </w:r>
      <w:r w:rsidR="00937950">
        <w:rPr>
          <w:lang w:val="en-GB"/>
        </w:rPr>
        <w:t xml:space="preserve"> </w:t>
      </w:r>
      <w:r w:rsidR="00634B10">
        <w:rPr>
          <w:lang w:val="en-GB"/>
        </w:rPr>
        <w:t xml:space="preserve">estimate </w:t>
      </w:r>
      <w:r w:rsidR="00937950">
        <w:rPr>
          <w:lang w:val="en-GB"/>
        </w:rPr>
        <w:t xml:space="preserve">of receive phase matrix, </w:t>
      </w:r>
      <w:r w:rsidR="00937950" w:rsidRPr="00F20779">
        <w:rPr>
          <w:b/>
          <w:bCs/>
          <w:lang w:val="en-GB"/>
        </w:rPr>
        <w:t>q</w:t>
      </w:r>
      <w:r w:rsidR="00937950" w:rsidRPr="00F20779">
        <w:rPr>
          <w:i/>
          <w:iCs/>
          <w:vertAlign w:val="subscript"/>
          <w:lang w:val="en-GB"/>
        </w:rPr>
        <w:t>z,l</w:t>
      </w:r>
      <w:r w:rsidR="00937950">
        <w:rPr>
          <w:i/>
          <w:iCs/>
          <w:vertAlign w:val="superscript"/>
          <w:lang w:val="en-GB"/>
        </w:rPr>
        <w:t>R</w:t>
      </w:r>
      <w:r w:rsidR="00937950" w:rsidRPr="00F20779">
        <w:rPr>
          <w:i/>
          <w:iCs/>
          <w:vertAlign w:val="superscript"/>
          <w:lang w:val="en-GB"/>
        </w:rPr>
        <w:t>X</w:t>
      </w:r>
      <w:r w:rsidR="00937950">
        <w:rPr>
          <w:lang w:val="en-GB"/>
        </w:rPr>
        <w:t xml:space="preserve"> is the</w:t>
      </w:r>
      <w:r w:rsidR="00664FBB">
        <w:rPr>
          <w:lang w:val="en-GB"/>
        </w:rPr>
        <w:t xml:space="preserve"> known</w:t>
      </w:r>
      <w:r w:rsidR="00937950">
        <w:rPr>
          <w:lang w:val="en-GB"/>
        </w:rPr>
        <w:t xml:space="preserve"> </w:t>
      </w:r>
      <w:r w:rsidR="00937950" w:rsidRPr="00F20779">
        <w:rPr>
          <w:i/>
          <w:iCs/>
          <w:lang w:val="en-GB"/>
        </w:rPr>
        <w:t>N</w:t>
      </w:r>
      <w:r w:rsidR="00937950" w:rsidRPr="00F20779">
        <w:rPr>
          <w:i/>
          <w:iCs/>
          <w:vertAlign w:val="subscript"/>
          <w:lang w:val="en-GB"/>
        </w:rPr>
        <w:t>z,l</w:t>
      </w:r>
      <w:r w:rsidR="00937950">
        <w:rPr>
          <w:i/>
          <w:iCs/>
          <w:vertAlign w:val="superscript"/>
          <w:lang w:val="en-GB"/>
        </w:rPr>
        <w:t>R</w:t>
      </w:r>
      <w:r w:rsidR="00937950" w:rsidRPr="00B46EE9">
        <w:rPr>
          <w:i/>
          <w:iCs/>
          <w:vertAlign w:val="superscript"/>
          <w:lang w:val="en-GB"/>
        </w:rPr>
        <w:t>X</w:t>
      </w:r>
      <w:r w:rsidR="00937950">
        <w:rPr>
          <w:lang w:val="en-GB"/>
        </w:rPr>
        <w:t xml:space="preserve"> × 1 receive beamforming vector applied over </w:t>
      </w:r>
      <w:r w:rsidR="00937950" w:rsidRPr="00247AD8">
        <w:rPr>
          <w:i/>
          <w:iCs/>
          <w:lang w:val="en-GB"/>
        </w:rPr>
        <w:t>z</w:t>
      </w:r>
      <w:r w:rsidR="00937950">
        <w:rPr>
          <w:lang w:val="en-GB"/>
        </w:rPr>
        <w:t xml:space="preserve"> dimension, and </w:t>
      </w:r>
      <w:r w:rsidR="00937950" w:rsidRPr="00F20779">
        <w:rPr>
          <w:b/>
          <w:bCs/>
          <w:lang w:val="en-GB"/>
        </w:rPr>
        <w:t>q</w:t>
      </w:r>
      <w:r w:rsidR="00937950">
        <w:rPr>
          <w:i/>
          <w:iCs/>
          <w:vertAlign w:val="subscript"/>
          <w:lang w:val="en-GB"/>
        </w:rPr>
        <w:t>y</w:t>
      </w:r>
      <w:r w:rsidR="00937950" w:rsidRPr="00F20779">
        <w:rPr>
          <w:i/>
          <w:iCs/>
          <w:vertAlign w:val="subscript"/>
          <w:lang w:val="en-GB"/>
        </w:rPr>
        <w:t>,l</w:t>
      </w:r>
      <w:r w:rsidR="00937950">
        <w:rPr>
          <w:i/>
          <w:iCs/>
          <w:vertAlign w:val="superscript"/>
          <w:lang w:val="en-GB"/>
        </w:rPr>
        <w:t>R</w:t>
      </w:r>
      <w:r w:rsidR="00937950" w:rsidRPr="00F20779">
        <w:rPr>
          <w:i/>
          <w:iCs/>
          <w:vertAlign w:val="superscript"/>
          <w:lang w:val="en-GB"/>
        </w:rPr>
        <w:t>X</w:t>
      </w:r>
      <w:r w:rsidR="00937950">
        <w:rPr>
          <w:lang w:val="en-GB"/>
        </w:rPr>
        <w:t xml:space="preserve"> is the</w:t>
      </w:r>
      <w:r w:rsidR="00664FBB">
        <w:rPr>
          <w:lang w:val="en-GB"/>
        </w:rPr>
        <w:t xml:space="preserve"> known</w:t>
      </w:r>
      <w:r w:rsidR="00937950">
        <w:rPr>
          <w:lang w:val="en-GB"/>
        </w:rPr>
        <w:t xml:space="preserve"> </w:t>
      </w:r>
      <w:r w:rsidR="00937950" w:rsidRPr="00F20779">
        <w:rPr>
          <w:i/>
          <w:iCs/>
          <w:lang w:val="en-GB"/>
        </w:rPr>
        <w:t>N</w:t>
      </w:r>
      <w:r w:rsidR="00937950">
        <w:rPr>
          <w:i/>
          <w:iCs/>
          <w:vertAlign w:val="subscript"/>
          <w:lang w:val="en-GB"/>
        </w:rPr>
        <w:t>y</w:t>
      </w:r>
      <w:r w:rsidR="00937950" w:rsidRPr="00F20779">
        <w:rPr>
          <w:i/>
          <w:iCs/>
          <w:vertAlign w:val="subscript"/>
          <w:lang w:val="en-GB"/>
        </w:rPr>
        <w:t>,l</w:t>
      </w:r>
      <w:r w:rsidR="00937950">
        <w:rPr>
          <w:i/>
          <w:iCs/>
          <w:vertAlign w:val="superscript"/>
          <w:lang w:val="en-GB"/>
        </w:rPr>
        <w:t>R</w:t>
      </w:r>
      <w:r w:rsidR="00937950" w:rsidRPr="00B46EE9">
        <w:rPr>
          <w:i/>
          <w:iCs/>
          <w:vertAlign w:val="superscript"/>
          <w:lang w:val="en-GB"/>
        </w:rPr>
        <w:t>X</w:t>
      </w:r>
      <w:r w:rsidR="00937950">
        <w:rPr>
          <w:lang w:val="en-GB"/>
        </w:rPr>
        <w:t xml:space="preserve"> × 1 receive beamforming vector applied over </w:t>
      </w:r>
      <w:r w:rsidR="00937950" w:rsidRPr="00247AD8">
        <w:rPr>
          <w:i/>
          <w:iCs/>
          <w:lang w:val="en-GB"/>
        </w:rPr>
        <w:t>y</w:t>
      </w:r>
      <w:r w:rsidR="00937950">
        <w:rPr>
          <w:lang w:val="en-GB"/>
        </w:rPr>
        <w:t xml:space="preserve"> dimension.</w:t>
      </w:r>
    </w:p>
    <w:p w14:paraId="6C786936" w14:textId="47E5531D" w:rsidR="00634B10" w:rsidRDefault="00C65531" w:rsidP="00634B10">
      <w:pPr>
        <w:pStyle w:val="3GPPText"/>
        <w:rPr>
          <w:lang w:val="en-GB"/>
        </w:rPr>
      </w:pPr>
      <w:r>
        <w:rPr>
          <w:lang w:val="en-GB"/>
        </w:rPr>
        <w:t xml:space="preserve">Finally, the </w:t>
      </w:r>
      <w:r w:rsidR="00FC1085">
        <w:rPr>
          <w:lang w:val="en-GB"/>
        </w:rPr>
        <w:t xml:space="preserve">beamforming phase difference estimate for the </w:t>
      </w:r>
      <w:r w:rsidR="00FC1085" w:rsidRPr="00A76F19">
        <w:rPr>
          <w:i/>
          <w:iCs/>
          <w:lang w:val="en-GB"/>
        </w:rPr>
        <w:t>l</w:t>
      </w:r>
      <w:r w:rsidR="00FC1085" w:rsidRPr="00A76F19">
        <w:rPr>
          <w:vertAlign w:val="superscript"/>
          <w:lang w:val="en-GB"/>
        </w:rPr>
        <w:t>th</w:t>
      </w:r>
      <w:r w:rsidR="00FC1085">
        <w:rPr>
          <w:lang w:val="en-GB"/>
        </w:rPr>
        <w:t xml:space="preserve"> and </w:t>
      </w:r>
      <w:r w:rsidR="00FC1085" w:rsidRPr="00A76F19">
        <w:rPr>
          <w:i/>
          <w:iCs/>
          <w:lang w:val="en-GB"/>
        </w:rPr>
        <w:t>q</w:t>
      </w:r>
      <w:r w:rsidR="00FC1085" w:rsidRPr="00A76F19">
        <w:rPr>
          <w:vertAlign w:val="superscript"/>
          <w:lang w:val="en-GB"/>
        </w:rPr>
        <w:t>th</w:t>
      </w:r>
      <w:r w:rsidR="00FC1085">
        <w:rPr>
          <w:lang w:val="en-GB"/>
        </w:rPr>
        <w:t xml:space="preserve"> TRP links </w:t>
      </w:r>
      <w:r w:rsidR="00C707A5">
        <w:rPr>
          <w:lang w:val="en-GB"/>
        </w:rPr>
        <w:t>can be found as:</w:t>
      </w:r>
    </w:p>
    <w:tbl>
      <w:tblPr>
        <w:tblW w:w="0" w:type="auto"/>
        <w:tblLook w:val="04A0" w:firstRow="1" w:lastRow="0" w:firstColumn="1" w:lastColumn="0" w:noHBand="0" w:noVBand="1"/>
      </w:tblPr>
      <w:tblGrid>
        <w:gridCol w:w="8330"/>
        <w:gridCol w:w="1574"/>
      </w:tblGrid>
      <w:tr w:rsidR="00C707A5" w:rsidRPr="008553A8" w14:paraId="7A7B8F9D" w14:textId="77777777" w:rsidTr="00D57ED4">
        <w:tc>
          <w:tcPr>
            <w:tcW w:w="8330" w:type="dxa"/>
            <w:shd w:val="clear" w:color="auto" w:fill="auto"/>
          </w:tcPr>
          <w:p w14:paraId="2097E2C0" w14:textId="3DB3889F" w:rsidR="00C707A5" w:rsidRPr="008553A8" w:rsidRDefault="000F112F" w:rsidP="00D57ED4">
            <w:pPr>
              <w:pStyle w:val="BodyText"/>
              <w:jc w:val="center"/>
              <w:rPr>
                <w:sz w:val="22"/>
                <w:szCs w:val="22"/>
              </w:rPr>
            </w:pPr>
            <w:r w:rsidRPr="00734D89">
              <w:rPr>
                <w:position w:val="-24"/>
              </w:rPr>
              <w:object w:dxaOrig="6340" w:dyaOrig="600" w14:anchorId="75718F6B">
                <v:shape id="_x0000_i1082" type="#_x0000_t75" style="width:316.9pt;height:30.05pt" o:ole="">
                  <v:imagedata r:id="rId126" o:title=""/>
                </v:shape>
                <o:OLEObject Type="Embed" ProgID="Equation.DSMT4" ShapeID="_x0000_i1082" DrawAspect="Content" ObjectID="_1726066420" r:id="rId127"/>
              </w:object>
            </w:r>
            <w:r>
              <w:t>.</w:t>
            </w:r>
          </w:p>
        </w:tc>
        <w:tc>
          <w:tcPr>
            <w:tcW w:w="1574" w:type="dxa"/>
            <w:shd w:val="clear" w:color="auto" w:fill="auto"/>
            <w:vAlign w:val="center"/>
          </w:tcPr>
          <w:p w14:paraId="7DE2A25C" w14:textId="50F1912E" w:rsidR="00C707A5" w:rsidRPr="008553A8" w:rsidRDefault="00C707A5"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65</w:t>
            </w:r>
            <w:r w:rsidRPr="008553A8">
              <w:rPr>
                <w:b/>
                <w:sz w:val="22"/>
                <w:szCs w:val="22"/>
              </w:rPr>
              <w:fldChar w:fldCharType="end"/>
            </w:r>
            <w:r w:rsidRPr="008553A8">
              <w:rPr>
                <w:b/>
                <w:sz w:val="22"/>
                <w:szCs w:val="22"/>
              </w:rPr>
              <w:t>)</w:t>
            </w:r>
          </w:p>
        </w:tc>
      </w:tr>
    </w:tbl>
    <w:p w14:paraId="1D47CCAA" w14:textId="77777777" w:rsidR="00B43CD7" w:rsidRDefault="000F112F" w:rsidP="00D35494">
      <w:pPr>
        <w:pStyle w:val="3GPPText"/>
        <w:rPr>
          <w:lang w:val="en-GB"/>
        </w:rPr>
      </w:pPr>
      <w:r>
        <w:rPr>
          <w:lang w:val="en-GB"/>
        </w:rPr>
        <w:t xml:space="preserve">Note, that </w:t>
      </w:r>
      <w:r w:rsidR="00635722">
        <w:rPr>
          <w:lang w:val="en-GB"/>
        </w:rPr>
        <w:t xml:space="preserve">even if the </w:t>
      </w:r>
      <w:r w:rsidR="00CE0B66">
        <w:rPr>
          <w:lang w:val="en-GB"/>
        </w:rPr>
        <w:t xml:space="preserve">orientation of the coordinate system </w:t>
      </w:r>
      <w:r w:rsidR="005770A8">
        <w:rPr>
          <w:lang w:val="en-GB"/>
        </w:rPr>
        <w:t xml:space="preserve">associated with the RX antenna array </w:t>
      </w:r>
      <w:r w:rsidR="00453048">
        <w:rPr>
          <w:lang w:val="en-GB"/>
        </w:rPr>
        <w:t xml:space="preserve">at the UE side </w:t>
      </w:r>
      <w:r w:rsidR="005770A8">
        <w:rPr>
          <w:lang w:val="en-GB"/>
        </w:rPr>
        <w:t>is not known</w:t>
      </w:r>
      <w:r w:rsidR="00972EB8">
        <w:rPr>
          <w:lang w:val="en-GB"/>
        </w:rPr>
        <w:t xml:space="preserve">, the phase difference </w:t>
      </w:r>
      <w:r w:rsidR="00A6493B">
        <w:rPr>
          <w:lang w:val="en-GB"/>
        </w:rPr>
        <w:t>(</w:t>
      </w:r>
      <w:r w:rsidR="00453048" w:rsidRPr="00F134C6">
        <w:rPr>
          <w:i/>
          <w:iCs/>
        </w:rPr>
        <w:t>γ</w:t>
      </w:r>
      <w:r w:rsidR="00453048" w:rsidRPr="00F134C6">
        <w:rPr>
          <w:i/>
          <w:iCs/>
          <w:vertAlign w:val="subscript"/>
        </w:rPr>
        <w:t>l,k,m</w:t>
      </w:r>
      <w:r w:rsidR="00453048">
        <w:rPr>
          <w:i/>
          <w:iCs/>
          <w:vertAlign w:val="superscript"/>
        </w:rPr>
        <w:t>R</w:t>
      </w:r>
      <w:r w:rsidR="00453048" w:rsidRPr="00F134C6">
        <w:rPr>
          <w:i/>
          <w:iCs/>
          <w:vertAlign w:val="superscript"/>
        </w:rPr>
        <w:t>X</w:t>
      </w:r>
      <w:r w:rsidR="00453048">
        <w:t xml:space="preserve"> - </w:t>
      </w:r>
      <w:r w:rsidR="00453048" w:rsidRPr="00F134C6">
        <w:rPr>
          <w:i/>
          <w:iCs/>
        </w:rPr>
        <w:t>γ</w:t>
      </w:r>
      <w:r w:rsidR="00453048" w:rsidRPr="00F134C6">
        <w:rPr>
          <w:i/>
          <w:iCs/>
          <w:vertAlign w:val="subscript"/>
        </w:rPr>
        <w:t>q,k,m</w:t>
      </w:r>
      <w:r w:rsidR="00453048">
        <w:rPr>
          <w:i/>
          <w:iCs/>
          <w:vertAlign w:val="superscript"/>
        </w:rPr>
        <w:t>R</w:t>
      </w:r>
      <w:r w:rsidR="00453048" w:rsidRPr="00F134C6">
        <w:rPr>
          <w:i/>
          <w:iCs/>
          <w:vertAlign w:val="superscript"/>
        </w:rPr>
        <w:t>X</w:t>
      </w:r>
      <w:r w:rsidR="00A6493B">
        <w:rPr>
          <w:lang w:val="en-GB"/>
        </w:rPr>
        <w:t>) still can be measured.</w:t>
      </w:r>
      <w:r w:rsidR="00B43CD7">
        <w:rPr>
          <w:lang w:val="en-GB"/>
        </w:rPr>
        <w:t xml:space="preserve"> </w:t>
      </w:r>
    </w:p>
    <w:p w14:paraId="315E90CE" w14:textId="68E03C5F" w:rsidR="00994C0F" w:rsidRDefault="00EA642F" w:rsidP="00D35494">
      <w:pPr>
        <w:pStyle w:val="3GPPText"/>
        <w:rPr>
          <w:lang w:val="en-GB"/>
        </w:rPr>
      </w:pPr>
      <w:r>
        <w:rPr>
          <w:lang w:val="en-GB"/>
        </w:rPr>
        <w:t>The estimated</w:t>
      </w:r>
      <w:r w:rsidR="00B4584C">
        <w:rPr>
          <w:lang w:val="en-GB"/>
        </w:rPr>
        <w:t xml:space="preserve"> phase difference (</w:t>
      </w:r>
      <w:proofErr w:type="spellStart"/>
      <w:r w:rsidR="00B4584C" w:rsidRPr="00F134C6">
        <w:rPr>
          <w:i/>
          <w:iCs/>
        </w:rPr>
        <w:t>γ</w:t>
      </w:r>
      <w:proofErr w:type="gramStart"/>
      <w:r w:rsidR="00B4584C" w:rsidRPr="00F134C6">
        <w:rPr>
          <w:i/>
          <w:iCs/>
          <w:vertAlign w:val="subscript"/>
        </w:rPr>
        <w:t>l,k</w:t>
      </w:r>
      <w:proofErr w:type="gramEnd"/>
      <w:r w:rsidR="00B4584C" w:rsidRPr="00F134C6">
        <w:rPr>
          <w:i/>
          <w:iCs/>
          <w:vertAlign w:val="subscript"/>
        </w:rPr>
        <w:t>,m</w:t>
      </w:r>
      <w:r w:rsidR="00B4584C">
        <w:rPr>
          <w:i/>
          <w:iCs/>
          <w:vertAlign w:val="superscript"/>
        </w:rPr>
        <w:t>R</w:t>
      </w:r>
      <w:r w:rsidR="00B4584C" w:rsidRPr="00F134C6">
        <w:rPr>
          <w:i/>
          <w:iCs/>
          <w:vertAlign w:val="superscript"/>
        </w:rPr>
        <w:t>X</w:t>
      </w:r>
      <w:proofErr w:type="spellEnd"/>
      <w:r w:rsidR="00B4584C">
        <w:t xml:space="preserve"> - </w:t>
      </w:r>
      <w:proofErr w:type="spellStart"/>
      <w:r w:rsidR="00B4584C" w:rsidRPr="00F134C6">
        <w:rPr>
          <w:i/>
          <w:iCs/>
        </w:rPr>
        <w:t>γ</w:t>
      </w:r>
      <w:r w:rsidR="00B4584C" w:rsidRPr="00F134C6">
        <w:rPr>
          <w:i/>
          <w:iCs/>
          <w:vertAlign w:val="subscript"/>
        </w:rPr>
        <w:t>q,k,m</w:t>
      </w:r>
      <w:r w:rsidR="00B4584C">
        <w:rPr>
          <w:i/>
          <w:iCs/>
          <w:vertAlign w:val="superscript"/>
        </w:rPr>
        <w:t>R</w:t>
      </w:r>
      <w:r w:rsidR="00B4584C" w:rsidRPr="00F134C6">
        <w:rPr>
          <w:i/>
          <w:iCs/>
          <w:vertAlign w:val="superscript"/>
        </w:rPr>
        <w:t>X</w:t>
      </w:r>
      <w:proofErr w:type="spellEnd"/>
      <w:r w:rsidR="00B4584C">
        <w:rPr>
          <w:lang w:val="en-GB"/>
        </w:rPr>
        <w:t xml:space="preserve">) can be substituted into </w:t>
      </w:r>
      <w:r w:rsidR="00B4584C">
        <w:rPr>
          <w:lang w:val="en-GB"/>
        </w:rPr>
        <w:fldChar w:fldCharType="begin"/>
      </w:r>
      <w:r w:rsidR="00B4584C">
        <w:rPr>
          <w:lang w:val="en-GB"/>
        </w:rPr>
        <w:instrText xml:space="preserve"> REF _Ref98952724 \h </w:instrText>
      </w:r>
      <w:r w:rsidR="00B4584C">
        <w:rPr>
          <w:lang w:val="en-GB"/>
        </w:rPr>
      </w:r>
      <w:r w:rsidR="00B4584C">
        <w:rPr>
          <w:lang w:val="en-GB"/>
        </w:rPr>
        <w:fldChar w:fldCharType="separate"/>
      </w:r>
      <w:r w:rsidR="009E6391" w:rsidRPr="008553A8">
        <w:rPr>
          <w:b/>
          <w:szCs w:val="22"/>
        </w:rPr>
        <w:t>(</w:t>
      </w:r>
      <w:r w:rsidR="009E6391">
        <w:rPr>
          <w:b/>
          <w:noProof/>
          <w:szCs w:val="22"/>
        </w:rPr>
        <w:t>63</w:t>
      </w:r>
      <w:r w:rsidR="009E6391" w:rsidRPr="008553A8">
        <w:rPr>
          <w:b/>
          <w:szCs w:val="22"/>
        </w:rPr>
        <w:t>)</w:t>
      </w:r>
      <w:r w:rsidR="00B4584C">
        <w:rPr>
          <w:lang w:val="en-GB"/>
        </w:rPr>
        <w:fldChar w:fldCharType="end"/>
      </w:r>
      <w:r w:rsidR="00B4584C">
        <w:rPr>
          <w:lang w:val="en-GB"/>
        </w:rPr>
        <w:t xml:space="preserve"> </w:t>
      </w:r>
      <w:r>
        <w:rPr>
          <w:lang w:val="en-GB"/>
        </w:rPr>
        <w:t xml:space="preserve">to compensate the additional phase shift associated with the </w:t>
      </w:r>
      <w:r w:rsidR="00B4584C">
        <w:rPr>
          <w:lang w:val="en-GB"/>
        </w:rPr>
        <w:t xml:space="preserve">receive </w:t>
      </w:r>
      <w:r>
        <w:rPr>
          <w:lang w:val="en-GB"/>
        </w:rPr>
        <w:t xml:space="preserve">beamforming. </w:t>
      </w:r>
    </w:p>
    <w:p w14:paraId="35953613" w14:textId="77777777" w:rsidR="003974D6" w:rsidRDefault="003974D6" w:rsidP="00D35494">
      <w:pPr>
        <w:pStyle w:val="3GPPText"/>
        <w:rPr>
          <w:lang w:val="en-GB"/>
        </w:rPr>
      </w:pPr>
    </w:p>
    <w:p w14:paraId="78BD0F87" w14:textId="74F8027B" w:rsidR="007D408C" w:rsidRDefault="00C97F43" w:rsidP="00C97F43">
      <w:pPr>
        <w:pStyle w:val="Heading2"/>
      </w:pPr>
      <w:r>
        <w:t xml:space="preserve">UL Carrier Phase </w:t>
      </w:r>
      <w:r w:rsidR="00E3674D">
        <w:t>Measurements</w:t>
      </w:r>
    </w:p>
    <w:p w14:paraId="4471CCE9" w14:textId="6B15E085" w:rsidR="0003178B" w:rsidRDefault="00D62220" w:rsidP="00D35494">
      <w:pPr>
        <w:pStyle w:val="3GPPText"/>
        <w:rPr>
          <w:lang w:val="en-GB"/>
        </w:rPr>
      </w:pPr>
      <w:r>
        <w:rPr>
          <w:lang w:val="en-GB"/>
        </w:rPr>
        <w:t>In this section we consider the design aspects for the UL carrier phase measurements including the cases of a single and multi-element TX and RX antenna arrays.</w:t>
      </w:r>
    </w:p>
    <w:p w14:paraId="48A7A232" w14:textId="77777777" w:rsidR="003974D6" w:rsidRDefault="003974D6" w:rsidP="00D35494">
      <w:pPr>
        <w:pStyle w:val="3GPPText"/>
        <w:rPr>
          <w:lang w:val="en-GB"/>
        </w:rPr>
      </w:pPr>
    </w:p>
    <w:p w14:paraId="7B5AAB3D" w14:textId="7D44434B" w:rsidR="00EC3F06" w:rsidRDefault="00EC3F06" w:rsidP="00F430B9">
      <w:pPr>
        <w:pStyle w:val="Heading3"/>
      </w:pPr>
      <w:r>
        <w:t>Single Element TX/RX Antennas</w:t>
      </w:r>
    </w:p>
    <w:p w14:paraId="5892B3AD" w14:textId="0DCF81B3" w:rsidR="00F430B9" w:rsidRDefault="00F430B9" w:rsidP="00F430B9">
      <w:pPr>
        <w:pStyle w:val="Heading4"/>
      </w:pPr>
      <w:r>
        <w:t>Signal Model</w:t>
      </w:r>
    </w:p>
    <w:p w14:paraId="6E1C6947" w14:textId="06CBAB6B" w:rsidR="00E52C3D" w:rsidRDefault="00CC0769" w:rsidP="000D0DD2">
      <w:pPr>
        <w:pStyle w:val="3GPPText"/>
        <w:rPr>
          <w:lang w:val="en-GB"/>
        </w:rPr>
      </w:pPr>
      <w:r>
        <w:rPr>
          <w:lang w:val="en-GB"/>
        </w:rPr>
        <w:t xml:space="preserve">Similar to equation </w:t>
      </w:r>
      <w:r w:rsidR="00BA13BD">
        <w:rPr>
          <w:lang w:val="en-GB"/>
        </w:rPr>
        <w:fldChar w:fldCharType="begin"/>
      </w:r>
      <w:r w:rsidR="00BA13BD">
        <w:rPr>
          <w:lang w:val="en-GB"/>
        </w:rPr>
        <w:instrText xml:space="preserve"> REF _Ref99015830 \h </w:instrText>
      </w:r>
      <w:r w:rsidR="00BA13BD">
        <w:rPr>
          <w:lang w:val="en-GB"/>
        </w:rPr>
      </w:r>
      <w:r w:rsidR="00BA13BD">
        <w:rPr>
          <w:lang w:val="en-GB"/>
        </w:rPr>
        <w:fldChar w:fldCharType="separate"/>
      </w:r>
      <w:r w:rsidR="009E6391" w:rsidRPr="008553A8">
        <w:rPr>
          <w:b/>
          <w:szCs w:val="22"/>
        </w:rPr>
        <w:t>(</w:t>
      </w:r>
      <w:r w:rsidR="009E6391">
        <w:rPr>
          <w:b/>
          <w:noProof/>
          <w:szCs w:val="22"/>
        </w:rPr>
        <w:t>5</w:t>
      </w:r>
      <w:r w:rsidR="009E6391" w:rsidRPr="008553A8">
        <w:rPr>
          <w:b/>
          <w:szCs w:val="22"/>
        </w:rPr>
        <w:t>)</w:t>
      </w:r>
      <w:r w:rsidR="00BA13BD">
        <w:rPr>
          <w:lang w:val="en-GB"/>
        </w:rPr>
        <w:fldChar w:fldCharType="end"/>
      </w:r>
      <w:r w:rsidR="00BA13BD">
        <w:rPr>
          <w:lang w:val="en-GB"/>
        </w:rPr>
        <w:t xml:space="preserve">, the demodulated </w:t>
      </w:r>
      <w:r w:rsidR="00B76FDA">
        <w:rPr>
          <w:lang w:val="en-GB"/>
        </w:rPr>
        <w:t xml:space="preserve">UL </w:t>
      </w:r>
      <w:r w:rsidR="00A010F3">
        <w:rPr>
          <w:lang w:val="en-GB"/>
        </w:rPr>
        <w:t xml:space="preserve">Sounding Reference Signal (UL SRS) </w:t>
      </w:r>
      <w:r w:rsidR="00BA13BD">
        <w:rPr>
          <w:lang w:val="en-GB"/>
        </w:rPr>
        <w:t xml:space="preserve">baseband signal for the </w:t>
      </w:r>
      <w:r w:rsidR="00A349E6" w:rsidRPr="00A010F3">
        <w:rPr>
          <w:i/>
          <w:iCs/>
          <w:lang w:val="en-GB"/>
        </w:rPr>
        <w:t>l</w:t>
      </w:r>
      <w:r w:rsidR="00A349E6" w:rsidRPr="00A010F3">
        <w:rPr>
          <w:vertAlign w:val="superscript"/>
          <w:lang w:val="en-GB"/>
        </w:rPr>
        <w:t>th</w:t>
      </w:r>
      <w:r w:rsidR="00A349E6">
        <w:rPr>
          <w:lang w:val="en-GB"/>
        </w:rPr>
        <w:t xml:space="preserve"> TRP at the </w:t>
      </w:r>
      <w:r w:rsidR="00A010F3" w:rsidRPr="006D7672">
        <w:rPr>
          <w:i/>
          <w:iCs/>
          <w:lang w:val="en-GB"/>
        </w:rPr>
        <w:t>k</w:t>
      </w:r>
      <w:r w:rsidR="00A010F3" w:rsidRPr="006D7672">
        <w:rPr>
          <w:vertAlign w:val="superscript"/>
          <w:lang w:val="en-GB"/>
        </w:rPr>
        <w:t>th</w:t>
      </w:r>
      <w:r w:rsidR="00A010F3">
        <w:rPr>
          <w:lang w:val="en-GB"/>
        </w:rPr>
        <w:t xml:space="preserve"> subcarrier frequency </w:t>
      </w:r>
      <w:proofErr w:type="gramStart"/>
      <w:r w:rsidR="00315CAD" w:rsidRPr="00315CAD">
        <w:rPr>
          <w:i/>
          <w:iCs/>
          <w:lang w:val="en-GB"/>
        </w:rPr>
        <w:t>y</w:t>
      </w:r>
      <w:r w:rsidR="00315CAD" w:rsidRPr="00315CAD">
        <w:rPr>
          <w:i/>
          <w:iCs/>
          <w:vertAlign w:val="subscript"/>
          <w:lang w:val="en-GB"/>
        </w:rPr>
        <w:t>l,k</w:t>
      </w:r>
      <w:proofErr w:type="gramEnd"/>
      <w:r w:rsidR="00315CAD">
        <w:rPr>
          <w:lang w:val="en-GB"/>
        </w:rPr>
        <w:t xml:space="preserve"> can be written in the form:</w:t>
      </w:r>
    </w:p>
    <w:tbl>
      <w:tblPr>
        <w:tblW w:w="0" w:type="auto"/>
        <w:tblLook w:val="04A0" w:firstRow="1" w:lastRow="0" w:firstColumn="1" w:lastColumn="0" w:noHBand="0" w:noVBand="1"/>
      </w:tblPr>
      <w:tblGrid>
        <w:gridCol w:w="8330"/>
        <w:gridCol w:w="1574"/>
      </w:tblGrid>
      <w:tr w:rsidR="000D0DD2" w:rsidRPr="008553A8" w14:paraId="49EB178C" w14:textId="77777777" w:rsidTr="00D57ED4">
        <w:tc>
          <w:tcPr>
            <w:tcW w:w="8330" w:type="dxa"/>
            <w:shd w:val="clear" w:color="auto" w:fill="auto"/>
          </w:tcPr>
          <w:p w14:paraId="2D044A4D" w14:textId="5E1E3DBA" w:rsidR="000D0DD2" w:rsidRPr="008553A8" w:rsidRDefault="00EC3F06" w:rsidP="00D57ED4">
            <w:pPr>
              <w:pStyle w:val="BodyText"/>
              <w:jc w:val="center"/>
              <w:rPr>
                <w:sz w:val="22"/>
                <w:szCs w:val="22"/>
              </w:rPr>
            </w:pPr>
            <w:r w:rsidRPr="00455FB8">
              <w:rPr>
                <w:position w:val="-28"/>
              </w:rPr>
              <w:object w:dxaOrig="4540" w:dyaOrig="680" w14:anchorId="50D1B7ED">
                <v:shape id="_x0000_i1083" type="#_x0000_t75" style="width:226.7pt;height:34.4pt" o:ole="">
                  <v:imagedata r:id="rId128" o:title=""/>
                </v:shape>
                <o:OLEObject Type="Embed" ProgID="Equation.DSMT4" ShapeID="_x0000_i1083" DrawAspect="Content" ObjectID="_1726066421" r:id="rId129"/>
              </w:object>
            </w:r>
            <w:r w:rsidR="00315CAD">
              <w:t>,</w:t>
            </w:r>
          </w:p>
        </w:tc>
        <w:tc>
          <w:tcPr>
            <w:tcW w:w="1574" w:type="dxa"/>
            <w:shd w:val="clear" w:color="auto" w:fill="auto"/>
            <w:vAlign w:val="center"/>
          </w:tcPr>
          <w:p w14:paraId="18A3406B" w14:textId="1464843B" w:rsidR="000D0DD2" w:rsidRPr="008553A8" w:rsidRDefault="000D0DD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66</w:t>
            </w:r>
            <w:r w:rsidRPr="008553A8">
              <w:rPr>
                <w:b/>
                <w:sz w:val="22"/>
                <w:szCs w:val="22"/>
              </w:rPr>
              <w:fldChar w:fldCharType="end"/>
            </w:r>
            <w:r w:rsidRPr="008553A8">
              <w:rPr>
                <w:b/>
                <w:sz w:val="22"/>
                <w:szCs w:val="22"/>
              </w:rPr>
              <w:t>)</w:t>
            </w:r>
          </w:p>
        </w:tc>
      </w:tr>
    </w:tbl>
    <w:p w14:paraId="4AEDCDD4" w14:textId="4A136439" w:rsidR="00C31126" w:rsidRDefault="00315CAD" w:rsidP="000D0DD2">
      <w:pPr>
        <w:pStyle w:val="3GPPText"/>
        <w:rPr>
          <w:lang w:val="en-GB"/>
        </w:rPr>
      </w:pPr>
      <w:r>
        <w:rPr>
          <w:lang w:val="en-GB"/>
        </w:rPr>
        <w:t xml:space="preserve">where </w:t>
      </w:r>
      <w:r w:rsidR="00C31126" w:rsidRPr="000D172F">
        <w:rPr>
          <w:i/>
          <w:iCs/>
          <w:lang w:val="en-GB"/>
        </w:rPr>
        <w:t>φ</w:t>
      </w:r>
      <w:r w:rsidR="00C31126" w:rsidRPr="000D172F">
        <w:rPr>
          <w:i/>
          <w:iCs/>
          <w:vertAlign w:val="superscript"/>
          <w:lang w:val="en-GB"/>
        </w:rPr>
        <w:t>TX</w:t>
      </w:r>
      <w:r w:rsidR="00C31126">
        <w:rPr>
          <w:lang w:val="en-GB"/>
        </w:rPr>
        <w:t xml:space="preserve">(0) is the </w:t>
      </w:r>
      <w:r w:rsidR="000D172F">
        <w:rPr>
          <w:lang w:val="en-GB"/>
        </w:rPr>
        <w:t xml:space="preserve">initial signal phase of the UE TX generator at the time moment </w:t>
      </w:r>
      <w:r w:rsidR="000D172F" w:rsidRPr="000D172F">
        <w:rPr>
          <w:i/>
          <w:iCs/>
          <w:lang w:val="en-GB"/>
        </w:rPr>
        <w:t>t</w:t>
      </w:r>
      <w:r w:rsidR="000D172F">
        <w:rPr>
          <w:lang w:val="en-GB"/>
        </w:rPr>
        <w:t xml:space="preserve"> = 0, </w:t>
      </w:r>
      <w:r w:rsidR="008809D1" w:rsidRPr="000D172F">
        <w:rPr>
          <w:i/>
          <w:iCs/>
          <w:lang w:val="en-GB"/>
        </w:rPr>
        <w:t>φ</w:t>
      </w:r>
      <w:r w:rsidR="008809D1" w:rsidRPr="008809D1">
        <w:rPr>
          <w:i/>
          <w:iCs/>
          <w:vertAlign w:val="subscript"/>
          <w:lang w:val="en-GB"/>
        </w:rPr>
        <w:t>l</w:t>
      </w:r>
      <w:r w:rsidR="008809D1">
        <w:rPr>
          <w:i/>
          <w:iCs/>
          <w:vertAlign w:val="superscript"/>
          <w:lang w:val="en-GB"/>
        </w:rPr>
        <w:t>R</w:t>
      </w:r>
      <w:r w:rsidR="008809D1" w:rsidRPr="000D172F">
        <w:rPr>
          <w:i/>
          <w:iCs/>
          <w:vertAlign w:val="superscript"/>
          <w:lang w:val="en-GB"/>
        </w:rPr>
        <w:t>X</w:t>
      </w:r>
      <w:r w:rsidR="008809D1">
        <w:rPr>
          <w:lang w:val="en-GB"/>
        </w:rPr>
        <w:t xml:space="preserve">(0) is the </w:t>
      </w:r>
      <w:r w:rsidR="00526884">
        <w:rPr>
          <w:lang w:val="en-GB"/>
        </w:rPr>
        <w:t xml:space="preserve">initial signal phase of the </w:t>
      </w:r>
      <w:r w:rsidR="001040A7" w:rsidRPr="001040A7">
        <w:rPr>
          <w:i/>
          <w:iCs/>
          <w:lang w:val="en-GB"/>
        </w:rPr>
        <w:t>l</w:t>
      </w:r>
      <w:r w:rsidR="001040A7" w:rsidRPr="001040A7">
        <w:rPr>
          <w:vertAlign w:val="superscript"/>
          <w:lang w:val="en-GB"/>
        </w:rPr>
        <w:t>th</w:t>
      </w:r>
      <w:r w:rsidR="001040A7">
        <w:rPr>
          <w:lang w:val="en-GB"/>
        </w:rPr>
        <w:t xml:space="preserve"> </w:t>
      </w:r>
      <w:r w:rsidR="00526884">
        <w:rPr>
          <w:lang w:val="en-GB"/>
        </w:rPr>
        <w:t xml:space="preserve">TRP </w:t>
      </w:r>
      <w:r w:rsidR="001040A7">
        <w:rPr>
          <w:lang w:val="en-GB"/>
        </w:rPr>
        <w:t xml:space="preserve">generator at the time moment </w:t>
      </w:r>
      <w:r w:rsidR="001040A7" w:rsidRPr="005256E8">
        <w:rPr>
          <w:i/>
          <w:iCs/>
          <w:lang w:val="en-GB"/>
        </w:rPr>
        <w:t>t</w:t>
      </w:r>
      <w:r w:rsidR="001040A7">
        <w:rPr>
          <w:lang w:val="en-GB"/>
        </w:rPr>
        <w:t xml:space="preserve"> = 0</w:t>
      </w:r>
      <w:r w:rsidR="005256E8">
        <w:rPr>
          <w:lang w:val="en-GB"/>
        </w:rPr>
        <w:t xml:space="preserve">, </w:t>
      </w:r>
      <w:r w:rsidR="00082488" w:rsidRPr="00082488">
        <w:rPr>
          <w:i/>
          <w:iCs/>
          <w:lang w:val="en-GB"/>
        </w:rPr>
        <w:t>h</w:t>
      </w:r>
      <w:r w:rsidR="00082488" w:rsidRPr="00082488">
        <w:rPr>
          <w:i/>
          <w:iCs/>
          <w:vertAlign w:val="subscript"/>
          <w:lang w:val="en-GB"/>
        </w:rPr>
        <w:t>l,m</w:t>
      </w:r>
      <w:r w:rsidR="00082488">
        <w:rPr>
          <w:lang w:val="en-GB"/>
        </w:rPr>
        <w:t xml:space="preserve"> is the complex channel coefficient corresponding to the time delay </w:t>
      </w:r>
      <w:r w:rsidR="00082488" w:rsidRPr="00082488">
        <w:rPr>
          <w:i/>
          <w:iCs/>
          <w:lang w:val="en-GB"/>
        </w:rPr>
        <w:t>T</w:t>
      </w:r>
      <w:r w:rsidR="00082488" w:rsidRPr="00082488">
        <w:rPr>
          <w:i/>
          <w:iCs/>
          <w:vertAlign w:val="subscript"/>
          <w:lang w:val="en-GB"/>
        </w:rPr>
        <w:t>l,m</w:t>
      </w:r>
      <w:r w:rsidR="00082488">
        <w:rPr>
          <w:lang w:val="en-GB"/>
        </w:rPr>
        <w:t xml:space="preserve">, </w:t>
      </w:r>
      <w:r w:rsidR="00000077" w:rsidRPr="00A2483A">
        <w:rPr>
          <w:i/>
          <w:iCs/>
          <w:lang w:val="en-GB"/>
        </w:rPr>
        <w:t>ω</w:t>
      </w:r>
      <w:r w:rsidR="00000077" w:rsidRPr="00A2483A">
        <w:rPr>
          <w:i/>
          <w:iCs/>
          <w:vertAlign w:val="subscript"/>
          <w:lang w:val="en-GB"/>
        </w:rPr>
        <w:t>c</w:t>
      </w:r>
      <w:r w:rsidR="00000077">
        <w:rPr>
          <w:lang w:val="en-GB"/>
        </w:rPr>
        <w:t xml:space="preserve"> is the carrier frequency, and </w:t>
      </w:r>
      <w:r w:rsidR="00000077" w:rsidRPr="00A2483A">
        <w:rPr>
          <w:i/>
          <w:iCs/>
          <w:lang w:val="en-GB"/>
        </w:rPr>
        <w:t>ω</w:t>
      </w:r>
      <w:r w:rsidR="00000077" w:rsidRPr="00A2483A">
        <w:rPr>
          <w:i/>
          <w:iCs/>
          <w:vertAlign w:val="subscript"/>
          <w:lang w:val="en-GB"/>
        </w:rPr>
        <w:t>k</w:t>
      </w:r>
      <w:r w:rsidR="00000077">
        <w:rPr>
          <w:lang w:val="en-GB"/>
        </w:rPr>
        <w:t xml:space="preserve"> is the subcarrier frequency. </w:t>
      </w:r>
    </w:p>
    <w:p w14:paraId="5B88B8F2" w14:textId="7EA89BC9" w:rsidR="00230E9C" w:rsidRDefault="00230E9C" w:rsidP="000D0DD2">
      <w:pPr>
        <w:pStyle w:val="3GPPText"/>
        <w:rPr>
          <w:lang w:val="en-GB"/>
        </w:rPr>
      </w:pPr>
      <w:r>
        <w:rPr>
          <w:lang w:val="en-GB"/>
        </w:rPr>
        <w:t xml:space="preserve">It represents a superposition </w:t>
      </w:r>
      <w:r w:rsidR="003B62F4">
        <w:rPr>
          <w:lang w:val="en-GB"/>
        </w:rPr>
        <w:t xml:space="preserve">of the signals travelled through the LOS and NLOS propagation paths </w:t>
      </w:r>
      <w:r w:rsidR="003B62F4" w:rsidRPr="003B62F4">
        <w:rPr>
          <w:i/>
          <w:iCs/>
          <w:lang w:val="en-GB"/>
        </w:rPr>
        <w:t>y</w:t>
      </w:r>
      <w:r w:rsidR="003B62F4" w:rsidRPr="003B62F4">
        <w:rPr>
          <w:i/>
          <w:iCs/>
          <w:vertAlign w:val="subscript"/>
          <w:lang w:val="en-GB"/>
        </w:rPr>
        <w:t>l,k,m</w:t>
      </w:r>
      <w:r w:rsidR="003B62F4">
        <w:rPr>
          <w:lang w:val="en-GB"/>
        </w:rPr>
        <w:t xml:space="preserve"> defined as follows:</w:t>
      </w:r>
    </w:p>
    <w:tbl>
      <w:tblPr>
        <w:tblW w:w="0" w:type="auto"/>
        <w:tblLook w:val="04A0" w:firstRow="1" w:lastRow="0" w:firstColumn="1" w:lastColumn="0" w:noHBand="0" w:noVBand="1"/>
      </w:tblPr>
      <w:tblGrid>
        <w:gridCol w:w="8330"/>
        <w:gridCol w:w="1574"/>
      </w:tblGrid>
      <w:tr w:rsidR="000D0DD2" w:rsidRPr="008553A8" w14:paraId="7A65854D" w14:textId="77777777" w:rsidTr="00D57ED4">
        <w:tc>
          <w:tcPr>
            <w:tcW w:w="8330" w:type="dxa"/>
            <w:shd w:val="clear" w:color="auto" w:fill="auto"/>
          </w:tcPr>
          <w:p w14:paraId="3CE18A10" w14:textId="46276C54" w:rsidR="000D0DD2" w:rsidRPr="008553A8" w:rsidRDefault="00EC3F06" w:rsidP="00D57ED4">
            <w:pPr>
              <w:pStyle w:val="BodyText"/>
              <w:jc w:val="center"/>
              <w:rPr>
                <w:sz w:val="22"/>
                <w:szCs w:val="22"/>
              </w:rPr>
            </w:pPr>
            <w:r w:rsidRPr="0011672D">
              <w:rPr>
                <w:position w:val="-14"/>
              </w:rPr>
              <w:object w:dxaOrig="3360" w:dyaOrig="499" w14:anchorId="1889E1DB">
                <v:shape id="_x0000_i1084" type="#_x0000_t75" style="width:167.75pt;height:24.9pt" o:ole="">
                  <v:imagedata r:id="rId130" o:title=""/>
                </v:shape>
                <o:OLEObject Type="Embed" ProgID="Equation.DSMT4" ShapeID="_x0000_i1084" DrawAspect="Content" ObjectID="_1726066422" r:id="rId131"/>
              </w:object>
            </w:r>
          </w:p>
        </w:tc>
        <w:tc>
          <w:tcPr>
            <w:tcW w:w="1574" w:type="dxa"/>
            <w:shd w:val="clear" w:color="auto" w:fill="auto"/>
            <w:vAlign w:val="center"/>
          </w:tcPr>
          <w:p w14:paraId="337A6AF2" w14:textId="0E4068A2" w:rsidR="000D0DD2" w:rsidRPr="008553A8" w:rsidRDefault="000D0DD2" w:rsidP="00D57ED4">
            <w:pPr>
              <w:pStyle w:val="BodyText"/>
              <w:jc w:val="right"/>
              <w:rPr>
                <w:b/>
                <w:sz w:val="22"/>
                <w:szCs w:val="22"/>
              </w:rPr>
            </w:pPr>
            <w:bookmarkStart w:id="44" w:name="_Ref9901851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67</w:t>
            </w:r>
            <w:r w:rsidRPr="008553A8">
              <w:rPr>
                <w:b/>
                <w:sz w:val="22"/>
                <w:szCs w:val="22"/>
              </w:rPr>
              <w:fldChar w:fldCharType="end"/>
            </w:r>
            <w:r w:rsidRPr="008553A8">
              <w:rPr>
                <w:b/>
                <w:sz w:val="22"/>
                <w:szCs w:val="22"/>
              </w:rPr>
              <w:t>)</w:t>
            </w:r>
            <w:bookmarkEnd w:id="44"/>
          </w:p>
        </w:tc>
      </w:tr>
    </w:tbl>
    <w:p w14:paraId="23B7CE70" w14:textId="556B260B" w:rsidR="000D0DD2" w:rsidRDefault="00667194" w:rsidP="000D0DD2">
      <w:pPr>
        <w:pStyle w:val="3GPPText"/>
        <w:rPr>
          <w:lang w:val="en-GB"/>
        </w:rPr>
      </w:pPr>
      <w:r>
        <w:rPr>
          <w:lang w:val="en-GB"/>
        </w:rPr>
        <w:t>Note, that the difference from the DL case, is that</w:t>
      </w:r>
      <w:r w:rsidR="00577FED">
        <w:rPr>
          <w:lang w:val="en-GB"/>
        </w:rPr>
        <w:t xml:space="preserve"> TX phase</w:t>
      </w:r>
      <w:r>
        <w:rPr>
          <w:lang w:val="en-GB"/>
        </w:rPr>
        <w:t xml:space="preserve"> </w:t>
      </w:r>
      <w:r w:rsidR="00577FED" w:rsidRPr="000D172F">
        <w:rPr>
          <w:i/>
          <w:iCs/>
          <w:lang w:val="en-GB"/>
        </w:rPr>
        <w:t>φ</w:t>
      </w:r>
      <w:r w:rsidR="00577FED" w:rsidRPr="000D172F">
        <w:rPr>
          <w:i/>
          <w:iCs/>
          <w:vertAlign w:val="superscript"/>
          <w:lang w:val="en-GB"/>
        </w:rPr>
        <w:t>TX</w:t>
      </w:r>
      <w:r w:rsidR="00577FED">
        <w:rPr>
          <w:lang w:val="en-GB"/>
        </w:rPr>
        <w:t xml:space="preserve">(0) is now common (identical) across all links and the RX phase </w:t>
      </w:r>
      <w:r w:rsidR="00280298" w:rsidRPr="000D172F">
        <w:rPr>
          <w:i/>
          <w:iCs/>
          <w:lang w:val="en-GB"/>
        </w:rPr>
        <w:t>φ</w:t>
      </w:r>
      <w:r w:rsidR="00280298" w:rsidRPr="008809D1">
        <w:rPr>
          <w:i/>
          <w:iCs/>
          <w:vertAlign w:val="subscript"/>
          <w:lang w:val="en-GB"/>
        </w:rPr>
        <w:t>l</w:t>
      </w:r>
      <w:r w:rsidR="00280298">
        <w:rPr>
          <w:i/>
          <w:iCs/>
          <w:vertAlign w:val="superscript"/>
          <w:lang w:val="en-GB"/>
        </w:rPr>
        <w:t>R</w:t>
      </w:r>
      <w:r w:rsidR="00280298" w:rsidRPr="000D172F">
        <w:rPr>
          <w:i/>
          <w:iCs/>
          <w:vertAlign w:val="superscript"/>
          <w:lang w:val="en-GB"/>
        </w:rPr>
        <w:t>X</w:t>
      </w:r>
      <w:r w:rsidR="00280298">
        <w:rPr>
          <w:lang w:val="en-GB"/>
        </w:rPr>
        <w:t>(0)</w:t>
      </w:r>
      <w:r w:rsidR="00577FED">
        <w:rPr>
          <w:lang w:val="en-GB"/>
        </w:rPr>
        <w:t xml:space="preserve"> </w:t>
      </w:r>
      <w:r w:rsidR="00280298">
        <w:rPr>
          <w:lang w:val="en-GB"/>
        </w:rPr>
        <w:t xml:space="preserve">may be different for each of the links. </w:t>
      </w:r>
    </w:p>
    <w:p w14:paraId="48C9CC69" w14:textId="77777777" w:rsidR="00A64E3B" w:rsidRDefault="00A64E3B" w:rsidP="000D0DD2">
      <w:pPr>
        <w:pStyle w:val="3GPPText"/>
        <w:rPr>
          <w:lang w:val="en-GB"/>
        </w:rPr>
      </w:pPr>
    </w:p>
    <w:p w14:paraId="6D877F75" w14:textId="1F6B2485" w:rsidR="007D408C" w:rsidRDefault="007A3891" w:rsidP="007A3891">
      <w:pPr>
        <w:pStyle w:val="Heading4"/>
      </w:pPr>
      <w:r>
        <w:t>Phase-based RTOA Measurement</w:t>
      </w:r>
    </w:p>
    <w:p w14:paraId="44FFC2D0" w14:textId="761590CD" w:rsidR="007D408C" w:rsidRDefault="00C53BE0" w:rsidP="00D35494">
      <w:pPr>
        <w:pStyle w:val="3GPPText"/>
        <w:rPr>
          <w:lang w:val="en-GB"/>
        </w:rPr>
      </w:pPr>
      <w:r>
        <w:rPr>
          <w:lang w:val="en-GB"/>
        </w:rPr>
        <w:t xml:space="preserve">Following similar Maximum Likelihood (ML) derivation as obtained in the previous section for the equation </w:t>
      </w:r>
      <w:r w:rsidR="00F01238">
        <w:rPr>
          <w:lang w:val="en-GB"/>
        </w:rPr>
        <w:fldChar w:fldCharType="begin"/>
      </w:r>
      <w:r w:rsidR="00F01238">
        <w:rPr>
          <w:lang w:val="en-GB"/>
        </w:rPr>
        <w:instrText xml:space="preserve"> REF _Ref98848953 \h </w:instrText>
      </w:r>
      <w:r w:rsidR="00F01238">
        <w:rPr>
          <w:lang w:val="en-GB"/>
        </w:rPr>
      </w:r>
      <w:r w:rsidR="00F01238">
        <w:rPr>
          <w:lang w:val="en-GB"/>
        </w:rPr>
        <w:fldChar w:fldCharType="separate"/>
      </w:r>
      <w:r w:rsidR="009E6391" w:rsidRPr="008553A8">
        <w:rPr>
          <w:b/>
          <w:szCs w:val="22"/>
        </w:rPr>
        <w:t>(</w:t>
      </w:r>
      <w:r w:rsidR="009E6391">
        <w:rPr>
          <w:b/>
          <w:noProof/>
          <w:szCs w:val="22"/>
        </w:rPr>
        <w:t>14</w:t>
      </w:r>
      <w:r w:rsidR="009E6391" w:rsidRPr="008553A8">
        <w:rPr>
          <w:b/>
          <w:szCs w:val="22"/>
        </w:rPr>
        <w:t>)</w:t>
      </w:r>
      <w:r w:rsidR="00F01238">
        <w:rPr>
          <w:lang w:val="en-GB"/>
        </w:rPr>
        <w:fldChar w:fldCharType="end"/>
      </w:r>
      <w:r w:rsidR="00D43144">
        <w:rPr>
          <w:lang w:val="en-GB"/>
        </w:rPr>
        <w:t>,</w:t>
      </w:r>
      <w:r>
        <w:rPr>
          <w:lang w:val="en-GB"/>
        </w:rPr>
        <w:t xml:space="preserve"> </w:t>
      </w:r>
      <w:r w:rsidR="00D43144">
        <w:rPr>
          <w:lang w:val="en-GB"/>
        </w:rPr>
        <w:t>the following phase equation can be written:</w:t>
      </w:r>
    </w:p>
    <w:tbl>
      <w:tblPr>
        <w:tblW w:w="0" w:type="auto"/>
        <w:tblLook w:val="04A0" w:firstRow="1" w:lastRow="0" w:firstColumn="1" w:lastColumn="0" w:noHBand="0" w:noVBand="1"/>
      </w:tblPr>
      <w:tblGrid>
        <w:gridCol w:w="8330"/>
        <w:gridCol w:w="1574"/>
      </w:tblGrid>
      <w:tr w:rsidR="00607332" w:rsidRPr="008553A8" w14:paraId="0A1B8DF3" w14:textId="77777777" w:rsidTr="00D57ED4">
        <w:tc>
          <w:tcPr>
            <w:tcW w:w="8330" w:type="dxa"/>
            <w:shd w:val="clear" w:color="auto" w:fill="auto"/>
          </w:tcPr>
          <w:p w14:paraId="64D1240C" w14:textId="0D264512" w:rsidR="00607332" w:rsidRPr="008553A8" w:rsidRDefault="00813EFF" w:rsidP="00D57ED4">
            <w:pPr>
              <w:pStyle w:val="BodyText"/>
              <w:jc w:val="center"/>
              <w:rPr>
                <w:sz w:val="22"/>
                <w:szCs w:val="22"/>
              </w:rPr>
            </w:pPr>
            <w:r w:rsidRPr="00813EFF">
              <w:rPr>
                <w:position w:val="-16"/>
              </w:rPr>
              <w:object w:dxaOrig="4560" w:dyaOrig="440" w14:anchorId="4F9D68FA">
                <v:shape id="_x0000_i1085" type="#_x0000_t75" style="width:227.85pt;height:21.75pt" o:ole="">
                  <v:imagedata r:id="rId132" o:title=""/>
                </v:shape>
                <o:OLEObject Type="Embed" ProgID="Equation.DSMT4" ShapeID="_x0000_i1085" DrawAspect="Content" ObjectID="_1726066423" r:id="rId133"/>
              </w:object>
            </w:r>
          </w:p>
        </w:tc>
        <w:tc>
          <w:tcPr>
            <w:tcW w:w="1574" w:type="dxa"/>
            <w:shd w:val="clear" w:color="auto" w:fill="auto"/>
            <w:vAlign w:val="center"/>
          </w:tcPr>
          <w:p w14:paraId="4660C969" w14:textId="36CF4EBB" w:rsidR="00607332" w:rsidRPr="008553A8" w:rsidRDefault="00607332" w:rsidP="00D57ED4">
            <w:pPr>
              <w:pStyle w:val="BodyText"/>
              <w:jc w:val="right"/>
              <w:rPr>
                <w:b/>
                <w:sz w:val="22"/>
                <w:szCs w:val="22"/>
              </w:rPr>
            </w:pPr>
            <w:bookmarkStart w:id="45" w:name="_Ref9901662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68</w:t>
            </w:r>
            <w:r w:rsidRPr="008553A8">
              <w:rPr>
                <w:b/>
                <w:sz w:val="22"/>
                <w:szCs w:val="22"/>
              </w:rPr>
              <w:fldChar w:fldCharType="end"/>
            </w:r>
            <w:r w:rsidRPr="008553A8">
              <w:rPr>
                <w:b/>
                <w:sz w:val="22"/>
                <w:szCs w:val="22"/>
              </w:rPr>
              <w:t>)</w:t>
            </w:r>
            <w:bookmarkEnd w:id="45"/>
          </w:p>
        </w:tc>
      </w:tr>
    </w:tbl>
    <w:p w14:paraId="3CFEBC54" w14:textId="0871E1AC" w:rsidR="007D408C" w:rsidRDefault="003C1794" w:rsidP="00D35494">
      <w:pPr>
        <w:pStyle w:val="3GPPText"/>
        <w:rPr>
          <w:lang w:val="en-GB"/>
        </w:rPr>
      </w:pPr>
      <w:r>
        <w:rPr>
          <w:lang w:val="en-GB"/>
        </w:rPr>
        <w:t xml:space="preserve">Using </w:t>
      </w:r>
      <w:r>
        <w:rPr>
          <w:lang w:val="en-GB"/>
        </w:rPr>
        <w:fldChar w:fldCharType="begin"/>
      </w:r>
      <w:r>
        <w:rPr>
          <w:lang w:val="en-GB"/>
        </w:rPr>
        <w:instrText xml:space="preserve"> REF _Ref99016622 \h </w:instrText>
      </w:r>
      <w:r>
        <w:rPr>
          <w:lang w:val="en-GB"/>
        </w:rPr>
      </w:r>
      <w:r>
        <w:rPr>
          <w:lang w:val="en-GB"/>
        </w:rPr>
        <w:fldChar w:fldCharType="separate"/>
      </w:r>
      <w:r w:rsidR="009E6391" w:rsidRPr="008553A8">
        <w:rPr>
          <w:b/>
          <w:szCs w:val="22"/>
        </w:rPr>
        <w:t>(</w:t>
      </w:r>
      <w:r w:rsidR="009E6391">
        <w:rPr>
          <w:b/>
          <w:noProof/>
          <w:szCs w:val="22"/>
        </w:rPr>
        <w:t>68</w:t>
      </w:r>
      <w:r w:rsidR="009E6391" w:rsidRPr="008553A8">
        <w:rPr>
          <w:b/>
          <w:szCs w:val="22"/>
        </w:rPr>
        <w:t>)</w:t>
      </w:r>
      <w:r>
        <w:rPr>
          <w:lang w:val="en-GB"/>
        </w:rPr>
        <w:fldChar w:fldCharType="end"/>
      </w:r>
      <w:r>
        <w:rPr>
          <w:lang w:val="en-GB"/>
        </w:rPr>
        <w:t xml:space="preserve">, an estimate of </w:t>
      </w:r>
      <w:proofErr w:type="gramStart"/>
      <w:r w:rsidRPr="003C1794">
        <w:rPr>
          <w:i/>
          <w:iCs/>
          <w:lang w:val="en-GB"/>
        </w:rPr>
        <w:t>T</w:t>
      </w:r>
      <w:r w:rsidRPr="003C1794">
        <w:rPr>
          <w:i/>
          <w:iCs/>
          <w:vertAlign w:val="subscript"/>
          <w:lang w:val="en-GB"/>
        </w:rPr>
        <w:t>l,m</w:t>
      </w:r>
      <w:proofErr w:type="gramEnd"/>
      <w:r>
        <w:rPr>
          <w:lang w:val="en-GB"/>
        </w:rPr>
        <w:t xml:space="preserve"> is given by:</w:t>
      </w:r>
    </w:p>
    <w:tbl>
      <w:tblPr>
        <w:tblW w:w="0" w:type="auto"/>
        <w:tblLook w:val="04A0" w:firstRow="1" w:lastRow="0" w:firstColumn="1" w:lastColumn="0" w:noHBand="0" w:noVBand="1"/>
      </w:tblPr>
      <w:tblGrid>
        <w:gridCol w:w="8330"/>
        <w:gridCol w:w="1574"/>
      </w:tblGrid>
      <w:tr w:rsidR="00813EFF" w:rsidRPr="008553A8" w14:paraId="046EB12D" w14:textId="77777777" w:rsidTr="00D57ED4">
        <w:tc>
          <w:tcPr>
            <w:tcW w:w="8330" w:type="dxa"/>
            <w:shd w:val="clear" w:color="auto" w:fill="auto"/>
          </w:tcPr>
          <w:p w14:paraId="5717B90B" w14:textId="346E2374" w:rsidR="00813EFF" w:rsidRPr="008553A8" w:rsidRDefault="00541A33" w:rsidP="00D57ED4">
            <w:pPr>
              <w:pStyle w:val="BodyText"/>
              <w:jc w:val="center"/>
              <w:rPr>
                <w:sz w:val="22"/>
                <w:szCs w:val="22"/>
              </w:rPr>
            </w:pPr>
            <w:r w:rsidRPr="00541A33">
              <w:rPr>
                <w:position w:val="-30"/>
              </w:rPr>
              <w:object w:dxaOrig="3519" w:dyaOrig="800" w14:anchorId="7AD4F714">
                <v:shape id="_x0000_i1086" type="#_x0000_t75" style="width:177.25pt;height:39.95pt" o:ole="">
                  <v:imagedata r:id="rId134" o:title=""/>
                </v:shape>
                <o:OLEObject Type="Embed" ProgID="Equation.DSMT4" ShapeID="_x0000_i1086" DrawAspect="Content" ObjectID="_1726066424" r:id="rId135"/>
              </w:object>
            </w:r>
          </w:p>
        </w:tc>
        <w:tc>
          <w:tcPr>
            <w:tcW w:w="1574" w:type="dxa"/>
            <w:shd w:val="clear" w:color="auto" w:fill="auto"/>
            <w:vAlign w:val="center"/>
          </w:tcPr>
          <w:p w14:paraId="4422C1B9" w14:textId="3920DD2C" w:rsidR="00813EFF" w:rsidRPr="008553A8" w:rsidRDefault="00813EFF"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69</w:t>
            </w:r>
            <w:r w:rsidRPr="008553A8">
              <w:rPr>
                <w:b/>
                <w:sz w:val="22"/>
                <w:szCs w:val="22"/>
              </w:rPr>
              <w:fldChar w:fldCharType="end"/>
            </w:r>
            <w:r w:rsidRPr="008553A8">
              <w:rPr>
                <w:b/>
                <w:sz w:val="22"/>
                <w:szCs w:val="22"/>
              </w:rPr>
              <w:t>)</w:t>
            </w:r>
          </w:p>
        </w:tc>
      </w:tr>
    </w:tbl>
    <w:p w14:paraId="15FF365B" w14:textId="4ADB03D0" w:rsidR="00813EFF" w:rsidRDefault="00BA6CF4" w:rsidP="00D35494">
      <w:pPr>
        <w:pStyle w:val="3GPPText"/>
        <w:rPr>
          <w:lang w:val="en-GB"/>
        </w:rPr>
      </w:pPr>
      <w:r>
        <w:rPr>
          <w:lang w:val="en-GB"/>
        </w:rPr>
        <w:t>Note, that the arg(</w:t>
      </w:r>
      <w:r w:rsidRPr="00CB1F80">
        <w:rPr>
          <w:i/>
          <w:iCs/>
          <w:lang w:val="en-GB"/>
        </w:rPr>
        <w:t>y</w:t>
      </w:r>
      <w:r w:rsidRPr="00CB1F80">
        <w:rPr>
          <w:i/>
          <w:iCs/>
          <w:vertAlign w:val="subscript"/>
          <w:lang w:val="en-GB"/>
        </w:rPr>
        <w:t>l,k,m</w:t>
      </w:r>
      <w:r>
        <w:rPr>
          <w:lang w:val="en-GB"/>
        </w:rPr>
        <w:t xml:space="preserve">) can be measured for the received UL SRS signal, however, phase difference </w:t>
      </w:r>
      <w:r w:rsidR="00CB1F80">
        <w:rPr>
          <w:lang w:val="en-GB"/>
        </w:rPr>
        <w:t>(</w:t>
      </w:r>
      <w:r w:rsidR="00CB1F80" w:rsidRPr="00C4021E">
        <w:rPr>
          <w:i/>
          <w:iCs/>
          <w:lang w:val="en-GB"/>
        </w:rPr>
        <w:t>φ</w:t>
      </w:r>
      <w:r w:rsidR="00CB1F80" w:rsidRPr="00C4021E">
        <w:rPr>
          <w:i/>
          <w:iCs/>
          <w:vertAlign w:val="superscript"/>
          <w:lang w:val="en-GB"/>
        </w:rPr>
        <w:t>TX</w:t>
      </w:r>
      <w:r w:rsidR="00CB1F80">
        <w:rPr>
          <w:lang w:val="en-GB"/>
        </w:rPr>
        <w:t xml:space="preserve">(0) – </w:t>
      </w:r>
      <w:r w:rsidR="00CB1F80" w:rsidRPr="00C4021E">
        <w:rPr>
          <w:i/>
          <w:iCs/>
          <w:lang w:val="en-GB"/>
        </w:rPr>
        <w:t>φ</w:t>
      </w:r>
      <w:r w:rsidR="00CB1F80">
        <w:rPr>
          <w:i/>
          <w:iCs/>
          <w:vertAlign w:val="subscript"/>
          <w:lang w:val="en-GB"/>
        </w:rPr>
        <w:t>l</w:t>
      </w:r>
      <w:r w:rsidR="00F11DAA">
        <w:rPr>
          <w:i/>
          <w:iCs/>
          <w:vertAlign w:val="superscript"/>
          <w:lang w:val="en-GB"/>
        </w:rPr>
        <w:t>R</w:t>
      </w:r>
      <w:r w:rsidR="00CB1F80" w:rsidRPr="00C4021E">
        <w:rPr>
          <w:i/>
          <w:iCs/>
          <w:vertAlign w:val="superscript"/>
          <w:lang w:val="en-GB"/>
        </w:rPr>
        <w:t>X</w:t>
      </w:r>
      <w:r w:rsidR="00CB1F80">
        <w:rPr>
          <w:lang w:val="en-GB"/>
        </w:rPr>
        <w:t>(0)) between TX and RX phases needs to be</w:t>
      </w:r>
      <w:r w:rsidR="0096152D">
        <w:rPr>
          <w:lang w:val="en-GB"/>
        </w:rPr>
        <w:t xml:space="preserve"> compensated</w:t>
      </w:r>
      <w:r w:rsidR="00CB1F80">
        <w:rPr>
          <w:lang w:val="en-GB"/>
        </w:rPr>
        <w:t xml:space="preserve">. </w:t>
      </w:r>
    </w:p>
    <w:p w14:paraId="58672444" w14:textId="7A252590" w:rsidR="00CB1F80" w:rsidRDefault="00CB1F80" w:rsidP="00D35494">
      <w:pPr>
        <w:pStyle w:val="3GPPText"/>
        <w:rPr>
          <w:lang w:val="en-GB"/>
        </w:rPr>
      </w:pPr>
      <w:r>
        <w:rPr>
          <w:lang w:val="en-GB"/>
        </w:rPr>
        <w:lastRenderedPageBreak/>
        <w:t xml:space="preserve">Similar </w:t>
      </w:r>
      <w:r w:rsidR="0046679B">
        <w:rPr>
          <w:lang w:val="en-GB"/>
        </w:rPr>
        <w:t xml:space="preserve">equation can be written with respect to the </w:t>
      </w:r>
      <w:r w:rsidR="0046679B" w:rsidRPr="0096152D">
        <w:rPr>
          <w:i/>
          <w:iCs/>
          <w:lang w:val="en-GB"/>
        </w:rPr>
        <w:t>T</w:t>
      </w:r>
      <w:r w:rsidR="0046679B" w:rsidRPr="0096152D">
        <w:rPr>
          <w:i/>
          <w:iCs/>
          <w:vertAlign w:val="subscript"/>
          <w:lang w:val="en-GB"/>
        </w:rPr>
        <w:t>q,m</w:t>
      </w:r>
      <w:r w:rsidR="0046679B">
        <w:rPr>
          <w:lang w:val="en-GB"/>
        </w:rPr>
        <w:t xml:space="preserve"> </w:t>
      </w:r>
      <w:r w:rsidR="0096152D">
        <w:rPr>
          <w:lang w:val="en-GB"/>
        </w:rPr>
        <w:t xml:space="preserve">for the </w:t>
      </w:r>
      <w:r w:rsidR="0096152D" w:rsidRPr="0096152D">
        <w:rPr>
          <w:i/>
          <w:iCs/>
          <w:lang w:val="en-GB"/>
        </w:rPr>
        <w:t>q</w:t>
      </w:r>
      <w:r w:rsidR="0096152D" w:rsidRPr="0096152D">
        <w:rPr>
          <w:vertAlign w:val="superscript"/>
          <w:lang w:val="en-GB"/>
        </w:rPr>
        <w:t>th</w:t>
      </w:r>
      <w:r w:rsidR="0096152D">
        <w:rPr>
          <w:lang w:val="en-GB"/>
        </w:rPr>
        <w:t xml:space="preserve"> TRP link:</w:t>
      </w:r>
    </w:p>
    <w:tbl>
      <w:tblPr>
        <w:tblW w:w="0" w:type="auto"/>
        <w:tblLook w:val="04A0" w:firstRow="1" w:lastRow="0" w:firstColumn="1" w:lastColumn="0" w:noHBand="0" w:noVBand="1"/>
      </w:tblPr>
      <w:tblGrid>
        <w:gridCol w:w="8330"/>
        <w:gridCol w:w="1574"/>
      </w:tblGrid>
      <w:tr w:rsidR="00541A33" w:rsidRPr="008553A8" w14:paraId="3AE4D40E" w14:textId="77777777" w:rsidTr="00D57ED4">
        <w:tc>
          <w:tcPr>
            <w:tcW w:w="8330" w:type="dxa"/>
            <w:shd w:val="clear" w:color="auto" w:fill="auto"/>
          </w:tcPr>
          <w:p w14:paraId="054372F2" w14:textId="29148BF2" w:rsidR="00541A33" w:rsidRPr="008553A8" w:rsidRDefault="00496CD6" w:rsidP="00D57ED4">
            <w:pPr>
              <w:pStyle w:val="BodyText"/>
              <w:jc w:val="center"/>
              <w:rPr>
                <w:sz w:val="22"/>
                <w:szCs w:val="22"/>
              </w:rPr>
            </w:pPr>
            <w:r w:rsidRPr="00541A33">
              <w:rPr>
                <w:position w:val="-30"/>
              </w:rPr>
              <w:object w:dxaOrig="5460" w:dyaOrig="800" w14:anchorId="21A9AC4B">
                <v:shape id="_x0000_i1087" type="#_x0000_t75" style="width:272.95pt;height:39.95pt" o:ole="">
                  <v:imagedata r:id="rId136" o:title=""/>
                </v:shape>
                <o:OLEObject Type="Embed" ProgID="Equation.DSMT4" ShapeID="_x0000_i1087" DrawAspect="Content" ObjectID="_1726066425" r:id="rId137"/>
              </w:object>
            </w:r>
            <w:r w:rsidR="00F11DAA">
              <w:t>,</w:t>
            </w:r>
          </w:p>
        </w:tc>
        <w:tc>
          <w:tcPr>
            <w:tcW w:w="1574" w:type="dxa"/>
            <w:shd w:val="clear" w:color="auto" w:fill="auto"/>
            <w:vAlign w:val="center"/>
          </w:tcPr>
          <w:p w14:paraId="079D5C26" w14:textId="06FD2F20" w:rsidR="00541A33" w:rsidRPr="008553A8" w:rsidRDefault="00541A33" w:rsidP="00D57ED4">
            <w:pPr>
              <w:pStyle w:val="BodyText"/>
              <w:jc w:val="right"/>
              <w:rPr>
                <w:b/>
                <w:sz w:val="22"/>
                <w:szCs w:val="22"/>
              </w:rPr>
            </w:pPr>
            <w:bookmarkStart w:id="46" w:name="_Ref9901704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70</w:t>
            </w:r>
            <w:r w:rsidRPr="008553A8">
              <w:rPr>
                <w:b/>
                <w:sz w:val="22"/>
                <w:szCs w:val="22"/>
              </w:rPr>
              <w:fldChar w:fldCharType="end"/>
            </w:r>
            <w:r w:rsidRPr="008553A8">
              <w:rPr>
                <w:b/>
                <w:sz w:val="22"/>
                <w:szCs w:val="22"/>
              </w:rPr>
              <w:t>)</w:t>
            </w:r>
            <w:bookmarkEnd w:id="46"/>
          </w:p>
        </w:tc>
      </w:tr>
    </w:tbl>
    <w:p w14:paraId="554A624B" w14:textId="3A53334E" w:rsidR="00541A33" w:rsidRDefault="00F11DAA" w:rsidP="00D35494">
      <w:pPr>
        <w:pStyle w:val="3GPPText"/>
        <w:rPr>
          <w:lang w:val="en-GB"/>
        </w:rPr>
      </w:pPr>
      <w:r>
        <w:rPr>
          <w:lang w:val="en-GB"/>
        </w:rPr>
        <w:t>where (</w:t>
      </w:r>
      <w:r w:rsidRPr="00C4021E">
        <w:rPr>
          <w:i/>
          <w:iCs/>
          <w:lang w:val="en-GB"/>
        </w:rPr>
        <w:t>φ</w:t>
      </w:r>
      <w:r w:rsidR="000E1524" w:rsidRPr="000E1524">
        <w:rPr>
          <w:i/>
          <w:iCs/>
          <w:vertAlign w:val="subscript"/>
          <w:lang w:val="en-GB"/>
        </w:rPr>
        <w:t>l</w:t>
      </w:r>
      <w:r>
        <w:rPr>
          <w:i/>
          <w:iCs/>
          <w:vertAlign w:val="superscript"/>
          <w:lang w:val="en-GB"/>
        </w:rPr>
        <w:t>R</w:t>
      </w:r>
      <w:r w:rsidRPr="00C4021E">
        <w:rPr>
          <w:i/>
          <w:iCs/>
          <w:vertAlign w:val="superscript"/>
          <w:lang w:val="en-GB"/>
        </w:rPr>
        <w:t>X</w:t>
      </w:r>
      <w:r>
        <w:rPr>
          <w:lang w:val="en-GB"/>
        </w:rPr>
        <w:t xml:space="preserve">(0) – </w:t>
      </w:r>
      <w:r w:rsidRPr="00C4021E">
        <w:rPr>
          <w:i/>
          <w:iCs/>
          <w:lang w:val="en-GB"/>
        </w:rPr>
        <w:t>φ</w:t>
      </w:r>
      <w:r w:rsidR="000E1524">
        <w:rPr>
          <w:i/>
          <w:iCs/>
          <w:vertAlign w:val="subscript"/>
          <w:lang w:val="en-GB"/>
        </w:rPr>
        <w:t>q</w:t>
      </w:r>
      <w:r>
        <w:rPr>
          <w:i/>
          <w:iCs/>
          <w:vertAlign w:val="superscript"/>
          <w:lang w:val="en-GB"/>
        </w:rPr>
        <w:t>R</w:t>
      </w:r>
      <w:r w:rsidRPr="00C4021E">
        <w:rPr>
          <w:i/>
          <w:iCs/>
          <w:vertAlign w:val="superscript"/>
          <w:lang w:val="en-GB"/>
        </w:rPr>
        <w:t>X</w:t>
      </w:r>
      <w:r>
        <w:rPr>
          <w:lang w:val="en-GB"/>
        </w:rPr>
        <w:t xml:space="preserve">(0)) </w:t>
      </w:r>
      <w:r w:rsidR="003040D2">
        <w:rPr>
          <w:lang w:val="en-GB"/>
        </w:rPr>
        <w:t xml:space="preserve">is the </w:t>
      </w:r>
      <w:r w:rsidR="00C26B60">
        <w:rPr>
          <w:lang w:val="en-GB"/>
        </w:rPr>
        <w:t xml:space="preserve">initial </w:t>
      </w:r>
      <w:r w:rsidR="006A2313">
        <w:rPr>
          <w:lang w:val="en-GB"/>
        </w:rPr>
        <w:t xml:space="preserve">RX </w:t>
      </w:r>
      <w:r w:rsidR="003040D2">
        <w:rPr>
          <w:lang w:val="en-GB"/>
        </w:rPr>
        <w:t xml:space="preserve">phase difference between the </w:t>
      </w:r>
      <w:r w:rsidR="00547B09" w:rsidRPr="00C26B60">
        <w:rPr>
          <w:i/>
          <w:iCs/>
          <w:lang w:val="en-GB"/>
        </w:rPr>
        <w:t>l</w:t>
      </w:r>
      <w:r w:rsidR="00547B09" w:rsidRPr="00C26B60">
        <w:rPr>
          <w:vertAlign w:val="superscript"/>
          <w:lang w:val="en-GB"/>
        </w:rPr>
        <w:t>th</w:t>
      </w:r>
      <w:r w:rsidR="00547B09">
        <w:rPr>
          <w:lang w:val="en-GB"/>
        </w:rPr>
        <w:t xml:space="preserve"> and </w:t>
      </w:r>
      <w:r w:rsidR="00547B09" w:rsidRPr="0077231E">
        <w:rPr>
          <w:i/>
          <w:iCs/>
          <w:lang w:val="en-GB"/>
        </w:rPr>
        <w:t>q</w:t>
      </w:r>
      <w:r w:rsidR="00547B09" w:rsidRPr="0077231E">
        <w:rPr>
          <w:vertAlign w:val="superscript"/>
          <w:lang w:val="en-GB"/>
        </w:rPr>
        <w:t>th</w:t>
      </w:r>
      <w:r w:rsidR="00547B09">
        <w:rPr>
          <w:lang w:val="en-GB"/>
        </w:rPr>
        <w:t xml:space="preserve"> TRP</w:t>
      </w:r>
      <w:r w:rsidR="0077231E">
        <w:rPr>
          <w:lang w:val="en-GB"/>
        </w:rPr>
        <w:t xml:space="preserve">s, that needs to be calibrated. </w:t>
      </w:r>
      <w:r w:rsidR="00CD39B3">
        <w:rPr>
          <w:lang w:val="en-GB"/>
        </w:rPr>
        <w:t xml:space="preserve">If RX generators are perfectly synchronized, </w:t>
      </w:r>
      <w:r w:rsidR="00EE69EA">
        <w:rPr>
          <w:lang w:val="en-GB"/>
        </w:rPr>
        <w:t>i.e. (</w:t>
      </w:r>
      <w:proofErr w:type="spellStart"/>
      <w:r w:rsidR="00EE69EA" w:rsidRPr="00C4021E">
        <w:rPr>
          <w:i/>
          <w:iCs/>
          <w:lang w:val="en-GB"/>
        </w:rPr>
        <w:t>φ</w:t>
      </w:r>
      <w:proofErr w:type="gramStart"/>
      <w:r w:rsidR="00EE69EA" w:rsidRPr="000E1524">
        <w:rPr>
          <w:i/>
          <w:iCs/>
          <w:vertAlign w:val="subscript"/>
          <w:lang w:val="en-GB"/>
        </w:rPr>
        <w:t>l</w:t>
      </w:r>
      <w:r w:rsidR="00EE69EA">
        <w:rPr>
          <w:i/>
          <w:iCs/>
          <w:vertAlign w:val="superscript"/>
          <w:lang w:val="en-GB"/>
        </w:rPr>
        <w:t>R</w:t>
      </w:r>
      <w:r w:rsidR="00EE69EA" w:rsidRPr="00C4021E">
        <w:rPr>
          <w:i/>
          <w:iCs/>
          <w:vertAlign w:val="superscript"/>
          <w:lang w:val="en-GB"/>
        </w:rPr>
        <w:t>X</w:t>
      </w:r>
      <w:proofErr w:type="spellEnd"/>
      <w:r w:rsidR="00EE69EA">
        <w:rPr>
          <w:lang w:val="en-GB"/>
        </w:rPr>
        <w:t>(</w:t>
      </w:r>
      <w:proofErr w:type="gramEnd"/>
      <w:r w:rsidR="00EE69EA">
        <w:rPr>
          <w:lang w:val="en-GB"/>
        </w:rPr>
        <w:t xml:space="preserve">0) – </w:t>
      </w:r>
      <w:proofErr w:type="spellStart"/>
      <w:r w:rsidR="00EE69EA" w:rsidRPr="00C4021E">
        <w:rPr>
          <w:i/>
          <w:iCs/>
          <w:lang w:val="en-GB"/>
        </w:rPr>
        <w:t>φ</w:t>
      </w:r>
      <w:r w:rsidR="00EE69EA">
        <w:rPr>
          <w:i/>
          <w:iCs/>
          <w:vertAlign w:val="subscript"/>
          <w:lang w:val="en-GB"/>
        </w:rPr>
        <w:t>q</w:t>
      </w:r>
      <w:r w:rsidR="00EE69EA">
        <w:rPr>
          <w:i/>
          <w:iCs/>
          <w:vertAlign w:val="superscript"/>
          <w:lang w:val="en-GB"/>
        </w:rPr>
        <w:t>R</w:t>
      </w:r>
      <w:r w:rsidR="00EE69EA" w:rsidRPr="00C4021E">
        <w:rPr>
          <w:i/>
          <w:iCs/>
          <w:vertAlign w:val="superscript"/>
          <w:lang w:val="en-GB"/>
        </w:rPr>
        <w:t>X</w:t>
      </w:r>
      <w:proofErr w:type="spellEnd"/>
      <w:r w:rsidR="00EE69EA">
        <w:rPr>
          <w:lang w:val="en-GB"/>
        </w:rPr>
        <w:t xml:space="preserve">(0)) = 0, then </w:t>
      </w:r>
      <w:r w:rsidR="00EE69EA">
        <w:rPr>
          <w:lang w:val="en-GB"/>
        </w:rPr>
        <w:fldChar w:fldCharType="begin"/>
      </w:r>
      <w:r w:rsidR="00EE69EA">
        <w:rPr>
          <w:lang w:val="en-GB"/>
        </w:rPr>
        <w:instrText xml:space="preserve"> REF _Ref99017044 \h </w:instrText>
      </w:r>
      <w:r w:rsidR="00EE69EA">
        <w:rPr>
          <w:lang w:val="en-GB"/>
        </w:rPr>
      </w:r>
      <w:r w:rsidR="00EE69EA">
        <w:rPr>
          <w:lang w:val="en-GB"/>
        </w:rPr>
        <w:fldChar w:fldCharType="separate"/>
      </w:r>
      <w:r w:rsidR="009E6391" w:rsidRPr="008553A8">
        <w:rPr>
          <w:b/>
          <w:szCs w:val="22"/>
        </w:rPr>
        <w:t>(</w:t>
      </w:r>
      <w:r w:rsidR="009E6391">
        <w:rPr>
          <w:b/>
          <w:noProof/>
          <w:szCs w:val="22"/>
        </w:rPr>
        <w:t>70</w:t>
      </w:r>
      <w:r w:rsidR="009E6391" w:rsidRPr="008553A8">
        <w:rPr>
          <w:b/>
          <w:szCs w:val="22"/>
        </w:rPr>
        <w:t>)</w:t>
      </w:r>
      <w:r w:rsidR="00EE69EA">
        <w:rPr>
          <w:lang w:val="en-GB"/>
        </w:rPr>
        <w:fldChar w:fldCharType="end"/>
      </w:r>
      <w:r w:rsidR="00EE69EA">
        <w:rPr>
          <w:lang w:val="en-GB"/>
        </w:rPr>
        <w:t xml:space="preserve"> can be reduced to:</w:t>
      </w:r>
    </w:p>
    <w:tbl>
      <w:tblPr>
        <w:tblW w:w="0" w:type="auto"/>
        <w:tblLook w:val="04A0" w:firstRow="1" w:lastRow="0" w:firstColumn="1" w:lastColumn="0" w:noHBand="0" w:noVBand="1"/>
      </w:tblPr>
      <w:tblGrid>
        <w:gridCol w:w="8330"/>
        <w:gridCol w:w="1574"/>
      </w:tblGrid>
      <w:tr w:rsidR="00EE69EA" w:rsidRPr="008553A8" w14:paraId="24200EE5" w14:textId="77777777" w:rsidTr="00D57ED4">
        <w:tc>
          <w:tcPr>
            <w:tcW w:w="8330" w:type="dxa"/>
            <w:shd w:val="clear" w:color="auto" w:fill="auto"/>
          </w:tcPr>
          <w:p w14:paraId="0F0F993B" w14:textId="19373CA8" w:rsidR="00EE69EA" w:rsidRPr="008553A8" w:rsidRDefault="003A06AE" w:rsidP="00D57ED4">
            <w:pPr>
              <w:pStyle w:val="BodyText"/>
              <w:jc w:val="center"/>
              <w:rPr>
                <w:sz w:val="22"/>
                <w:szCs w:val="22"/>
              </w:rPr>
            </w:pPr>
            <w:r w:rsidRPr="00541A33">
              <w:rPr>
                <w:position w:val="-30"/>
              </w:rPr>
              <w:object w:dxaOrig="3580" w:dyaOrig="800" w14:anchorId="1F86BD0F">
                <v:shape id="_x0000_i1088" type="#_x0000_t75" style="width:178.8pt;height:39.95pt" o:ole="">
                  <v:imagedata r:id="rId138" o:title=""/>
                </v:shape>
                <o:OLEObject Type="Embed" ProgID="Equation.DSMT4" ShapeID="_x0000_i1088" DrawAspect="Content" ObjectID="_1726066426" r:id="rId139"/>
              </w:object>
            </w:r>
            <w:r w:rsidR="00EE69EA">
              <w:t>,</w:t>
            </w:r>
          </w:p>
        </w:tc>
        <w:tc>
          <w:tcPr>
            <w:tcW w:w="1574" w:type="dxa"/>
            <w:shd w:val="clear" w:color="auto" w:fill="auto"/>
            <w:vAlign w:val="center"/>
          </w:tcPr>
          <w:p w14:paraId="6476296C" w14:textId="0550B169" w:rsidR="00EE69EA" w:rsidRPr="008553A8" w:rsidRDefault="00EE69EA"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71</w:t>
            </w:r>
            <w:r w:rsidRPr="008553A8">
              <w:rPr>
                <w:b/>
                <w:sz w:val="22"/>
                <w:szCs w:val="22"/>
              </w:rPr>
              <w:fldChar w:fldCharType="end"/>
            </w:r>
            <w:r w:rsidRPr="008553A8">
              <w:rPr>
                <w:b/>
                <w:sz w:val="22"/>
                <w:szCs w:val="22"/>
              </w:rPr>
              <w:t>)</w:t>
            </w:r>
          </w:p>
        </w:tc>
      </w:tr>
    </w:tbl>
    <w:p w14:paraId="2B36D66B" w14:textId="51377574" w:rsidR="00150FB7" w:rsidRDefault="00911724" w:rsidP="00D35494">
      <w:pPr>
        <w:pStyle w:val="3GPPText"/>
        <w:rPr>
          <w:lang w:val="en-GB"/>
        </w:rPr>
      </w:pPr>
      <w:r>
        <w:rPr>
          <w:lang w:val="en-GB"/>
        </w:rPr>
        <w:t xml:space="preserve">In </w:t>
      </w:r>
      <w:r w:rsidR="000F60C5">
        <w:rPr>
          <w:lang w:val="en-GB"/>
        </w:rPr>
        <w:t xml:space="preserve">this </w:t>
      </w:r>
      <w:r>
        <w:rPr>
          <w:lang w:val="en-GB"/>
        </w:rPr>
        <w:t>case</w:t>
      </w:r>
      <w:r w:rsidR="00B52045">
        <w:rPr>
          <w:lang w:val="en-GB"/>
        </w:rPr>
        <w:t>,</w:t>
      </w:r>
      <w:r>
        <w:rPr>
          <w:lang w:val="en-GB"/>
        </w:rPr>
        <w:t xml:space="preserve"> the </w:t>
      </w:r>
      <w:r w:rsidR="003425DF">
        <w:rPr>
          <w:lang w:val="en-GB"/>
        </w:rPr>
        <w:t>Relative Time of Arrival (</w:t>
      </w:r>
      <w:r>
        <w:rPr>
          <w:lang w:val="en-GB"/>
        </w:rPr>
        <w:t>RTOA</w:t>
      </w:r>
      <w:r w:rsidR="003425DF">
        <w:rPr>
          <w:lang w:val="en-GB"/>
        </w:rPr>
        <w:t>)</w:t>
      </w:r>
      <w:r>
        <w:rPr>
          <w:lang w:val="en-GB"/>
        </w:rPr>
        <w:t xml:space="preserve"> </w:t>
      </w:r>
      <w:r w:rsidR="00B52045">
        <w:rPr>
          <w:lang w:val="en-GB"/>
        </w:rPr>
        <w:t>refers</w:t>
      </w:r>
      <w:r w:rsidR="00B632AB">
        <w:rPr>
          <w:lang w:val="en-GB"/>
        </w:rPr>
        <w:t xml:space="preserve"> to </w:t>
      </w:r>
      <w:r w:rsidR="00B52045">
        <w:rPr>
          <w:lang w:val="en-GB"/>
        </w:rPr>
        <w:t xml:space="preserve">a </w:t>
      </w:r>
      <w:r w:rsidR="00B632AB">
        <w:rPr>
          <w:lang w:val="en-GB"/>
        </w:rPr>
        <w:t xml:space="preserve">reference time common across all TRPs. </w:t>
      </w:r>
    </w:p>
    <w:p w14:paraId="1A4A19E2" w14:textId="77777777" w:rsidR="007505B2" w:rsidRPr="001512C5" w:rsidRDefault="007505B2" w:rsidP="007505B2">
      <w:pPr>
        <w:pStyle w:val="3GPPText"/>
      </w:pPr>
    </w:p>
    <w:p w14:paraId="27CFA947" w14:textId="77777777" w:rsidR="007505B2" w:rsidRDefault="007505B2" w:rsidP="007505B2">
      <w:pPr>
        <w:pStyle w:val="3GPPText"/>
        <w:numPr>
          <w:ilvl w:val="0"/>
          <w:numId w:val="7"/>
        </w:numPr>
        <w:ind w:left="0"/>
        <w:textAlignment w:val="auto"/>
        <w:rPr>
          <w:lang w:val="en-GB"/>
        </w:rPr>
      </w:pPr>
    </w:p>
    <w:p w14:paraId="649DC8C8" w14:textId="1FB37FB7" w:rsidR="007505B2" w:rsidRPr="006B0C21" w:rsidRDefault="00CE4459" w:rsidP="001560B0">
      <w:pPr>
        <w:pStyle w:val="3GPPText"/>
        <w:numPr>
          <w:ilvl w:val="0"/>
          <w:numId w:val="10"/>
        </w:numPr>
        <w:rPr>
          <w:b/>
          <w:bCs/>
          <w:lang w:val="en-GB"/>
        </w:rPr>
      </w:pPr>
      <w:r>
        <w:rPr>
          <w:b/>
          <w:bCs/>
          <w:lang w:val="en-GB"/>
        </w:rPr>
        <w:t xml:space="preserve">For </w:t>
      </w:r>
      <w:r w:rsidR="00556C8B">
        <w:rPr>
          <w:b/>
          <w:bCs/>
          <w:lang w:val="en-GB"/>
        </w:rPr>
        <w:t>NR</w:t>
      </w:r>
      <w:r>
        <w:rPr>
          <w:b/>
          <w:bCs/>
          <w:lang w:val="en-GB"/>
        </w:rPr>
        <w:t xml:space="preserve"> CPP</w:t>
      </w:r>
      <w:r w:rsidR="00556C8B">
        <w:rPr>
          <w:b/>
          <w:bCs/>
          <w:lang w:val="en-GB"/>
        </w:rPr>
        <w:t xml:space="preserve"> in the UL</w:t>
      </w:r>
      <w:r>
        <w:rPr>
          <w:b/>
          <w:bCs/>
          <w:lang w:val="en-GB"/>
        </w:rPr>
        <w:t xml:space="preserve">, </w:t>
      </w:r>
      <w:r w:rsidR="007505B2">
        <w:rPr>
          <w:b/>
          <w:bCs/>
          <w:lang w:val="en-GB"/>
        </w:rPr>
        <w:t xml:space="preserve">RTOA measurement </w:t>
      </w:r>
      <w:r w:rsidR="00525886">
        <w:rPr>
          <w:b/>
          <w:bCs/>
          <w:lang w:val="en-GB"/>
        </w:rPr>
        <w:t>based on</w:t>
      </w:r>
      <w:r w:rsidR="007505B2">
        <w:rPr>
          <w:b/>
          <w:bCs/>
          <w:lang w:val="en-GB"/>
        </w:rPr>
        <w:t xml:space="preserve"> </w:t>
      </w:r>
      <w:r w:rsidR="007B78BA">
        <w:rPr>
          <w:b/>
          <w:bCs/>
          <w:lang w:val="en-GB"/>
        </w:rPr>
        <w:t xml:space="preserve">carrier </w:t>
      </w:r>
      <w:r w:rsidR="007505B2">
        <w:rPr>
          <w:b/>
          <w:bCs/>
          <w:lang w:val="en-GB"/>
        </w:rPr>
        <w:t xml:space="preserve">phase </w:t>
      </w:r>
      <w:r w:rsidR="003000CC">
        <w:rPr>
          <w:b/>
          <w:bCs/>
          <w:lang w:val="en-GB"/>
        </w:rPr>
        <w:t xml:space="preserve">estimates </w:t>
      </w:r>
      <w:r w:rsidR="007505B2">
        <w:rPr>
          <w:b/>
          <w:bCs/>
          <w:lang w:val="en-GB"/>
        </w:rPr>
        <w:t xml:space="preserve">of the </w:t>
      </w:r>
      <w:r w:rsidR="00665FB2">
        <w:rPr>
          <w:b/>
          <w:bCs/>
          <w:lang w:val="en-GB"/>
        </w:rPr>
        <w:t>U</w:t>
      </w:r>
      <w:r w:rsidR="007505B2">
        <w:rPr>
          <w:b/>
          <w:bCs/>
          <w:lang w:val="en-GB"/>
        </w:rPr>
        <w:t xml:space="preserve">L </w:t>
      </w:r>
      <w:r w:rsidR="00665FB2">
        <w:rPr>
          <w:b/>
          <w:bCs/>
          <w:lang w:val="en-GB"/>
        </w:rPr>
        <w:t>S</w:t>
      </w:r>
      <w:r w:rsidR="007505B2">
        <w:rPr>
          <w:b/>
          <w:bCs/>
          <w:lang w:val="en-GB"/>
        </w:rPr>
        <w:t xml:space="preserve">RS signal at the </w:t>
      </w:r>
      <w:r w:rsidR="007505B2" w:rsidRPr="00477F06">
        <w:rPr>
          <w:b/>
          <w:bCs/>
          <w:i/>
          <w:iCs/>
          <w:lang w:val="en-GB"/>
        </w:rPr>
        <w:t>k</w:t>
      </w:r>
      <w:r w:rsidR="007505B2" w:rsidRPr="00477F06">
        <w:rPr>
          <w:b/>
          <w:bCs/>
          <w:vertAlign w:val="superscript"/>
          <w:lang w:val="en-GB"/>
        </w:rPr>
        <w:t>th</w:t>
      </w:r>
      <w:r w:rsidR="007505B2">
        <w:rPr>
          <w:b/>
          <w:bCs/>
          <w:lang w:val="en-GB"/>
        </w:rPr>
        <w:t xml:space="preserve"> subcarrier frequency normalized by the carrier frequency (</w:t>
      </w:r>
      <w:r w:rsidR="007505B2" w:rsidRPr="00F32BBA">
        <w:rPr>
          <w:b/>
          <w:bCs/>
          <w:i/>
          <w:iCs/>
          <w:lang w:val="en-GB"/>
        </w:rPr>
        <w:t>ω</w:t>
      </w:r>
      <w:r w:rsidR="007505B2" w:rsidRPr="00F32BBA">
        <w:rPr>
          <w:b/>
          <w:bCs/>
          <w:i/>
          <w:iCs/>
          <w:vertAlign w:val="subscript"/>
          <w:lang w:val="en-GB"/>
        </w:rPr>
        <w:t>c</w:t>
      </w:r>
      <w:r w:rsidR="007505B2">
        <w:rPr>
          <w:b/>
          <w:bCs/>
          <w:lang w:val="en-GB"/>
        </w:rPr>
        <w:t xml:space="preserve"> + </w:t>
      </w:r>
      <w:r w:rsidR="007505B2" w:rsidRPr="00F32BBA">
        <w:rPr>
          <w:b/>
          <w:bCs/>
          <w:i/>
          <w:iCs/>
          <w:lang w:val="en-GB"/>
        </w:rPr>
        <w:t>ω</w:t>
      </w:r>
      <w:r w:rsidR="007505B2" w:rsidRPr="00F32BBA">
        <w:rPr>
          <w:b/>
          <w:bCs/>
          <w:i/>
          <w:iCs/>
          <w:vertAlign w:val="subscript"/>
          <w:lang w:val="en-GB"/>
        </w:rPr>
        <w:t>k</w:t>
      </w:r>
      <w:r w:rsidR="007505B2">
        <w:rPr>
          <w:b/>
          <w:bCs/>
          <w:lang w:val="en-GB"/>
        </w:rPr>
        <w:t xml:space="preserve">) </w:t>
      </w:r>
      <w:r w:rsidR="00543B8F">
        <w:rPr>
          <w:b/>
          <w:bCs/>
          <w:lang w:val="en-GB"/>
        </w:rPr>
        <w:t>can be introduced</w:t>
      </w:r>
      <w:r w:rsidR="00537DCE">
        <w:rPr>
          <w:b/>
          <w:bCs/>
          <w:lang w:val="en-GB"/>
        </w:rPr>
        <w:t>.</w:t>
      </w:r>
    </w:p>
    <w:p w14:paraId="692135A3" w14:textId="77777777" w:rsidR="00A94258" w:rsidRDefault="00A94258" w:rsidP="00A94258">
      <w:pPr>
        <w:pStyle w:val="3GPPText"/>
        <w:rPr>
          <w:lang w:val="en-GB"/>
        </w:rPr>
      </w:pPr>
    </w:p>
    <w:p w14:paraId="3A139458" w14:textId="77777777" w:rsidR="00A94258" w:rsidRDefault="00A94258" w:rsidP="001560B0">
      <w:pPr>
        <w:pStyle w:val="3GPPText"/>
        <w:numPr>
          <w:ilvl w:val="0"/>
          <w:numId w:val="9"/>
        </w:numPr>
        <w:rPr>
          <w:lang w:val="en-GB"/>
        </w:rPr>
      </w:pPr>
    </w:p>
    <w:p w14:paraId="66D7CB17" w14:textId="4FEBB941" w:rsidR="00A94258" w:rsidRDefault="00A94258" w:rsidP="001560B0">
      <w:pPr>
        <w:pStyle w:val="3GPPText"/>
        <w:numPr>
          <w:ilvl w:val="0"/>
          <w:numId w:val="10"/>
        </w:numPr>
        <w:rPr>
          <w:b/>
          <w:bCs/>
          <w:lang w:val="en-GB"/>
        </w:rPr>
      </w:pPr>
      <w:r>
        <w:rPr>
          <w:b/>
          <w:bCs/>
          <w:lang w:val="en-GB"/>
        </w:rPr>
        <w:t xml:space="preserve">Study </w:t>
      </w:r>
      <w:r w:rsidR="00EE3F2D">
        <w:rPr>
          <w:b/>
          <w:bCs/>
          <w:lang w:val="en-GB"/>
        </w:rPr>
        <w:t xml:space="preserve">introduction of </w:t>
      </w:r>
      <w:r>
        <w:rPr>
          <w:b/>
          <w:bCs/>
          <w:lang w:val="en-GB"/>
        </w:rPr>
        <w:t xml:space="preserve">RTOA measurement </w:t>
      </w:r>
      <w:r w:rsidR="007B78BA">
        <w:rPr>
          <w:b/>
          <w:bCs/>
          <w:lang w:val="en-GB"/>
        </w:rPr>
        <w:t xml:space="preserve">based on the carrier phase </w:t>
      </w:r>
      <w:r w:rsidR="00F65A05">
        <w:rPr>
          <w:b/>
          <w:bCs/>
          <w:lang w:val="en-GB"/>
        </w:rPr>
        <w:t xml:space="preserve">estimates </w:t>
      </w:r>
      <w:r w:rsidR="002C2169">
        <w:rPr>
          <w:b/>
          <w:bCs/>
          <w:lang w:val="en-GB"/>
        </w:rPr>
        <w:t xml:space="preserve">of the UL SRS signal at the </w:t>
      </w:r>
      <w:r w:rsidR="002C2169" w:rsidRPr="00477F06">
        <w:rPr>
          <w:b/>
          <w:bCs/>
          <w:i/>
          <w:iCs/>
          <w:lang w:val="en-GB"/>
        </w:rPr>
        <w:t>k</w:t>
      </w:r>
      <w:r w:rsidR="002C2169" w:rsidRPr="00477F06">
        <w:rPr>
          <w:b/>
          <w:bCs/>
          <w:vertAlign w:val="superscript"/>
          <w:lang w:val="en-GB"/>
        </w:rPr>
        <w:t>th</w:t>
      </w:r>
      <w:r w:rsidR="002C2169">
        <w:rPr>
          <w:b/>
          <w:bCs/>
          <w:lang w:val="en-GB"/>
        </w:rPr>
        <w:t xml:space="preserve"> subcarrier frequency normalized by the carrier frequency (</w:t>
      </w:r>
      <w:r w:rsidR="002C2169" w:rsidRPr="00F32BBA">
        <w:rPr>
          <w:b/>
          <w:bCs/>
          <w:i/>
          <w:iCs/>
          <w:lang w:val="en-GB"/>
        </w:rPr>
        <w:t>ω</w:t>
      </w:r>
      <w:r w:rsidR="002C2169" w:rsidRPr="00F32BBA">
        <w:rPr>
          <w:b/>
          <w:bCs/>
          <w:i/>
          <w:iCs/>
          <w:vertAlign w:val="subscript"/>
          <w:lang w:val="en-GB"/>
        </w:rPr>
        <w:t>c</w:t>
      </w:r>
      <w:r w:rsidR="002C2169">
        <w:rPr>
          <w:b/>
          <w:bCs/>
          <w:lang w:val="en-GB"/>
        </w:rPr>
        <w:t xml:space="preserve"> + </w:t>
      </w:r>
      <w:r w:rsidR="002C2169" w:rsidRPr="00F32BBA">
        <w:rPr>
          <w:b/>
          <w:bCs/>
          <w:i/>
          <w:iCs/>
          <w:lang w:val="en-GB"/>
        </w:rPr>
        <w:t>ω</w:t>
      </w:r>
      <w:r w:rsidR="002C2169" w:rsidRPr="00F32BBA">
        <w:rPr>
          <w:b/>
          <w:bCs/>
          <w:i/>
          <w:iCs/>
          <w:vertAlign w:val="subscript"/>
          <w:lang w:val="en-GB"/>
        </w:rPr>
        <w:t>k</w:t>
      </w:r>
      <w:r w:rsidR="002C2169">
        <w:rPr>
          <w:b/>
          <w:bCs/>
          <w:lang w:val="en-GB"/>
        </w:rPr>
        <w:t>)</w:t>
      </w:r>
      <w:r w:rsidR="00537DCE">
        <w:rPr>
          <w:b/>
          <w:bCs/>
          <w:lang w:val="en-GB"/>
        </w:rPr>
        <w:t>.</w:t>
      </w:r>
    </w:p>
    <w:p w14:paraId="70829CA8" w14:textId="140B9108" w:rsidR="00B702D5" w:rsidRDefault="00182A8B" w:rsidP="001560B0">
      <w:pPr>
        <w:pStyle w:val="3GPPText"/>
        <w:numPr>
          <w:ilvl w:val="1"/>
          <w:numId w:val="10"/>
        </w:numPr>
        <w:rPr>
          <w:b/>
          <w:bCs/>
          <w:lang w:val="en-GB"/>
        </w:rPr>
      </w:pPr>
      <w:r>
        <w:rPr>
          <w:b/>
          <w:bCs/>
          <w:lang w:val="en-GB"/>
        </w:rPr>
        <w:t>FFS: If/how to introduce reporting of carrier phase measurements</w:t>
      </w:r>
      <w:r w:rsidRPr="00182A8B">
        <w:rPr>
          <w:b/>
          <w:bCs/>
          <w:lang w:val="en-GB"/>
        </w:rPr>
        <w:t xml:space="preserve"> </w:t>
      </w:r>
      <w:r>
        <w:rPr>
          <w:b/>
          <w:bCs/>
          <w:lang w:val="en-GB"/>
        </w:rPr>
        <w:t>directly.</w:t>
      </w:r>
    </w:p>
    <w:p w14:paraId="177262EF" w14:textId="77777777" w:rsidR="007505B2" w:rsidRDefault="007505B2" w:rsidP="00D35494">
      <w:pPr>
        <w:pStyle w:val="3GPPText"/>
        <w:rPr>
          <w:lang w:val="en-GB"/>
        </w:rPr>
      </w:pPr>
    </w:p>
    <w:p w14:paraId="50A32A48" w14:textId="0E4BDAB6" w:rsidR="00150FB7" w:rsidRDefault="003A01B3" w:rsidP="003A01B3">
      <w:pPr>
        <w:pStyle w:val="Heading4"/>
      </w:pPr>
      <w:r>
        <w:t>Phase Difference Calibration using PRU</w:t>
      </w:r>
    </w:p>
    <w:p w14:paraId="74D6A8EE" w14:textId="00E562A4" w:rsidR="007D408C" w:rsidRDefault="00EF50B9" w:rsidP="00D35494">
      <w:pPr>
        <w:pStyle w:val="3GPPText"/>
        <w:rPr>
          <w:lang w:val="en-GB"/>
        </w:rPr>
      </w:pPr>
      <w:r>
        <w:rPr>
          <w:lang w:val="en-GB"/>
        </w:rPr>
        <w:t xml:space="preserve">The calibration of the RX phase difference between the </w:t>
      </w:r>
      <w:r w:rsidRPr="007D26DE">
        <w:rPr>
          <w:i/>
          <w:iCs/>
          <w:lang w:val="en-GB"/>
        </w:rPr>
        <w:t>l</w:t>
      </w:r>
      <w:r w:rsidRPr="007D26DE">
        <w:rPr>
          <w:vertAlign w:val="superscript"/>
          <w:lang w:val="en-GB"/>
        </w:rPr>
        <w:t>th</w:t>
      </w:r>
      <w:r>
        <w:rPr>
          <w:lang w:val="en-GB"/>
        </w:rPr>
        <w:t xml:space="preserve"> and </w:t>
      </w:r>
      <w:r w:rsidRPr="007D26DE">
        <w:rPr>
          <w:i/>
          <w:iCs/>
          <w:lang w:val="en-GB"/>
        </w:rPr>
        <w:t>q</w:t>
      </w:r>
      <w:r w:rsidRPr="007D26DE">
        <w:rPr>
          <w:vertAlign w:val="superscript"/>
          <w:lang w:val="en-GB"/>
        </w:rPr>
        <w:t>th</w:t>
      </w:r>
      <w:r>
        <w:rPr>
          <w:lang w:val="en-GB"/>
        </w:rPr>
        <w:t xml:space="preserve"> TRPs can be performed using Positioning Reference Unit (PRU) with known coordinate. </w:t>
      </w:r>
      <w:r w:rsidR="007D26DE">
        <w:rPr>
          <w:lang w:val="en-GB"/>
        </w:rPr>
        <w:t>Assuming that the PRU coordinate is known</w:t>
      </w:r>
      <w:r w:rsidR="00363348">
        <w:rPr>
          <w:lang w:val="en-GB"/>
        </w:rPr>
        <w:t>, the estimate of the phase difference normalized to the carrier frequency can be found as:</w:t>
      </w:r>
    </w:p>
    <w:tbl>
      <w:tblPr>
        <w:tblW w:w="0" w:type="auto"/>
        <w:tblLook w:val="04A0" w:firstRow="1" w:lastRow="0" w:firstColumn="1" w:lastColumn="0" w:noHBand="0" w:noVBand="1"/>
      </w:tblPr>
      <w:tblGrid>
        <w:gridCol w:w="8330"/>
        <w:gridCol w:w="1574"/>
      </w:tblGrid>
      <w:tr w:rsidR="00552112" w:rsidRPr="008553A8" w14:paraId="16144C47" w14:textId="77777777" w:rsidTr="00D57ED4">
        <w:tc>
          <w:tcPr>
            <w:tcW w:w="8330" w:type="dxa"/>
            <w:shd w:val="clear" w:color="auto" w:fill="auto"/>
          </w:tcPr>
          <w:p w14:paraId="0BA6DE39" w14:textId="03F09F05" w:rsidR="00552112" w:rsidRPr="008553A8" w:rsidRDefault="004B2A20" w:rsidP="00D57ED4">
            <w:pPr>
              <w:pStyle w:val="BodyText"/>
              <w:jc w:val="center"/>
              <w:rPr>
                <w:sz w:val="22"/>
                <w:szCs w:val="22"/>
              </w:rPr>
            </w:pPr>
            <w:r w:rsidRPr="004F593A">
              <w:rPr>
                <w:position w:val="-30"/>
              </w:rPr>
              <w:object w:dxaOrig="6560" w:dyaOrig="800" w14:anchorId="3A7DEAD6">
                <v:shape id="_x0000_i1089" type="#_x0000_t75" style="width:328.75pt;height:39.95pt" o:ole="">
                  <v:imagedata r:id="rId140" o:title=""/>
                </v:shape>
                <o:OLEObject Type="Embed" ProgID="Equation.DSMT4" ShapeID="_x0000_i1089" DrawAspect="Content" ObjectID="_1726066427" r:id="rId141"/>
              </w:object>
            </w:r>
            <w:r w:rsidR="00363348">
              <w:t>,</w:t>
            </w:r>
          </w:p>
        </w:tc>
        <w:tc>
          <w:tcPr>
            <w:tcW w:w="1574" w:type="dxa"/>
            <w:shd w:val="clear" w:color="auto" w:fill="auto"/>
            <w:vAlign w:val="center"/>
          </w:tcPr>
          <w:p w14:paraId="1BA7F951" w14:textId="26AC2E1A" w:rsidR="00552112" w:rsidRPr="008553A8" w:rsidRDefault="0055211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72</w:t>
            </w:r>
            <w:r w:rsidRPr="008553A8">
              <w:rPr>
                <w:b/>
                <w:sz w:val="22"/>
                <w:szCs w:val="22"/>
              </w:rPr>
              <w:fldChar w:fldCharType="end"/>
            </w:r>
            <w:r w:rsidRPr="008553A8">
              <w:rPr>
                <w:b/>
                <w:sz w:val="22"/>
                <w:szCs w:val="22"/>
              </w:rPr>
              <w:t>)</w:t>
            </w:r>
          </w:p>
        </w:tc>
      </w:tr>
    </w:tbl>
    <w:p w14:paraId="2C5AAC85" w14:textId="1414F694" w:rsidR="00DA6744" w:rsidRDefault="00363348" w:rsidP="00D35494">
      <w:pPr>
        <w:pStyle w:val="3GPPText"/>
      </w:pPr>
      <w:r>
        <w:rPr>
          <w:lang w:val="en-GB"/>
        </w:rPr>
        <w:t xml:space="preserve">where </w:t>
      </w:r>
      <w:r w:rsidR="00A969A2">
        <w:rPr>
          <w:lang w:val="en-GB"/>
        </w:rPr>
        <w:t>(</w:t>
      </w:r>
      <w:r w:rsidR="008A0015" w:rsidRPr="008A0015">
        <w:rPr>
          <w:i/>
          <w:iCs/>
          <w:lang w:val="en-GB"/>
        </w:rPr>
        <w:t>T</w:t>
      </w:r>
      <w:r w:rsidR="008A0015" w:rsidRPr="008A0015">
        <w:rPr>
          <w:i/>
          <w:iCs/>
          <w:vertAlign w:val="subscript"/>
          <w:lang w:val="en-GB"/>
        </w:rPr>
        <w:t>PRU,l,m</w:t>
      </w:r>
      <w:r w:rsidR="008A0015">
        <w:rPr>
          <w:lang w:val="en-GB"/>
        </w:rPr>
        <w:t xml:space="preserve"> – </w:t>
      </w:r>
      <w:r w:rsidR="008A0015" w:rsidRPr="008A0015">
        <w:rPr>
          <w:i/>
          <w:iCs/>
          <w:lang w:val="en-GB"/>
        </w:rPr>
        <w:t>T</w:t>
      </w:r>
      <w:r w:rsidR="008A0015" w:rsidRPr="008A0015">
        <w:rPr>
          <w:i/>
          <w:iCs/>
          <w:vertAlign w:val="subscript"/>
          <w:lang w:val="en-GB"/>
        </w:rPr>
        <w:t>PRU,q,l,m</w:t>
      </w:r>
      <w:r w:rsidR="00A969A2">
        <w:rPr>
          <w:lang w:val="en-GB"/>
        </w:rPr>
        <w:t xml:space="preserve">) is the known PRU time difference found using known coordinates of the </w:t>
      </w:r>
      <w:r w:rsidR="00A969A2" w:rsidRPr="008A0015">
        <w:rPr>
          <w:i/>
          <w:iCs/>
          <w:lang w:val="en-GB"/>
        </w:rPr>
        <w:t>l</w:t>
      </w:r>
      <w:r w:rsidR="00A969A2" w:rsidRPr="008A0015">
        <w:rPr>
          <w:vertAlign w:val="superscript"/>
          <w:lang w:val="en-GB"/>
        </w:rPr>
        <w:t>th</w:t>
      </w:r>
      <w:r w:rsidR="00A969A2">
        <w:rPr>
          <w:lang w:val="en-GB"/>
        </w:rPr>
        <w:t xml:space="preserve"> and </w:t>
      </w:r>
      <w:r w:rsidR="00A969A2" w:rsidRPr="008A0015">
        <w:rPr>
          <w:i/>
          <w:iCs/>
          <w:lang w:val="en-GB"/>
        </w:rPr>
        <w:t>q</w:t>
      </w:r>
      <w:r w:rsidR="00A969A2" w:rsidRPr="008A0015">
        <w:rPr>
          <w:vertAlign w:val="superscript"/>
          <w:lang w:val="en-GB"/>
        </w:rPr>
        <w:t>th</w:t>
      </w:r>
      <w:r w:rsidR="00A969A2">
        <w:rPr>
          <w:lang w:val="en-GB"/>
        </w:rPr>
        <w:t xml:space="preserve"> TRPs and the PRU and </w:t>
      </w:r>
      <w:r w:rsidR="00363445">
        <w:t>arg(</w:t>
      </w:r>
      <w:r w:rsidR="00363445" w:rsidRPr="00142531">
        <w:rPr>
          <w:i/>
          <w:iCs/>
          <w:lang w:val="en-GB"/>
        </w:rPr>
        <w:t>y</w:t>
      </w:r>
      <w:r w:rsidR="00363445" w:rsidRPr="00E0566E">
        <w:rPr>
          <w:i/>
          <w:iCs/>
          <w:vertAlign w:val="subscript"/>
          <w:lang w:val="en-GB"/>
        </w:rPr>
        <w:t>PRU,</w:t>
      </w:r>
      <w:r w:rsidR="00363445" w:rsidRPr="00142531">
        <w:rPr>
          <w:i/>
          <w:iCs/>
          <w:vertAlign w:val="subscript"/>
          <w:lang w:val="en-GB"/>
        </w:rPr>
        <w:t>l,k,m</w:t>
      </w:r>
      <w:r w:rsidR="00363445" w:rsidRPr="00142531">
        <w:rPr>
          <w:vertAlign w:val="superscript"/>
          <w:lang w:val="en-GB"/>
        </w:rPr>
        <w:t>*</w:t>
      </w:r>
      <w:r w:rsidR="00363445" w:rsidRPr="00142531">
        <w:rPr>
          <w:i/>
          <w:iCs/>
          <w:lang w:val="en-GB"/>
        </w:rPr>
        <w:t>y</w:t>
      </w:r>
      <w:r w:rsidR="00363445" w:rsidRPr="00E0566E">
        <w:rPr>
          <w:i/>
          <w:iCs/>
          <w:vertAlign w:val="subscript"/>
          <w:lang w:val="en-GB"/>
        </w:rPr>
        <w:t>PRU,</w:t>
      </w:r>
      <w:r w:rsidR="00363445" w:rsidRPr="00142531">
        <w:rPr>
          <w:i/>
          <w:iCs/>
          <w:vertAlign w:val="subscript"/>
          <w:lang w:val="en-GB"/>
        </w:rPr>
        <w:t>q,k,m</w:t>
      </w:r>
      <w:r w:rsidR="00363445">
        <w:t xml:space="preserve">) is the phase </w:t>
      </w:r>
      <w:r w:rsidR="00A9124C">
        <w:t xml:space="preserve">measurement obtained with the PRU. </w:t>
      </w:r>
    </w:p>
    <w:p w14:paraId="640B5172" w14:textId="2955EE41" w:rsidR="001E6241" w:rsidRPr="000532E7" w:rsidRDefault="000532E7" w:rsidP="00D35494">
      <w:pPr>
        <w:pStyle w:val="3GPPText"/>
      </w:pPr>
      <w:r>
        <w:t xml:space="preserve">Finally, the RTOA measurement </w:t>
      </w:r>
      <w:r w:rsidRPr="000532E7">
        <w:rPr>
          <w:i/>
          <w:iCs/>
        </w:rPr>
        <w:t>T</w:t>
      </w:r>
      <w:r w:rsidRPr="000532E7">
        <w:rPr>
          <w:i/>
          <w:iCs/>
          <w:vertAlign w:val="subscript"/>
        </w:rPr>
        <w:t>l,m</w:t>
      </w:r>
      <w:r w:rsidRPr="000532E7">
        <w:rPr>
          <w:i/>
          <w:iCs/>
          <w:vertAlign w:val="superscript"/>
        </w:rPr>
        <w:t>est</w:t>
      </w:r>
      <w:r>
        <w:t xml:space="preserve"> for the </w:t>
      </w:r>
      <w:r w:rsidRPr="000532E7">
        <w:rPr>
          <w:i/>
          <w:iCs/>
        </w:rPr>
        <w:t>l</w:t>
      </w:r>
      <w:r w:rsidRPr="000532E7">
        <w:rPr>
          <w:vertAlign w:val="superscript"/>
        </w:rPr>
        <w:t>th</w:t>
      </w:r>
      <w:r>
        <w:t xml:space="preserve"> TRP link can be found as:</w:t>
      </w:r>
    </w:p>
    <w:tbl>
      <w:tblPr>
        <w:tblW w:w="0" w:type="auto"/>
        <w:tblLook w:val="04A0" w:firstRow="1" w:lastRow="0" w:firstColumn="1" w:lastColumn="0" w:noHBand="0" w:noVBand="1"/>
      </w:tblPr>
      <w:tblGrid>
        <w:gridCol w:w="8330"/>
        <w:gridCol w:w="1574"/>
      </w:tblGrid>
      <w:tr w:rsidR="004B2A20" w:rsidRPr="008553A8" w14:paraId="66ED5612" w14:textId="77777777" w:rsidTr="00D57ED4">
        <w:tc>
          <w:tcPr>
            <w:tcW w:w="8330" w:type="dxa"/>
            <w:shd w:val="clear" w:color="auto" w:fill="auto"/>
          </w:tcPr>
          <w:p w14:paraId="7D52C0EC" w14:textId="75F23532" w:rsidR="004B2A20" w:rsidRPr="008553A8" w:rsidRDefault="00D86FA8" w:rsidP="00D57ED4">
            <w:pPr>
              <w:pStyle w:val="BodyText"/>
              <w:jc w:val="center"/>
              <w:rPr>
                <w:sz w:val="22"/>
                <w:szCs w:val="22"/>
              </w:rPr>
            </w:pPr>
            <w:r w:rsidRPr="00541A33">
              <w:rPr>
                <w:position w:val="-30"/>
              </w:rPr>
              <w:object w:dxaOrig="2079" w:dyaOrig="800" w14:anchorId="6F03BC11">
                <v:shape id="_x0000_i1090" type="#_x0000_t75" style="width:105.25pt;height:39.95pt" o:ole="">
                  <v:imagedata r:id="rId142" o:title=""/>
                </v:shape>
                <o:OLEObject Type="Embed" ProgID="Equation.DSMT4" ShapeID="_x0000_i1090" DrawAspect="Content" ObjectID="_1726066428" r:id="rId143"/>
              </w:object>
            </w:r>
            <w:r w:rsidR="008279F8">
              <w:t>,</w:t>
            </w:r>
          </w:p>
        </w:tc>
        <w:tc>
          <w:tcPr>
            <w:tcW w:w="1574" w:type="dxa"/>
            <w:shd w:val="clear" w:color="auto" w:fill="auto"/>
            <w:vAlign w:val="center"/>
          </w:tcPr>
          <w:p w14:paraId="6AC01B89" w14:textId="34B0A8AA" w:rsidR="004B2A20" w:rsidRPr="008553A8" w:rsidRDefault="004B2A20"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73</w:t>
            </w:r>
            <w:r w:rsidRPr="008553A8">
              <w:rPr>
                <w:b/>
                <w:sz w:val="22"/>
                <w:szCs w:val="22"/>
              </w:rPr>
              <w:fldChar w:fldCharType="end"/>
            </w:r>
            <w:r w:rsidRPr="008553A8">
              <w:rPr>
                <w:b/>
                <w:sz w:val="22"/>
                <w:szCs w:val="22"/>
              </w:rPr>
              <w:t>)</w:t>
            </w:r>
          </w:p>
        </w:tc>
      </w:tr>
    </w:tbl>
    <w:p w14:paraId="1C1939C9" w14:textId="60C49089" w:rsidR="00DA6744" w:rsidRDefault="008279F8" w:rsidP="00D35494">
      <w:pPr>
        <w:pStyle w:val="3GPPText"/>
        <w:rPr>
          <w:lang w:val="en-GB"/>
        </w:rPr>
      </w:pPr>
      <w:r>
        <w:rPr>
          <w:lang w:val="en-GB"/>
        </w:rPr>
        <w:t xml:space="preserve">and </w:t>
      </w:r>
      <w:r>
        <w:t xml:space="preserve">the RTOA measurement </w:t>
      </w:r>
      <w:r w:rsidRPr="000532E7">
        <w:rPr>
          <w:i/>
          <w:iCs/>
        </w:rPr>
        <w:t>T</w:t>
      </w:r>
      <w:r>
        <w:rPr>
          <w:i/>
          <w:iCs/>
          <w:vertAlign w:val="subscript"/>
        </w:rPr>
        <w:t>q</w:t>
      </w:r>
      <w:r w:rsidRPr="000532E7">
        <w:rPr>
          <w:i/>
          <w:iCs/>
          <w:vertAlign w:val="subscript"/>
        </w:rPr>
        <w:t>,m</w:t>
      </w:r>
      <w:r w:rsidRPr="000532E7">
        <w:rPr>
          <w:i/>
          <w:iCs/>
          <w:vertAlign w:val="superscript"/>
        </w:rPr>
        <w:t>est</w:t>
      </w:r>
      <w:r>
        <w:t xml:space="preserve"> for the </w:t>
      </w:r>
      <w:r>
        <w:rPr>
          <w:i/>
          <w:iCs/>
        </w:rPr>
        <w:t>q</w:t>
      </w:r>
      <w:r w:rsidRPr="000532E7">
        <w:rPr>
          <w:vertAlign w:val="superscript"/>
        </w:rPr>
        <w:t>th</w:t>
      </w:r>
      <w:r>
        <w:t xml:space="preserve"> TRP link is written as:</w:t>
      </w:r>
    </w:p>
    <w:tbl>
      <w:tblPr>
        <w:tblW w:w="0" w:type="auto"/>
        <w:tblLook w:val="04A0" w:firstRow="1" w:lastRow="0" w:firstColumn="1" w:lastColumn="0" w:noHBand="0" w:noVBand="1"/>
      </w:tblPr>
      <w:tblGrid>
        <w:gridCol w:w="8330"/>
        <w:gridCol w:w="1574"/>
      </w:tblGrid>
      <w:tr w:rsidR="00BE5111" w:rsidRPr="008553A8" w14:paraId="0944426E" w14:textId="77777777" w:rsidTr="00D57ED4">
        <w:tc>
          <w:tcPr>
            <w:tcW w:w="8330" w:type="dxa"/>
            <w:shd w:val="clear" w:color="auto" w:fill="auto"/>
          </w:tcPr>
          <w:p w14:paraId="084386C4" w14:textId="6FE9C1CA" w:rsidR="00BE5111" w:rsidRPr="008553A8" w:rsidRDefault="00C95C11" w:rsidP="00D57ED4">
            <w:pPr>
              <w:pStyle w:val="BodyText"/>
              <w:jc w:val="center"/>
              <w:rPr>
                <w:sz w:val="22"/>
                <w:szCs w:val="22"/>
              </w:rPr>
            </w:pPr>
            <w:r w:rsidRPr="00AF058E">
              <w:rPr>
                <w:position w:val="-40"/>
              </w:rPr>
              <w:object w:dxaOrig="6720" w:dyaOrig="920" w14:anchorId="4CFFB159">
                <v:shape id="_x0000_i1091" type="#_x0000_t75" style="width:336.25pt;height:46.3pt" o:ole="">
                  <v:imagedata r:id="rId144" o:title=""/>
                </v:shape>
                <o:OLEObject Type="Embed" ProgID="Equation.DSMT4" ShapeID="_x0000_i1091" DrawAspect="Content" ObjectID="_1726066429" r:id="rId145"/>
              </w:object>
            </w:r>
            <w:r w:rsidR="008279F8">
              <w:t>.</w:t>
            </w:r>
          </w:p>
        </w:tc>
        <w:tc>
          <w:tcPr>
            <w:tcW w:w="1574" w:type="dxa"/>
            <w:shd w:val="clear" w:color="auto" w:fill="auto"/>
            <w:vAlign w:val="center"/>
          </w:tcPr>
          <w:p w14:paraId="2195C21B" w14:textId="3C7B02B6" w:rsidR="00BE5111" w:rsidRPr="008553A8" w:rsidRDefault="00BE5111"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74</w:t>
            </w:r>
            <w:r w:rsidRPr="008553A8">
              <w:rPr>
                <w:b/>
                <w:sz w:val="22"/>
                <w:szCs w:val="22"/>
              </w:rPr>
              <w:fldChar w:fldCharType="end"/>
            </w:r>
            <w:r w:rsidRPr="008553A8">
              <w:rPr>
                <w:b/>
                <w:sz w:val="22"/>
                <w:szCs w:val="22"/>
              </w:rPr>
              <w:t>)</w:t>
            </w:r>
          </w:p>
        </w:tc>
      </w:tr>
    </w:tbl>
    <w:p w14:paraId="6C5CBE40" w14:textId="745530F8" w:rsidR="00DA6744" w:rsidRDefault="008279F8" w:rsidP="00D35494">
      <w:pPr>
        <w:pStyle w:val="3GPPText"/>
        <w:rPr>
          <w:lang w:val="en-GB"/>
        </w:rPr>
      </w:pPr>
      <w:r>
        <w:rPr>
          <w:lang w:val="en-GB"/>
        </w:rPr>
        <w:lastRenderedPageBreak/>
        <w:t xml:space="preserve">At the </w:t>
      </w:r>
      <w:r w:rsidR="00E66D57">
        <w:rPr>
          <w:lang w:val="en-GB"/>
        </w:rPr>
        <w:t>L</w:t>
      </w:r>
      <w:r>
        <w:rPr>
          <w:lang w:val="en-GB"/>
        </w:rPr>
        <w:t xml:space="preserve">ocation </w:t>
      </w:r>
      <w:r w:rsidR="00E66D57">
        <w:rPr>
          <w:lang w:val="en-GB"/>
        </w:rPr>
        <w:t>M</w:t>
      </w:r>
      <w:r>
        <w:rPr>
          <w:lang w:val="en-GB"/>
        </w:rPr>
        <w:t xml:space="preserve">anagement </w:t>
      </w:r>
      <w:r w:rsidR="00E66D57">
        <w:rPr>
          <w:lang w:val="en-GB"/>
        </w:rPr>
        <w:t>Function (LMF) entity</w:t>
      </w:r>
      <w:r w:rsidR="0065264B">
        <w:rPr>
          <w:lang w:val="en-GB"/>
        </w:rPr>
        <w:t>, the RTOA difference can be found to compensate the common reference as follows:</w:t>
      </w:r>
    </w:p>
    <w:tbl>
      <w:tblPr>
        <w:tblW w:w="0" w:type="auto"/>
        <w:tblLook w:val="04A0" w:firstRow="1" w:lastRow="0" w:firstColumn="1" w:lastColumn="0" w:noHBand="0" w:noVBand="1"/>
      </w:tblPr>
      <w:tblGrid>
        <w:gridCol w:w="8330"/>
        <w:gridCol w:w="1574"/>
      </w:tblGrid>
      <w:tr w:rsidR="00AD0033" w:rsidRPr="008553A8" w14:paraId="01703B90" w14:textId="77777777" w:rsidTr="00D57ED4">
        <w:tc>
          <w:tcPr>
            <w:tcW w:w="8330" w:type="dxa"/>
            <w:shd w:val="clear" w:color="auto" w:fill="auto"/>
          </w:tcPr>
          <w:p w14:paraId="6A398A67" w14:textId="03449355" w:rsidR="00AD0033" w:rsidRPr="008553A8" w:rsidRDefault="00C95C11" w:rsidP="00D57ED4">
            <w:pPr>
              <w:pStyle w:val="BodyText"/>
              <w:jc w:val="center"/>
              <w:rPr>
                <w:sz w:val="22"/>
                <w:szCs w:val="22"/>
              </w:rPr>
            </w:pPr>
            <w:r w:rsidRPr="00AF058E">
              <w:rPr>
                <w:position w:val="-40"/>
              </w:rPr>
              <w:object w:dxaOrig="7800" w:dyaOrig="920" w14:anchorId="576574AA">
                <v:shape id="_x0000_i1092" type="#_x0000_t75" style="width:390.85pt;height:46.3pt" o:ole="">
                  <v:imagedata r:id="rId146" o:title=""/>
                </v:shape>
                <o:OLEObject Type="Embed" ProgID="Equation.DSMT4" ShapeID="_x0000_i1092" DrawAspect="Content" ObjectID="_1726066430" r:id="rId147"/>
              </w:object>
            </w:r>
            <w:r w:rsidR="0065264B">
              <w:t>.</w:t>
            </w:r>
          </w:p>
        </w:tc>
        <w:tc>
          <w:tcPr>
            <w:tcW w:w="1574" w:type="dxa"/>
            <w:shd w:val="clear" w:color="auto" w:fill="auto"/>
            <w:vAlign w:val="center"/>
          </w:tcPr>
          <w:p w14:paraId="3C7F79CB" w14:textId="787EDA10" w:rsidR="00AD0033" w:rsidRPr="008553A8" w:rsidRDefault="00AD0033" w:rsidP="00D57ED4">
            <w:pPr>
              <w:pStyle w:val="BodyText"/>
              <w:jc w:val="right"/>
              <w:rPr>
                <w:b/>
                <w:sz w:val="22"/>
                <w:szCs w:val="22"/>
              </w:rPr>
            </w:pPr>
            <w:bookmarkStart w:id="47" w:name="_Ref9901787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75</w:t>
            </w:r>
            <w:r w:rsidRPr="008553A8">
              <w:rPr>
                <w:b/>
                <w:sz w:val="22"/>
                <w:szCs w:val="22"/>
              </w:rPr>
              <w:fldChar w:fldCharType="end"/>
            </w:r>
            <w:r w:rsidRPr="008553A8">
              <w:rPr>
                <w:b/>
                <w:sz w:val="22"/>
                <w:szCs w:val="22"/>
              </w:rPr>
              <w:t>)</w:t>
            </w:r>
            <w:bookmarkEnd w:id="47"/>
          </w:p>
        </w:tc>
      </w:tr>
    </w:tbl>
    <w:p w14:paraId="168A9601" w14:textId="15DCD48B" w:rsidR="0065264B" w:rsidRDefault="0065264B" w:rsidP="00D35494">
      <w:pPr>
        <w:pStyle w:val="3GPPText"/>
        <w:rPr>
          <w:lang w:val="en-GB"/>
        </w:rPr>
      </w:pPr>
      <w:r>
        <w:rPr>
          <w:lang w:val="en-GB"/>
        </w:rPr>
        <w:t xml:space="preserve">Note, that equation </w:t>
      </w:r>
      <w:r w:rsidR="00CD2BEE">
        <w:rPr>
          <w:lang w:val="en-GB"/>
        </w:rPr>
        <w:fldChar w:fldCharType="begin"/>
      </w:r>
      <w:r w:rsidR="00CD2BEE">
        <w:rPr>
          <w:lang w:val="en-GB"/>
        </w:rPr>
        <w:instrText xml:space="preserve"> REF _Ref99017876 \h </w:instrText>
      </w:r>
      <w:r w:rsidR="00CD2BEE">
        <w:rPr>
          <w:lang w:val="en-GB"/>
        </w:rPr>
      </w:r>
      <w:r w:rsidR="00CD2BEE">
        <w:rPr>
          <w:lang w:val="en-GB"/>
        </w:rPr>
        <w:fldChar w:fldCharType="separate"/>
      </w:r>
      <w:r w:rsidR="009E6391" w:rsidRPr="008553A8">
        <w:rPr>
          <w:b/>
          <w:szCs w:val="22"/>
        </w:rPr>
        <w:t>(</w:t>
      </w:r>
      <w:r w:rsidR="009E6391">
        <w:rPr>
          <w:b/>
          <w:noProof/>
          <w:szCs w:val="22"/>
        </w:rPr>
        <w:t>75</w:t>
      </w:r>
      <w:r w:rsidR="009E6391" w:rsidRPr="008553A8">
        <w:rPr>
          <w:b/>
          <w:szCs w:val="22"/>
        </w:rPr>
        <w:t>)</w:t>
      </w:r>
      <w:r w:rsidR="00CD2BEE">
        <w:rPr>
          <w:lang w:val="en-GB"/>
        </w:rPr>
        <w:fldChar w:fldCharType="end"/>
      </w:r>
      <w:r>
        <w:rPr>
          <w:lang w:val="en-GB"/>
        </w:rPr>
        <w:t xml:space="preserve"> </w:t>
      </w:r>
      <w:r w:rsidR="00A42174">
        <w:rPr>
          <w:lang w:val="en-GB"/>
        </w:rPr>
        <w:t xml:space="preserve">is </w:t>
      </w:r>
      <w:proofErr w:type="gramStart"/>
      <w:r w:rsidR="00A42174">
        <w:rPr>
          <w:lang w:val="en-GB"/>
        </w:rPr>
        <w:t>similar to</w:t>
      </w:r>
      <w:proofErr w:type="gramEnd"/>
      <w:r w:rsidR="00A42174">
        <w:rPr>
          <w:lang w:val="en-GB"/>
        </w:rPr>
        <w:t xml:space="preserve"> one that was obtained for the RSTD measurement in </w:t>
      </w:r>
      <w:r w:rsidR="00B0221E">
        <w:rPr>
          <w:lang w:val="en-GB"/>
        </w:rPr>
        <w:fldChar w:fldCharType="begin"/>
      </w:r>
      <w:r w:rsidR="00B0221E">
        <w:rPr>
          <w:lang w:val="en-GB"/>
        </w:rPr>
        <w:instrText xml:space="preserve"> REF _Ref98859453 \h </w:instrText>
      </w:r>
      <w:r w:rsidR="00B0221E">
        <w:rPr>
          <w:lang w:val="en-GB"/>
        </w:rPr>
      </w:r>
      <w:r w:rsidR="00B0221E">
        <w:rPr>
          <w:lang w:val="en-GB"/>
        </w:rPr>
        <w:fldChar w:fldCharType="separate"/>
      </w:r>
      <w:r w:rsidR="009E6391" w:rsidRPr="008553A8">
        <w:rPr>
          <w:b/>
          <w:szCs w:val="22"/>
        </w:rPr>
        <w:t>(</w:t>
      </w:r>
      <w:r w:rsidR="009E6391">
        <w:rPr>
          <w:b/>
          <w:noProof/>
          <w:szCs w:val="22"/>
        </w:rPr>
        <w:t>19</w:t>
      </w:r>
      <w:r w:rsidR="009E6391" w:rsidRPr="008553A8">
        <w:rPr>
          <w:b/>
          <w:szCs w:val="22"/>
        </w:rPr>
        <w:t>)</w:t>
      </w:r>
      <w:r w:rsidR="00B0221E">
        <w:rPr>
          <w:lang w:val="en-GB"/>
        </w:rPr>
        <w:fldChar w:fldCharType="end"/>
      </w:r>
      <w:r w:rsidR="00B0221E">
        <w:rPr>
          <w:lang w:val="en-GB"/>
        </w:rPr>
        <w:t>.</w:t>
      </w:r>
    </w:p>
    <w:p w14:paraId="5DA09E0B" w14:textId="77777777" w:rsidR="000454FD" w:rsidRPr="001512C5" w:rsidRDefault="000454FD" w:rsidP="000454FD">
      <w:pPr>
        <w:pStyle w:val="3GPPText"/>
      </w:pPr>
    </w:p>
    <w:p w14:paraId="75DBED8D" w14:textId="77777777" w:rsidR="000454FD" w:rsidRDefault="000454FD" w:rsidP="000454FD">
      <w:pPr>
        <w:pStyle w:val="3GPPText"/>
        <w:numPr>
          <w:ilvl w:val="0"/>
          <w:numId w:val="7"/>
        </w:numPr>
        <w:ind w:left="0"/>
        <w:textAlignment w:val="auto"/>
        <w:rPr>
          <w:lang w:val="en-GB"/>
        </w:rPr>
      </w:pPr>
    </w:p>
    <w:p w14:paraId="11352719" w14:textId="2B26E4BB" w:rsidR="000454FD" w:rsidRPr="006B0C21" w:rsidRDefault="000454FD" w:rsidP="001560B0">
      <w:pPr>
        <w:pStyle w:val="3GPPText"/>
        <w:numPr>
          <w:ilvl w:val="0"/>
          <w:numId w:val="10"/>
        </w:numPr>
        <w:rPr>
          <w:b/>
          <w:bCs/>
          <w:lang w:val="en-GB"/>
        </w:rPr>
      </w:pPr>
      <w:r>
        <w:rPr>
          <w:b/>
          <w:bCs/>
          <w:lang w:val="en-GB"/>
        </w:rPr>
        <w:t xml:space="preserve">The initial phase calibration of the </w:t>
      </w:r>
      <w:r w:rsidR="00B26DF3">
        <w:rPr>
          <w:b/>
          <w:bCs/>
          <w:lang w:val="en-GB"/>
        </w:rPr>
        <w:t>R</w:t>
      </w:r>
      <w:r>
        <w:rPr>
          <w:b/>
          <w:bCs/>
          <w:lang w:val="en-GB"/>
        </w:rPr>
        <w:t>X generators for the reference and target TRPs can be performed by using measurements obtained with the Positioning Reference Unit (PRU) with known coordinate</w:t>
      </w:r>
      <w:r w:rsidR="00DF0E60">
        <w:rPr>
          <w:b/>
          <w:bCs/>
          <w:lang w:val="en-GB"/>
        </w:rPr>
        <w:t>s</w:t>
      </w:r>
      <w:r w:rsidR="00380EEC">
        <w:rPr>
          <w:b/>
          <w:bCs/>
          <w:lang w:val="en-GB"/>
        </w:rPr>
        <w:t>.</w:t>
      </w:r>
    </w:p>
    <w:p w14:paraId="3F299AB6" w14:textId="77777777" w:rsidR="000454FD" w:rsidRPr="00E00B51" w:rsidRDefault="000454FD" w:rsidP="000454FD">
      <w:pPr>
        <w:pStyle w:val="3GPPText"/>
        <w:rPr>
          <w:lang w:val="en-GB"/>
        </w:rPr>
      </w:pPr>
    </w:p>
    <w:p w14:paraId="3A210D89" w14:textId="77777777" w:rsidR="000454FD" w:rsidRDefault="000454FD" w:rsidP="000454FD">
      <w:pPr>
        <w:pStyle w:val="3GPPText"/>
        <w:numPr>
          <w:ilvl w:val="0"/>
          <w:numId w:val="7"/>
        </w:numPr>
        <w:ind w:left="0"/>
        <w:textAlignment w:val="auto"/>
        <w:rPr>
          <w:lang w:val="en-GB"/>
        </w:rPr>
      </w:pPr>
    </w:p>
    <w:p w14:paraId="21111D4F" w14:textId="26CBB7DF" w:rsidR="000454FD" w:rsidRPr="006B0C21" w:rsidRDefault="000454FD" w:rsidP="001560B0">
      <w:pPr>
        <w:pStyle w:val="3GPPText"/>
        <w:numPr>
          <w:ilvl w:val="0"/>
          <w:numId w:val="10"/>
        </w:numPr>
        <w:rPr>
          <w:b/>
          <w:bCs/>
          <w:lang w:val="en-GB"/>
        </w:rPr>
      </w:pPr>
      <w:r>
        <w:rPr>
          <w:b/>
          <w:bCs/>
          <w:lang w:val="en-GB"/>
        </w:rPr>
        <w:t xml:space="preserve">The initial phase calibration of the </w:t>
      </w:r>
      <w:r w:rsidR="00B26DF3">
        <w:rPr>
          <w:b/>
          <w:bCs/>
          <w:lang w:val="en-GB"/>
        </w:rPr>
        <w:t>R</w:t>
      </w:r>
      <w:r>
        <w:rPr>
          <w:b/>
          <w:bCs/>
          <w:lang w:val="en-GB"/>
        </w:rPr>
        <w:t xml:space="preserve">X generators for the reference and target TRPs allows to </w:t>
      </w:r>
      <w:r w:rsidR="00412018">
        <w:rPr>
          <w:b/>
          <w:bCs/>
          <w:lang w:val="en-GB"/>
        </w:rPr>
        <w:t xml:space="preserve">have a common reference </w:t>
      </w:r>
      <w:r w:rsidR="00E05272">
        <w:rPr>
          <w:b/>
          <w:bCs/>
          <w:lang w:val="en-GB"/>
        </w:rPr>
        <w:t xml:space="preserve">time </w:t>
      </w:r>
      <w:r w:rsidR="006749D6">
        <w:rPr>
          <w:b/>
          <w:bCs/>
          <w:lang w:val="en-GB"/>
        </w:rPr>
        <w:t xml:space="preserve">for RTOA measurements </w:t>
      </w:r>
      <w:r w:rsidR="00E05272">
        <w:rPr>
          <w:b/>
          <w:bCs/>
          <w:lang w:val="en-GB"/>
        </w:rPr>
        <w:t>across all TRPs</w:t>
      </w:r>
      <w:r w:rsidR="00537DCE">
        <w:rPr>
          <w:b/>
          <w:bCs/>
          <w:lang w:val="en-GB"/>
        </w:rPr>
        <w:t>.</w:t>
      </w:r>
    </w:p>
    <w:p w14:paraId="4C72358F" w14:textId="77777777" w:rsidR="008C664D" w:rsidRDefault="008C664D" w:rsidP="008C664D">
      <w:pPr>
        <w:pStyle w:val="3GPPText"/>
        <w:rPr>
          <w:lang w:val="en-GB"/>
        </w:rPr>
      </w:pPr>
    </w:p>
    <w:p w14:paraId="547D99CC" w14:textId="77777777" w:rsidR="008C664D" w:rsidRDefault="008C664D" w:rsidP="001560B0">
      <w:pPr>
        <w:pStyle w:val="3GPPText"/>
        <w:numPr>
          <w:ilvl w:val="0"/>
          <w:numId w:val="9"/>
        </w:numPr>
        <w:rPr>
          <w:lang w:val="en-GB"/>
        </w:rPr>
      </w:pPr>
    </w:p>
    <w:p w14:paraId="718201B2" w14:textId="6D7BA8AB" w:rsidR="008C664D" w:rsidRPr="00B17CB8" w:rsidRDefault="008C664D" w:rsidP="001560B0">
      <w:pPr>
        <w:pStyle w:val="3GPPText"/>
        <w:numPr>
          <w:ilvl w:val="0"/>
          <w:numId w:val="10"/>
        </w:numPr>
        <w:rPr>
          <w:b/>
          <w:bCs/>
          <w:lang w:val="en-GB"/>
        </w:rPr>
      </w:pPr>
      <w:r>
        <w:rPr>
          <w:b/>
          <w:bCs/>
          <w:lang w:val="en-GB"/>
        </w:rPr>
        <w:t xml:space="preserve">Study initial phase calibration of the </w:t>
      </w:r>
      <w:r w:rsidR="009C1DEF">
        <w:rPr>
          <w:b/>
          <w:bCs/>
          <w:lang w:val="en-GB"/>
        </w:rPr>
        <w:t>R</w:t>
      </w:r>
      <w:r>
        <w:rPr>
          <w:b/>
          <w:bCs/>
          <w:lang w:val="en-GB"/>
        </w:rPr>
        <w:t>X generators for the reference and target TRPs by using the measurements obtained with the Positioning Reference Unit (PRU) with known coordinate</w:t>
      </w:r>
      <w:r w:rsidR="001A5998">
        <w:rPr>
          <w:b/>
          <w:bCs/>
          <w:lang w:val="en-GB"/>
        </w:rPr>
        <w:t>s</w:t>
      </w:r>
      <w:r w:rsidR="00537DCE">
        <w:rPr>
          <w:b/>
          <w:bCs/>
          <w:lang w:val="en-GB"/>
        </w:rPr>
        <w:t>.</w:t>
      </w:r>
    </w:p>
    <w:p w14:paraId="4B931454" w14:textId="77777777" w:rsidR="003974D6" w:rsidRDefault="003974D6" w:rsidP="00D35494">
      <w:pPr>
        <w:pStyle w:val="3GPPText"/>
        <w:rPr>
          <w:lang w:val="en-GB"/>
        </w:rPr>
      </w:pPr>
    </w:p>
    <w:p w14:paraId="36EE3A2C" w14:textId="5A79806C" w:rsidR="00E326B8" w:rsidRDefault="00DB6AE6" w:rsidP="00DB6AE6">
      <w:pPr>
        <w:pStyle w:val="Heading3"/>
      </w:pPr>
      <w:r>
        <w:t>Multi Element TX Antenna</w:t>
      </w:r>
    </w:p>
    <w:p w14:paraId="5384B554" w14:textId="0AD17702" w:rsidR="00495BC5" w:rsidRDefault="00495BC5" w:rsidP="00495BC5">
      <w:pPr>
        <w:pStyle w:val="Heading4"/>
      </w:pPr>
      <w:r>
        <w:t>Signal Model</w:t>
      </w:r>
    </w:p>
    <w:p w14:paraId="54DEDE4B" w14:textId="16BD981D" w:rsidR="00495BC5" w:rsidRDefault="00ED38D2" w:rsidP="00D35494">
      <w:pPr>
        <w:pStyle w:val="3GPPText"/>
        <w:rPr>
          <w:lang w:val="en-GB"/>
        </w:rPr>
      </w:pPr>
      <w:r>
        <w:rPr>
          <w:lang w:val="en-GB"/>
        </w:rPr>
        <w:t xml:space="preserve">In case of the multi element TX antenna array, the equation </w:t>
      </w:r>
      <w:r w:rsidR="00221579">
        <w:rPr>
          <w:lang w:val="en-GB"/>
        </w:rPr>
        <w:fldChar w:fldCharType="begin"/>
      </w:r>
      <w:r w:rsidR="00221579">
        <w:rPr>
          <w:lang w:val="en-GB"/>
        </w:rPr>
        <w:instrText xml:space="preserve"> REF _Ref99018511 \h </w:instrText>
      </w:r>
      <w:r w:rsidR="00221579">
        <w:rPr>
          <w:lang w:val="en-GB"/>
        </w:rPr>
      </w:r>
      <w:r w:rsidR="00221579">
        <w:rPr>
          <w:lang w:val="en-GB"/>
        </w:rPr>
        <w:fldChar w:fldCharType="separate"/>
      </w:r>
      <w:r w:rsidR="009E6391" w:rsidRPr="008553A8">
        <w:rPr>
          <w:b/>
          <w:szCs w:val="22"/>
        </w:rPr>
        <w:t>(</w:t>
      </w:r>
      <w:r w:rsidR="009E6391">
        <w:rPr>
          <w:b/>
          <w:noProof/>
          <w:szCs w:val="22"/>
        </w:rPr>
        <w:t>67</w:t>
      </w:r>
      <w:r w:rsidR="009E6391" w:rsidRPr="008553A8">
        <w:rPr>
          <w:b/>
          <w:szCs w:val="22"/>
        </w:rPr>
        <w:t>)</w:t>
      </w:r>
      <w:r w:rsidR="00221579">
        <w:rPr>
          <w:lang w:val="en-GB"/>
        </w:rPr>
        <w:fldChar w:fldCharType="end"/>
      </w:r>
      <w:r>
        <w:rPr>
          <w:lang w:val="en-GB"/>
        </w:rPr>
        <w:t xml:space="preserve"> can be generalized as follows:</w:t>
      </w:r>
    </w:p>
    <w:tbl>
      <w:tblPr>
        <w:tblW w:w="0" w:type="auto"/>
        <w:tblLook w:val="04A0" w:firstRow="1" w:lastRow="0" w:firstColumn="1" w:lastColumn="0" w:noHBand="0" w:noVBand="1"/>
      </w:tblPr>
      <w:tblGrid>
        <w:gridCol w:w="8330"/>
        <w:gridCol w:w="1574"/>
      </w:tblGrid>
      <w:tr w:rsidR="0070435D" w:rsidRPr="008553A8" w14:paraId="30689024" w14:textId="77777777" w:rsidTr="00D57ED4">
        <w:tc>
          <w:tcPr>
            <w:tcW w:w="8330" w:type="dxa"/>
            <w:shd w:val="clear" w:color="auto" w:fill="auto"/>
          </w:tcPr>
          <w:p w14:paraId="41EEE553" w14:textId="7CD7CD82" w:rsidR="0070435D" w:rsidRPr="008553A8" w:rsidRDefault="00E2681D" w:rsidP="00D57ED4">
            <w:pPr>
              <w:pStyle w:val="BodyText"/>
              <w:jc w:val="center"/>
              <w:rPr>
                <w:sz w:val="22"/>
                <w:szCs w:val="22"/>
              </w:rPr>
            </w:pPr>
            <w:r w:rsidRPr="00F5775C">
              <w:rPr>
                <w:position w:val="-14"/>
              </w:rPr>
              <w:object w:dxaOrig="5020" w:dyaOrig="499" w14:anchorId="2D5F73EC">
                <v:shape id="_x0000_i1093" type="#_x0000_t75" style="width:250.8pt;height:24.9pt" o:ole="">
                  <v:imagedata r:id="rId148" o:title=""/>
                </v:shape>
                <o:OLEObject Type="Embed" ProgID="Equation.DSMT4" ShapeID="_x0000_i1093" DrawAspect="Content" ObjectID="_1726066431" r:id="rId149"/>
              </w:object>
            </w:r>
            <w:r w:rsidR="00817FCF">
              <w:t>,</w:t>
            </w:r>
          </w:p>
        </w:tc>
        <w:tc>
          <w:tcPr>
            <w:tcW w:w="1574" w:type="dxa"/>
            <w:shd w:val="clear" w:color="auto" w:fill="auto"/>
            <w:vAlign w:val="center"/>
          </w:tcPr>
          <w:p w14:paraId="04E06AA9" w14:textId="316978F8" w:rsidR="0070435D" w:rsidRPr="008553A8" w:rsidRDefault="0070435D"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76</w:t>
            </w:r>
            <w:r w:rsidRPr="008553A8">
              <w:rPr>
                <w:b/>
                <w:sz w:val="22"/>
                <w:szCs w:val="22"/>
              </w:rPr>
              <w:fldChar w:fldCharType="end"/>
            </w:r>
            <w:r w:rsidRPr="008553A8">
              <w:rPr>
                <w:b/>
                <w:sz w:val="22"/>
                <w:szCs w:val="22"/>
              </w:rPr>
              <w:t>)</w:t>
            </w:r>
          </w:p>
        </w:tc>
      </w:tr>
    </w:tbl>
    <w:p w14:paraId="67E389B4" w14:textId="448876F4" w:rsidR="00DB6AE6" w:rsidRDefault="004409D1" w:rsidP="00D35494">
      <w:pPr>
        <w:pStyle w:val="3GPPText"/>
        <w:rPr>
          <w:lang w:val="en-GB"/>
        </w:rPr>
      </w:pPr>
      <w:r>
        <w:rPr>
          <w:lang w:val="en-GB"/>
        </w:rPr>
        <w:t xml:space="preserve">where </w:t>
      </w:r>
      <w:r w:rsidRPr="00960B0C">
        <w:rPr>
          <w:i/>
          <w:iCs/>
          <w:lang w:val="en-GB"/>
        </w:rPr>
        <w:t>α</w:t>
      </w:r>
      <w:r w:rsidRPr="00960B0C">
        <w:rPr>
          <w:i/>
          <w:iCs/>
          <w:vertAlign w:val="subscript"/>
          <w:lang w:val="en-GB"/>
        </w:rPr>
        <w:t>l,k,m</w:t>
      </w:r>
      <w:r w:rsidRPr="00960B0C">
        <w:rPr>
          <w:i/>
          <w:iCs/>
          <w:vertAlign w:val="superscript"/>
          <w:lang w:val="en-GB"/>
        </w:rPr>
        <w:t>TX</w:t>
      </w:r>
      <w:r>
        <w:rPr>
          <w:lang w:val="en-GB"/>
        </w:rPr>
        <w:t xml:space="preserve"> is the amplitude gain and </w:t>
      </w:r>
      <w:r w:rsidRPr="00960B0C">
        <w:rPr>
          <w:i/>
          <w:iCs/>
          <w:lang w:val="en-GB"/>
        </w:rPr>
        <w:t>γ</w:t>
      </w:r>
      <w:r w:rsidRPr="00960B0C">
        <w:rPr>
          <w:i/>
          <w:iCs/>
          <w:vertAlign w:val="subscript"/>
          <w:lang w:val="en-GB"/>
        </w:rPr>
        <w:t>l,k,m</w:t>
      </w:r>
      <w:r w:rsidRPr="00960B0C">
        <w:rPr>
          <w:i/>
          <w:iCs/>
          <w:vertAlign w:val="superscript"/>
          <w:lang w:val="en-GB"/>
        </w:rPr>
        <w:t>TX</w:t>
      </w:r>
      <w:r>
        <w:rPr>
          <w:lang w:val="en-GB"/>
        </w:rPr>
        <w:t xml:space="preserve"> is the additional phase shift after application of TX beamforming. </w:t>
      </w:r>
    </w:p>
    <w:p w14:paraId="6FD4D633" w14:textId="77777777" w:rsidR="00A83088" w:rsidRDefault="00A83088" w:rsidP="00A83088">
      <w:pPr>
        <w:pStyle w:val="3GPPText"/>
      </w:pPr>
    </w:p>
    <w:p w14:paraId="532A6474" w14:textId="77777777" w:rsidR="00A83088" w:rsidRDefault="00A83088" w:rsidP="00A83088">
      <w:pPr>
        <w:pStyle w:val="3GPPText"/>
        <w:numPr>
          <w:ilvl w:val="0"/>
          <w:numId w:val="7"/>
        </w:numPr>
        <w:ind w:left="0"/>
        <w:textAlignment w:val="auto"/>
        <w:rPr>
          <w:lang w:val="en-GB"/>
        </w:rPr>
      </w:pPr>
    </w:p>
    <w:p w14:paraId="31F2D8C1" w14:textId="3B6B7B29" w:rsidR="008C664D" w:rsidRDefault="00A83088" w:rsidP="001560B0">
      <w:pPr>
        <w:pStyle w:val="3GPPText"/>
        <w:numPr>
          <w:ilvl w:val="0"/>
          <w:numId w:val="11"/>
        </w:numPr>
        <w:rPr>
          <w:lang w:val="en-GB"/>
        </w:rPr>
      </w:pPr>
      <w:r>
        <w:rPr>
          <w:b/>
          <w:bCs/>
          <w:lang w:val="en-GB"/>
        </w:rPr>
        <w:t xml:space="preserve">For the multi element transmit antenna array, the additional phase shift associated with the TX beamforming may have an impact on the carrier phase </w:t>
      </w:r>
      <w:r w:rsidR="00A55DE9">
        <w:rPr>
          <w:b/>
          <w:bCs/>
          <w:lang w:val="en-GB"/>
        </w:rPr>
        <w:t>RTOA</w:t>
      </w:r>
      <w:r>
        <w:rPr>
          <w:b/>
          <w:bCs/>
          <w:lang w:val="en-GB"/>
        </w:rPr>
        <w:t xml:space="preserve"> measurement and needs to be taken into consideration</w:t>
      </w:r>
      <w:r w:rsidR="006A488B">
        <w:rPr>
          <w:b/>
          <w:bCs/>
          <w:lang w:val="en-GB"/>
        </w:rPr>
        <w:t>.</w:t>
      </w:r>
    </w:p>
    <w:p w14:paraId="5E9E093A" w14:textId="77777777" w:rsidR="00A83088" w:rsidRDefault="00A83088" w:rsidP="00D35494">
      <w:pPr>
        <w:pStyle w:val="3GPPText"/>
        <w:rPr>
          <w:lang w:val="en-GB"/>
        </w:rPr>
      </w:pPr>
    </w:p>
    <w:p w14:paraId="2703FD19" w14:textId="490F30A2" w:rsidR="00DB6AE6" w:rsidRDefault="00495BC5" w:rsidP="00495BC5">
      <w:pPr>
        <w:pStyle w:val="Heading4"/>
      </w:pPr>
      <w:r>
        <w:t>Phase-based RTOA Measurement</w:t>
      </w:r>
    </w:p>
    <w:p w14:paraId="2CACA9EE" w14:textId="757D6E61" w:rsidR="007D408C" w:rsidRDefault="003D1FC5" w:rsidP="00D35494">
      <w:pPr>
        <w:pStyle w:val="3GPPText"/>
        <w:rPr>
          <w:lang w:val="en-GB"/>
        </w:rPr>
      </w:pPr>
      <w:r>
        <w:rPr>
          <w:lang w:val="en-GB"/>
        </w:rPr>
        <w:t>For the multi element TX antenna array, the ML phase equation can be generalized as follows:</w:t>
      </w:r>
    </w:p>
    <w:tbl>
      <w:tblPr>
        <w:tblW w:w="0" w:type="auto"/>
        <w:tblLook w:val="04A0" w:firstRow="1" w:lastRow="0" w:firstColumn="1" w:lastColumn="0" w:noHBand="0" w:noVBand="1"/>
      </w:tblPr>
      <w:tblGrid>
        <w:gridCol w:w="8330"/>
        <w:gridCol w:w="1574"/>
      </w:tblGrid>
      <w:tr w:rsidR="00CD6D67" w:rsidRPr="008553A8" w14:paraId="5DAE1DC1" w14:textId="77777777" w:rsidTr="00D57ED4">
        <w:tc>
          <w:tcPr>
            <w:tcW w:w="8330" w:type="dxa"/>
            <w:shd w:val="clear" w:color="auto" w:fill="auto"/>
          </w:tcPr>
          <w:p w14:paraId="1FBD8958" w14:textId="59AF535A" w:rsidR="00CD6D67" w:rsidRPr="008553A8" w:rsidRDefault="00964CA3" w:rsidP="00D57ED4">
            <w:pPr>
              <w:pStyle w:val="BodyText"/>
              <w:jc w:val="center"/>
              <w:rPr>
                <w:sz w:val="22"/>
                <w:szCs w:val="22"/>
              </w:rPr>
            </w:pPr>
            <w:r w:rsidRPr="00964CA3">
              <w:rPr>
                <w:position w:val="-16"/>
              </w:rPr>
              <w:object w:dxaOrig="5220" w:dyaOrig="440" w14:anchorId="24E92858">
                <v:shape id="_x0000_i1094" type="#_x0000_t75" style="width:261.1pt;height:21.75pt" o:ole="">
                  <v:imagedata r:id="rId150" o:title=""/>
                </v:shape>
                <o:OLEObject Type="Embed" ProgID="Equation.DSMT4" ShapeID="_x0000_i1094" DrawAspect="Content" ObjectID="_1726066432" r:id="rId151"/>
              </w:object>
            </w:r>
            <w:r w:rsidR="00FD6715">
              <w:t>.</w:t>
            </w:r>
          </w:p>
        </w:tc>
        <w:tc>
          <w:tcPr>
            <w:tcW w:w="1574" w:type="dxa"/>
            <w:shd w:val="clear" w:color="auto" w:fill="auto"/>
            <w:vAlign w:val="center"/>
          </w:tcPr>
          <w:p w14:paraId="454AB27C" w14:textId="025CAE2A" w:rsidR="00CD6D67" w:rsidRPr="008553A8" w:rsidRDefault="00CD6D67" w:rsidP="00D57ED4">
            <w:pPr>
              <w:pStyle w:val="BodyText"/>
              <w:jc w:val="right"/>
              <w:rPr>
                <w:b/>
                <w:sz w:val="22"/>
                <w:szCs w:val="22"/>
              </w:rPr>
            </w:pPr>
            <w:bookmarkStart w:id="48" w:name="_Ref9901891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77</w:t>
            </w:r>
            <w:r w:rsidRPr="008553A8">
              <w:rPr>
                <w:b/>
                <w:sz w:val="22"/>
                <w:szCs w:val="22"/>
              </w:rPr>
              <w:fldChar w:fldCharType="end"/>
            </w:r>
            <w:r w:rsidRPr="008553A8">
              <w:rPr>
                <w:b/>
                <w:sz w:val="22"/>
                <w:szCs w:val="22"/>
              </w:rPr>
              <w:t>)</w:t>
            </w:r>
            <w:bookmarkEnd w:id="48"/>
          </w:p>
        </w:tc>
      </w:tr>
    </w:tbl>
    <w:p w14:paraId="5C1CFADA" w14:textId="0B51FDE4" w:rsidR="00495BC5" w:rsidRDefault="00FD6715" w:rsidP="00D35494">
      <w:pPr>
        <w:pStyle w:val="3GPPText"/>
        <w:rPr>
          <w:lang w:val="en-GB"/>
        </w:rPr>
      </w:pPr>
      <w:bookmarkStart w:id="49" w:name="_Hlk99030378"/>
      <w:r>
        <w:rPr>
          <w:lang w:val="en-GB"/>
        </w:rPr>
        <w:t xml:space="preserve">In addition </w:t>
      </w:r>
      <w:r w:rsidR="00857EE2">
        <w:rPr>
          <w:lang w:val="en-GB"/>
        </w:rPr>
        <w:t xml:space="preserve">to the </w:t>
      </w:r>
      <w:r w:rsidR="006D3965">
        <w:rPr>
          <w:lang w:val="en-GB"/>
        </w:rPr>
        <w:t>initial phase difference (</w:t>
      </w:r>
      <w:r w:rsidR="006D3965" w:rsidRPr="006D3965">
        <w:rPr>
          <w:i/>
          <w:iCs/>
          <w:lang w:val="en-GB"/>
        </w:rPr>
        <w:t>φ</w:t>
      </w:r>
      <w:r w:rsidR="006D3965" w:rsidRPr="006D3965">
        <w:rPr>
          <w:i/>
          <w:iCs/>
          <w:vertAlign w:val="superscript"/>
          <w:lang w:val="en-GB"/>
        </w:rPr>
        <w:t>TX</w:t>
      </w:r>
      <w:r w:rsidR="006D3965">
        <w:rPr>
          <w:lang w:val="en-GB"/>
        </w:rPr>
        <w:t xml:space="preserve">(0) - </w:t>
      </w:r>
      <w:r w:rsidR="006D3965" w:rsidRPr="006D3965">
        <w:rPr>
          <w:i/>
          <w:iCs/>
          <w:lang w:val="en-GB"/>
        </w:rPr>
        <w:t>φ</w:t>
      </w:r>
      <w:r w:rsidR="006D3965" w:rsidRPr="006D3965">
        <w:rPr>
          <w:i/>
          <w:iCs/>
          <w:vertAlign w:val="subscript"/>
          <w:lang w:val="en-GB"/>
        </w:rPr>
        <w:t>l</w:t>
      </w:r>
      <w:r w:rsidR="006D3965" w:rsidRPr="006D3965">
        <w:rPr>
          <w:i/>
          <w:iCs/>
          <w:vertAlign w:val="superscript"/>
          <w:lang w:val="en-GB"/>
        </w:rPr>
        <w:t>RX</w:t>
      </w:r>
      <w:r w:rsidR="006D3965">
        <w:rPr>
          <w:lang w:val="en-GB"/>
        </w:rPr>
        <w:t>(0))</w:t>
      </w:r>
      <w:r w:rsidR="00625ECA">
        <w:rPr>
          <w:lang w:val="en-GB"/>
        </w:rPr>
        <w:t xml:space="preserve">, it includes the phase shift </w:t>
      </w:r>
      <w:r w:rsidR="00F475C8" w:rsidRPr="00F475C8">
        <w:rPr>
          <w:i/>
          <w:iCs/>
          <w:lang w:val="en-GB"/>
        </w:rPr>
        <w:t>γ</w:t>
      </w:r>
      <w:r w:rsidR="00F475C8" w:rsidRPr="00F475C8">
        <w:rPr>
          <w:i/>
          <w:iCs/>
          <w:vertAlign w:val="subscript"/>
          <w:lang w:val="en-GB"/>
        </w:rPr>
        <w:t>l,k,m</w:t>
      </w:r>
      <w:r w:rsidR="00F475C8" w:rsidRPr="00F475C8">
        <w:rPr>
          <w:i/>
          <w:iCs/>
          <w:vertAlign w:val="superscript"/>
          <w:lang w:val="en-GB"/>
        </w:rPr>
        <w:t>TX</w:t>
      </w:r>
      <w:r w:rsidR="00625ECA">
        <w:rPr>
          <w:lang w:val="en-GB"/>
        </w:rPr>
        <w:t xml:space="preserve"> </w:t>
      </w:r>
      <w:r w:rsidR="001D7E97">
        <w:rPr>
          <w:lang w:val="en-GB"/>
        </w:rPr>
        <w:t>caused by the TX beamforming</w:t>
      </w:r>
      <w:r w:rsidR="0043032D">
        <w:rPr>
          <w:lang w:val="en-GB"/>
        </w:rPr>
        <w:t xml:space="preserve"> for the </w:t>
      </w:r>
      <w:r w:rsidR="0043032D" w:rsidRPr="0043032D">
        <w:rPr>
          <w:i/>
          <w:iCs/>
          <w:lang w:val="en-GB"/>
        </w:rPr>
        <w:t>l</w:t>
      </w:r>
      <w:r w:rsidR="0043032D" w:rsidRPr="0043032D">
        <w:rPr>
          <w:vertAlign w:val="superscript"/>
          <w:lang w:val="en-GB"/>
        </w:rPr>
        <w:t>th</w:t>
      </w:r>
      <w:r w:rsidR="0043032D">
        <w:rPr>
          <w:lang w:val="en-GB"/>
        </w:rPr>
        <w:t xml:space="preserve"> TRP link. </w:t>
      </w:r>
    </w:p>
    <w:bookmarkEnd w:id="49"/>
    <w:p w14:paraId="3DD84554" w14:textId="043DD971" w:rsidR="005E2614" w:rsidRDefault="005E2614" w:rsidP="00D35494">
      <w:pPr>
        <w:pStyle w:val="3GPPText"/>
        <w:rPr>
          <w:lang w:val="en-GB"/>
        </w:rPr>
      </w:pPr>
      <w:r>
        <w:rPr>
          <w:lang w:val="en-GB"/>
        </w:rPr>
        <w:lastRenderedPageBreak/>
        <w:t xml:space="preserve">Using </w:t>
      </w:r>
      <w:r>
        <w:rPr>
          <w:lang w:val="en-GB"/>
        </w:rPr>
        <w:fldChar w:fldCharType="begin"/>
      </w:r>
      <w:r>
        <w:rPr>
          <w:lang w:val="en-GB"/>
        </w:rPr>
        <w:instrText xml:space="preserve"> REF _Ref99018916 \h </w:instrText>
      </w:r>
      <w:r>
        <w:rPr>
          <w:lang w:val="en-GB"/>
        </w:rPr>
      </w:r>
      <w:r>
        <w:rPr>
          <w:lang w:val="en-GB"/>
        </w:rPr>
        <w:fldChar w:fldCharType="separate"/>
      </w:r>
      <w:r w:rsidR="009E6391" w:rsidRPr="008553A8">
        <w:rPr>
          <w:b/>
          <w:szCs w:val="22"/>
        </w:rPr>
        <w:t>(</w:t>
      </w:r>
      <w:r w:rsidR="009E6391">
        <w:rPr>
          <w:b/>
          <w:noProof/>
          <w:szCs w:val="22"/>
        </w:rPr>
        <w:t>77</w:t>
      </w:r>
      <w:r w:rsidR="009E6391" w:rsidRPr="008553A8">
        <w:rPr>
          <w:b/>
          <w:szCs w:val="22"/>
        </w:rPr>
        <w:t>)</w:t>
      </w:r>
      <w:r>
        <w:rPr>
          <w:lang w:val="en-GB"/>
        </w:rPr>
        <w:fldChar w:fldCharType="end"/>
      </w:r>
      <w:r>
        <w:rPr>
          <w:lang w:val="en-GB"/>
        </w:rPr>
        <w:t xml:space="preserve">, an estimate of </w:t>
      </w:r>
      <w:proofErr w:type="gramStart"/>
      <w:r w:rsidRPr="005E2614">
        <w:rPr>
          <w:i/>
          <w:iCs/>
          <w:lang w:val="en-GB"/>
        </w:rPr>
        <w:t>T</w:t>
      </w:r>
      <w:r w:rsidRPr="005E2614">
        <w:rPr>
          <w:i/>
          <w:iCs/>
          <w:vertAlign w:val="subscript"/>
          <w:lang w:val="en-GB"/>
        </w:rPr>
        <w:t>l,m</w:t>
      </w:r>
      <w:proofErr w:type="gramEnd"/>
      <w:r>
        <w:rPr>
          <w:lang w:val="en-GB"/>
        </w:rPr>
        <w:t xml:space="preserve"> is given by:</w:t>
      </w:r>
    </w:p>
    <w:tbl>
      <w:tblPr>
        <w:tblW w:w="0" w:type="auto"/>
        <w:tblLook w:val="04A0" w:firstRow="1" w:lastRow="0" w:firstColumn="1" w:lastColumn="0" w:noHBand="0" w:noVBand="1"/>
      </w:tblPr>
      <w:tblGrid>
        <w:gridCol w:w="8330"/>
        <w:gridCol w:w="1574"/>
      </w:tblGrid>
      <w:tr w:rsidR="00062D2B" w:rsidRPr="008553A8" w14:paraId="2798A2FC" w14:textId="77777777" w:rsidTr="00D57ED4">
        <w:tc>
          <w:tcPr>
            <w:tcW w:w="8330" w:type="dxa"/>
            <w:shd w:val="clear" w:color="auto" w:fill="auto"/>
          </w:tcPr>
          <w:p w14:paraId="30847F07" w14:textId="0AF0FC49" w:rsidR="00062D2B" w:rsidRPr="008553A8" w:rsidRDefault="00557C8C" w:rsidP="00D57ED4">
            <w:pPr>
              <w:pStyle w:val="BodyText"/>
              <w:jc w:val="center"/>
              <w:rPr>
                <w:sz w:val="22"/>
                <w:szCs w:val="22"/>
              </w:rPr>
            </w:pPr>
            <w:r w:rsidRPr="00557C8C">
              <w:rPr>
                <w:position w:val="-30"/>
              </w:rPr>
              <w:object w:dxaOrig="4520" w:dyaOrig="800" w14:anchorId="0EC82D74">
                <v:shape id="_x0000_i1095" type="#_x0000_t75" style="width:225.9pt;height:39.95pt" o:ole="">
                  <v:imagedata r:id="rId152" o:title=""/>
                </v:shape>
                <o:OLEObject Type="Embed" ProgID="Equation.DSMT4" ShapeID="_x0000_i1095" DrawAspect="Content" ObjectID="_1726066433" r:id="rId153"/>
              </w:object>
            </w:r>
            <w:r w:rsidR="00175E4A">
              <w:t>.</w:t>
            </w:r>
          </w:p>
        </w:tc>
        <w:tc>
          <w:tcPr>
            <w:tcW w:w="1574" w:type="dxa"/>
            <w:shd w:val="clear" w:color="auto" w:fill="auto"/>
            <w:vAlign w:val="center"/>
          </w:tcPr>
          <w:p w14:paraId="6609F8BF" w14:textId="4742087B" w:rsidR="00062D2B" w:rsidRPr="008553A8" w:rsidRDefault="00062D2B"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78</w:t>
            </w:r>
            <w:r w:rsidRPr="008553A8">
              <w:rPr>
                <w:b/>
                <w:sz w:val="22"/>
                <w:szCs w:val="22"/>
              </w:rPr>
              <w:fldChar w:fldCharType="end"/>
            </w:r>
            <w:r w:rsidRPr="008553A8">
              <w:rPr>
                <w:b/>
                <w:sz w:val="22"/>
                <w:szCs w:val="22"/>
              </w:rPr>
              <w:t>)</w:t>
            </w:r>
          </w:p>
        </w:tc>
      </w:tr>
    </w:tbl>
    <w:p w14:paraId="65ABA79D" w14:textId="06406C65" w:rsidR="00A7087E" w:rsidRDefault="00A7087E" w:rsidP="00A7087E">
      <w:pPr>
        <w:pStyle w:val="3GPPText"/>
        <w:rPr>
          <w:lang w:val="en-GB"/>
        </w:rPr>
      </w:pPr>
      <w:r>
        <w:rPr>
          <w:lang w:val="en-GB"/>
        </w:rPr>
        <w:t>Note, that the arg(</w:t>
      </w:r>
      <w:r w:rsidRPr="00CB1F80">
        <w:rPr>
          <w:i/>
          <w:iCs/>
          <w:lang w:val="en-GB"/>
        </w:rPr>
        <w:t>y</w:t>
      </w:r>
      <w:r w:rsidRPr="00CB1F80">
        <w:rPr>
          <w:i/>
          <w:iCs/>
          <w:vertAlign w:val="subscript"/>
          <w:lang w:val="en-GB"/>
        </w:rPr>
        <w:t>l,k,m</w:t>
      </w:r>
      <w:r>
        <w:rPr>
          <w:lang w:val="en-GB"/>
        </w:rPr>
        <w:t>) can be measured for the received UL SRS signal, however, phase difference (</w:t>
      </w:r>
      <w:r w:rsidRPr="00C4021E">
        <w:rPr>
          <w:i/>
          <w:iCs/>
          <w:lang w:val="en-GB"/>
        </w:rPr>
        <w:t>φ</w:t>
      </w:r>
      <w:r w:rsidRPr="00C4021E">
        <w:rPr>
          <w:i/>
          <w:iCs/>
          <w:vertAlign w:val="superscript"/>
          <w:lang w:val="en-GB"/>
        </w:rPr>
        <w:t>TX</w:t>
      </w:r>
      <w:r>
        <w:rPr>
          <w:lang w:val="en-GB"/>
        </w:rPr>
        <w:t xml:space="preserve">(0) – </w:t>
      </w:r>
      <w:r w:rsidRPr="00C4021E">
        <w:rPr>
          <w:i/>
          <w:iCs/>
          <w:lang w:val="en-GB"/>
        </w:rPr>
        <w:t>φ</w:t>
      </w:r>
      <w:r>
        <w:rPr>
          <w:i/>
          <w:iCs/>
          <w:vertAlign w:val="subscript"/>
          <w:lang w:val="en-GB"/>
        </w:rPr>
        <w:t>l</w:t>
      </w:r>
      <w:r>
        <w:rPr>
          <w:i/>
          <w:iCs/>
          <w:vertAlign w:val="superscript"/>
          <w:lang w:val="en-GB"/>
        </w:rPr>
        <w:t>R</w:t>
      </w:r>
      <w:r w:rsidRPr="00C4021E">
        <w:rPr>
          <w:i/>
          <w:iCs/>
          <w:vertAlign w:val="superscript"/>
          <w:lang w:val="en-GB"/>
        </w:rPr>
        <w:t>X</w:t>
      </w:r>
      <w:r>
        <w:rPr>
          <w:lang w:val="en-GB"/>
        </w:rPr>
        <w:t xml:space="preserve">(0)) between TX and RX phases </w:t>
      </w:r>
      <w:r w:rsidR="005229FE">
        <w:rPr>
          <w:lang w:val="en-GB"/>
        </w:rPr>
        <w:t xml:space="preserve">and beamforming phase shift </w:t>
      </w:r>
      <w:r w:rsidR="00BF1E27" w:rsidRPr="00BF1E27">
        <w:rPr>
          <w:i/>
          <w:iCs/>
          <w:lang w:val="en-GB"/>
        </w:rPr>
        <w:t>γ</w:t>
      </w:r>
      <w:r w:rsidR="00BF1E27" w:rsidRPr="00BF1E27">
        <w:rPr>
          <w:i/>
          <w:iCs/>
          <w:vertAlign w:val="subscript"/>
          <w:lang w:val="en-GB"/>
        </w:rPr>
        <w:t>l,k,m</w:t>
      </w:r>
      <w:r w:rsidR="00BF1E27" w:rsidRPr="00BF1E27">
        <w:rPr>
          <w:i/>
          <w:iCs/>
          <w:vertAlign w:val="superscript"/>
          <w:lang w:val="en-GB"/>
        </w:rPr>
        <w:t>TX</w:t>
      </w:r>
      <w:r w:rsidR="005229FE">
        <w:rPr>
          <w:lang w:val="en-GB"/>
        </w:rPr>
        <w:t xml:space="preserve"> </w:t>
      </w:r>
      <w:r>
        <w:rPr>
          <w:lang w:val="en-GB"/>
        </w:rPr>
        <w:t xml:space="preserve">need to be compensated. </w:t>
      </w:r>
    </w:p>
    <w:p w14:paraId="174D627E" w14:textId="36DD5735" w:rsidR="00062D2B" w:rsidRDefault="00A7087E" w:rsidP="00D35494">
      <w:pPr>
        <w:pStyle w:val="3GPPText"/>
        <w:rPr>
          <w:lang w:val="en-GB"/>
        </w:rPr>
      </w:pPr>
      <w:r>
        <w:rPr>
          <w:lang w:val="en-GB"/>
        </w:rPr>
        <w:t xml:space="preserve">Similar equation can be written with respect to the </w:t>
      </w:r>
      <w:r w:rsidRPr="0096152D">
        <w:rPr>
          <w:i/>
          <w:iCs/>
          <w:lang w:val="en-GB"/>
        </w:rPr>
        <w:t>T</w:t>
      </w:r>
      <w:r w:rsidRPr="0096152D">
        <w:rPr>
          <w:i/>
          <w:iCs/>
          <w:vertAlign w:val="subscript"/>
          <w:lang w:val="en-GB"/>
        </w:rPr>
        <w:t>q,m</w:t>
      </w:r>
      <w:r>
        <w:rPr>
          <w:lang w:val="en-GB"/>
        </w:rPr>
        <w:t xml:space="preserve"> for the </w:t>
      </w:r>
      <w:r w:rsidRPr="0096152D">
        <w:rPr>
          <w:i/>
          <w:iCs/>
          <w:lang w:val="en-GB"/>
        </w:rPr>
        <w:t>q</w:t>
      </w:r>
      <w:r w:rsidRPr="0096152D">
        <w:rPr>
          <w:vertAlign w:val="superscript"/>
          <w:lang w:val="en-GB"/>
        </w:rPr>
        <w:t>th</w:t>
      </w:r>
      <w:r>
        <w:rPr>
          <w:lang w:val="en-GB"/>
        </w:rPr>
        <w:t xml:space="preserve"> TRP link:</w:t>
      </w:r>
    </w:p>
    <w:tbl>
      <w:tblPr>
        <w:tblW w:w="0" w:type="auto"/>
        <w:tblLook w:val="04A0" w:firstRow="1" w:lastRow="0" w:firstColumn="1" w:lastColumn="0" w:noHBand="0" w:noVBand="1"/>
      </w:tblPr>
      <w:tblGrid>
        <w:gridCol w:w="8330"/>
        <w:gridCol w:w="1574"/>
      </w:tblGrid>
      <w:tr w:rsidR="002C76C2" w:rsidRPr="008553A8" w14:paraId="480C2BC7" w14:textId="77777777" w:rsidTr="00D57ED4">
        <w:tc>
          <w:tcPr>
            <w:tcW w:w="8330" w:type="dxa"/>
            <w:shd w:val="clear" w:color="auto" w:fill="auto"/>
          </w:tcPr>
          <w:p w14:paraId="5820DA3C" w14:textId="05C7545E" w:rsidR="002C76C2" w:rsidRPr="008553A8" w:rsidRDefault="000A734A" w:rsidP="00D57ED4">
            <w:pPr>
              <w:pStyle w:val="BodyText"/>
              <w:jc w:val="center"/>
              <w:rPr>
                <w:sz w:val="22"/>
                <w:szCs w:val="22"/>
              </w:rPr>
            </w:pPr>
            <w:r w:rsidRPr="00557C8C">
              <w:rPr>
                <w:position w:val="-30"/>
              </w:rPr>
              <w:object w:dxaOrig="7839" w:dyaOrig="800" w14:anchorId="3CD1CFE2">
                <v:shape id="_x0000_i1096" type="#_x0000_t75" style="width:393.25pt;height:39.95pt" o:ole="">
                  <v:imagedata r:id="rId154" o:title=""/>
                </v:shape>
                <o:OLEObject Type="Embed" ProgID="Equation.DSMT4" ShapeID="_x0000_i1096" DrawAspect="Content" ObjectID="_1726066434" r:id="rId155"/>
              </w:object>
            </w:r>
          </w:p>
        </w:tc>
        <w:tc>
          <w:tcPr>
            <w:tcW w:w="1574" w:type="dxa"/>
            <w:shd w:val="clear" w:color="auto" w:fill="auto"/>
            <w:vAlign w:val="center"/>
          </w:tcPr>
          <w:p w14:paraId="7F610510" w14:textId="37480790" w:rsidR="002C76C2" w:rsidRPr="008553A8" w:rsidRDefault="002C76C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79</w:t>
            </w:r>
            <w:r w:rsidRPr="008553A8">
              <w:rPr>
                <w:b/>
                <w:sz w:val="22"/>
                <w:szCs w:val="22"/>
              </w:rPr>
              <w:fldChar w:fldCharType="end"/>
            </w:r>
            <w:r w:rsidRPr="008553A8">
              <w:rPr>
                <w:b/>
                <w:sz w:val="22"/>
                <w:szCs w:val="22"/>
              </w:rPr>
              <w:t>)</w:t>
            </w:r>
          </w:p>
        </w:tc>
      </w:tr>
    </w:tbl>
    <w:p w14:paraId="01E4AD1D" w14:textId="0CA17694" w:rsidR="002C76C2" w:rsidRDefault="00B35615" w:rsidP="00D35494">
      <w:pPr>
        <w:pStyle w:val="3GPPText"/>
        <w:rPr>
          <w:lang w:val="en-GB"/>
        </w:rPr>
      </w:pPr>
      <w:r>
        <w:rPr>
          <w:lang w:val="en-GB"/>
        </w:rPr>
        <w:t>where (</w:t>
      </w:r>
      <w:r w:rsidRPr="00C4021E">
        <w:rPr>
          <w:i/>
          <w:iCs/>
          <w:lang w:val="en-GB"/>
        </w:rPr>
        <w:t>φ</w:t>
      </w:r>
      <w:r w:rsidRPr="000E1524">
        <w:rPr>
          <w:i/>
          <w:iCs/>
          <w:vertAlign w:val="subscript"/>
          <w:lang w:val="en-GB"/>
        </w:rPr>
        <w:t>l</w:t>
      </w:r>
      <w:r>
        <w:rPr>
          <w:i/>
          <w:iCs/>
          <w:vertAlign w:val="superscript"/>
          <w:lang w:val="en-GB"/>
        </w:rPr>
        <w:t>R</w:t>
      </w:r>
      <w:r w:rsidRPr="00C4021E">
        <w:rPr>
          <w:i/>
          <w:iCs/>
          <w:vertAlign w:val="superscript"/>
          <w:lang w:val="en-GB"/>
        </w:rPr>
        <w:t>X</w:t>
      </w:r>
      <w:r>
        <w:rPr>
          <w:lang w:val="en-GB"/>
        </w:rPr>
        <w:t xml:space="preserve">(0) – </w:t>
      </w:r>
      <w:r w:rsidRPr="00C4021E">
        <w:rPr>
          <w:i/>
          <w:iCs/>
          <w:lang w:val="en-GB"/>
        </w:rPr>
        <w:t>φ</w:t>
      </w:r>
      <w:r>
        <w:rPr>
          <w:i/>
          <w:iCs/>
          <w:vertAlign w:val="subscript"/>
          <w:lang w:val="en-GB"/>
        </w:rPr>
        <w:t>q</w:t>
      </w:r>
      <w:r>
        <w:rPr>
          <w:i/>
          <w:iCs/>
          <w:vertAlign w:val="superscript"/>
          <w:lang w:val="en-GB"/>
        </w:rPr>
        <w:t>R</w:t>
      </w:r>
      <w:r w:rsidRPr="00C4021E">
        <w:rPr>
          <w:i/>
          <w:iCs/>
          <w:vertAlign w:val="superscript"/>
          <w:lang w:val="en-GB"/>
        </w:rPr>
        <w:t>X</w:t>
      </w:r>
      <w:r>
        <w:rPr>
          <w:lang w:val="en-GB"/>
        </w:rPr>
        <w:t xml:space="preserve">(0)) is the initial RX phase difference between the </w:t>
      </w:r>
      <w:r w:rsidRPr="00C26B60">
        <w:rPr>
          <w:i/>
          <w:iCs/>
          <w:lang w:val="en-GB"/>
        </w:rPr>
        <w:t>l</w:t>
      </w:r>
      <w:r w:rsidRPr="00C26B60">
        <w:rPr>
          <w:vertAlign w:val="superscript"/>
          <w:lang w:val="en-GB"/>
        </w:rPr>
        <w:t>th</w:t>
      </w:r>
      <w:r>
        <w:rPr>
          <w:lang w:val="en-GB"/>
        </w:rPr>
        <w:t xml:space="preserve"> and </w:t>
      </w:r>
      <w:r w:rsidRPr="0077231E">
        <w:rPr>
          <w:i/>
          <w:iCs/>
          <w:lang w:val="en-GB"/>
        </w:rPr>
        <w:t>q</w:t>
      </w:r>
      <w:r w:rsidRPr="0077231E">
        <w:rPr>
          <w:vertAlign w:val="superscript"/>
          <w:lang w:val="en-GB"/>
        </w:rPr>
        <w:t>th</w:t>
      </w:r>
      <w:r>
        <w:rPr>
          <w:lang w:val="en-GB"/>
        </w:rPr>
        <w:t xml:space="preserve"> TRPs</w:t>
      </w:r>
      <w:r w:rsidR="003B76BD">
        <w:rPr>
          <w:lang w:val="en-GB"/>
        </w:rPr>
        <w:t xml:space="preserve"> and (</w:t>
      </w:r>
      <w:r w:rsidR="006435A7" w:rsidRPr="006435A7">
        <w:rPr>
          <w:i/>
          <w:iCs/>
          <w:lang w:val="en-GB"/>
        </w:rPr>
        <w:t>γ</w:t>
      </w:r>
      <w:r w:rsidR="006435A7" w:rsidRPr="006435A7">
        <w:rPr>
          <w:i/>
          <w:iCs/>
          <w:vertAlign w:val="subscript"/>
          <w:lang w:val="en-GB"/>
        </w:rPr>
        <w:t>l,k,m</w:t>
      </w:r>
      <w:r w:rsidR="006435A7" w:rsidRPr="006435A7">
        <w:rPr>
          <w:i/>
          <w:iCs/>
          <w:vertAlign w:val="superscript"/>
          <w:lang w:val="en-GB"/>
        </w:rPr>
        <w:t>TX</w:t>
      </w:r>
      <w:r w:rsidR="006435A7">
        <w:rPr>
          <w:lang w:val="en-GB"/>
        </w:rPr>
        <w:t xml:space="preserve"> – </w:t>
      </w:r>
      <w:r w:rsidR="006435A7" w:rsidRPr="006435A7">
        <w:rPr>
          <w:i/>
          <w:iCs/>
          <w:lang w:val="en-GB"/>
        </w:rPr>
        <w:t>γ</w:t>
      </w:r>
      <w:r w:rsidR="006435A7">
        <w:rPr>
          <w:i/>
          <w:iCs/>
          <w:vertAlign w:val="subscript"/>
          <w:lang w:val="en-GB"/>
        </w:rPr>
        <w:t>q</w:t>
      </w:r>
      <w:r w:rsidR="006435A7" w:rsidRPr="006435A7">
        <w:rPr>
          <w:i/>
          <w:iCs/>
          <w:vertAlign w:val="subscript"/>
          <w:lang w:val="en-GB"/>
        </w:rPr>
        <w:t>,k,m</w:t>
      </w:r>
      <w:r w:rsidR="006435A7" w:rsidRPr="006435A7">
        <w:rPr>
          <w:i/>
          <w:iCs/>
          <w:vertAlign w:val="superscript"/>
          <w:lang w:val="en-GB"/>
        </w:rPr>
        <w:t>TX</w:t>
      </w:r>
      <w:r w:rsidR="003B76BD">
        <w:rPr>
          <w:lang w:val="en-GB"/>
        </w:rPr>
        <w:t xml:space="preserve">) is the TX beamforming phase difference that need to be calibrated. </w:t>
      </w:r>
    </w:p>
    <w:p w14:paraId="2CD80C35" w14:textId="77777777" w:rsidR="008C664D" w:rsidRDefault="008C664D" w:rsidP="00D35494">
      <w:pPr>
        <w:pStyle w:val="3GPPText"/>
        <w:rPr>
          <w:lang w:val="en-GB"/>
        </w:rPr>
      </w:pPr>
    </w:p>
    <w:p w14:paraId="619C23F3" w14:textId="7F2BC7FD" w:rsidR="00E13108" w:rsidRDefault="003D79E3" w:rsidP="003D79E3">
      <w:pPr>
        <w:pStyle w:val="Heading4"/>
      </w:pPr>
      <w:r>
        <w:t>Phase Difference Calibration using PRU</w:t>
      </w:r>
    </w:p>
    <w:p w14:paraId="0AD04574" w14:textId="7C5AC63A" w:rsidR="009E0302" w:rsidRDefault="00D66835" w:rsidP="00D35494">
      <w:pPr>
        <w:pStyle w:val="3GPPText"/>
        <w:rPr>
          <w:lang w:val="en-GB"/>
        </w:rPr>
      </w:pPr>
      <w:r>
        <w:rPr>
          <w:lang w:val="en-GB"/>
        </w:rPr>
        <w:t xml:space="preserve">For the multi element </w:t>
      </w:r>
      <w:r w:rsidR="00937564">
        <w:rPr>
          <w:lang w:val="en-GB"/>
        </w:rPr>
        <w:t xml:space="preserve">TX antenna the calibration of the RX phase difference </w:t>
      </w:r>
      <w:r w:rsidR="000F6EF6">
        <w:rPr>
          <w:lang w:val="en-GB"/>
        </w:rPr>
        <w:t xml:space="preserve">between the </w:t>
      </w:r>
      <w:r w:rsidR="00795607" w:rsidRPr="00664DE5">
        <w:rPr>
          <w:i/>
          <w:iCs/>
          <w:lang w:val="en-GB"/>
        </w:rPr>
        <w:t>l</w:t>
      </w:r>
      <w:r w:rsidR="00795607" w:rsidRPr="00664DE5">
        <w:rPr>
          <w:vertAlign w:val="superscript"/>
          <w:lang w:val="en-GB"/>
        </w:rPr>
        <w:t>th</w:t>
      </w:r>
      <w:r w:rsidR="00795607">
        <w:rPr>
          <w:lang w:val="en-GB"/>
        </w:rPr>
        <w:t xml:space="preserve"> and </w:t>
      </w:r>
      <w:r w:rsidR="00795607" w:rsidRPr="00664DE5">
        <w:rPr>
          <w:i/>
          <w:iCs/>
          <w:lang w:val="en-GB"/>
        </w:rPr>
        <w:t>q</w:t>
      </w:r>
      <w:r w:rsidR="00795607" w:rsidRPr="00664DE5">
        <w:rPr>
          <w:vertAlign w:val="superscript"/>
          <w:lang w:val="en-GB"/>
        </w:rPr>
        <w:t>th</w:t>
      </w:r>
      <w:r w:rsidR="00795607">
        <w:rPr>
          <w:lang w:val="en-GB"/>
        </w:rPr>
        <w:t xml:space="preserve"> TRPs can be performed using PRU with known coordinate and antenna orientation in space. </w:t>
      </w:r>
    </w:p>
    <w:p w14:paraId="27B4343B" w14:textId="516E26B0" w:rsidR="00F62FBB" w:rsidRDefault="00F62FBB" w:rsidP="00D35494">
      <w:pPr>
        <w:pStyle w:val="3GPPText"/>
        <w:rPr>
          <w:lang w:val="en-GB"/>
        </w:rPr>
      </w:pPr>
      <w:r>
        <w:rPr>
          <w:lang w:val="en-GB"/>
        </w:rPr>
        <w:t xml:space="preserve">If the PRU </w:t>
      </w:r>
      <w:r w:rsidR="009E0271">
        <w:rPr>
          <w:lang w:val="en-GB"/>
        </w:rPr>
        <w:t>coordinate and antenna orientation is known, the estimate of the phase difference normalized to the carrier frequency can be found as:</w:t>
      </w:r>
    </w:p>
    <w:tbl>
      <w:tblPr>
        <w:tblW w:w="0" w:type="auto"/>
        <w:tblLook w:val="04A0" w:firstRow="1" w:lastRow="0" w:firstColumn="1" w:lastColumn="0" w:noHBand="0" w:noVBand="1"/>
      </w:tblPr>
      <w:tblGrid>
        <w:gridCol w:w="8885"/>
        <w:gridCol w:w="1087"/>
      </w:tblGrid>
      <w:tr w:rsidR="00F81E60" w:rsidRPr="008553A8" w14:paraId="0D1CBFC2" w14:textId="77777777" w:rsidTr="00BB0329">
        <w:tc>
          <w:tcPr>
            <w:tcW w:w="8885" w:type="dxa"/>
            <w:shd w:val="clear" w:color="auto" w:fill="auto"/>
          </w:tcPr>
          <w:p w14:paraId="3160CD44" w14:textId="279F77E8" w:rsidR="00F81E60" w:rsidRPr="008553A8" w:rsidRDefault="00BB0329" w:rsidP="00D57ED4">
            <w:pPr>
              <w:pStyle w:val="BodyText"/>
              <w:jc w:val="center"/>
              <w:rPr>
                <w:sz w:val="22"/>
                <w:szCs w:val="22"/>
              </w:rPr>
            </w:pPr>
            <w:r w:rsidRPr="004F593A">
              <w:rPr>
                <w:position w:val="-30"/>
              </w:rPr>
              <w:object w:dxaOrig="8660" w:dyaOrig="800" w14:anchorId="5ADED366">
                <v:shape id="_x0000_i1097" type="#_x0000_t75" style="width:408.65pt;height:37.6pt" o:ole="">
                  <v:imagedata r:id="rId156" o:title=""/>
                </v:shape>
                <o:OLEObject Type="Embed" ProgID="Equation.DSMT4" ShapeID="_x0000_i1097" DrawAspect="Content" ObjectID="_1726066435" r:id="rId157"/>
              </w:object>
            </w:r>
            <w:r>
              <w:t>,</w:t>
            </w:r>
          </w:p>
        </w:tc>
        <w:tc>
          <w:tcPr>
            <w:tcW w:w="1087" w:type="dxa"/>
            <w:shd w:val="clear" w:color="auto" w:fill="auto"/>
            <w:vAlign w:val="center"/>
          </w:tcPr>
          <w:p w14:paraId="69AF820B" w14:textId="69D0F1C9" w:rsidR="00F81E60" w:rsidRPr="008553A8" w:rsidRDefault="00F81E60"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80</w:t>
            </w:r>
            <w:r w:rsidRPr="008553A8">
              <w:rPr>
                <w:b/>
                <w:sz w:val="22"/>
                <w:szCs w:val="22"/>
              </w:rPr>
              <w:fldChar w:fldCharType="end"/>
            </w:r>
            <w:r w:rsidRPr="008553A8">
              <w:rPr>
                <w:b/>
                <w:sz w:val="22"/>
                <w:szCs w:val="22"/>
              </w:rPr>
              <w:t>)</w:t>
            </w:r>
          </w:p>
        </w:tc>
      </w:tr>
    </w:tbl>
    <w:p w14:paraId="3AAC097B" w14:textId="39B3B459" w:rsidR="003D79E3" w:rsidRDefault="00BB0329" w:rsidP="00D35494">
      <w:pPr>
        <w:pStyle w:val="3GPPText"/>
        <w:rPr>
          <w:lang w:val="en-GB"/>
        </w:rPr>
      </w:pPr>
      <w:r>
        <w:rPr>
          <w:lang w:val="en-GB"/>
        </w:rPr>
        <w:t>where (</w:t>
      </w:r>
      <w:r w:rsidRPr="000F3D73">
        <w:rPr>
          <w:i/>
          <w:iCs/>
          <w:lang w:val="en-GB"/>
        </w:rPr>
        <w:t>T</w:t>
      </w:r>
      <w:r w:rsidRPr="000F3D73">
        <w:rPr>
          <w:i/>
          <w:iCs/>
          <w:vertAlign w:val="subscript"/>
          <w:lang w:val="en-GB"/>
        </w:rPr>
        <w:t>PRU,l,m</w:t>
      </w:r>
      <w:r>
        <w:rPr>
          <w:lang w:val="en-GB"/>
        </w:rPr>
        <w:t xml:space="preserve"> </w:t>
      </w:r>
      <w:r w:rsidR="000F3D73">
        <w:rPr>
          <w:lang w:val="en-GB"/>
        </w:rPr>
        <w:t>–</w:t>
      </w:r>
      <w:r>
        <w:rPr>
          <w:lang w:val="en-GB"/>
        </w:rPr>
        <w:t xml:space="preserve"> </w:t>
      </w:r>
      <w:r w:rsidRPr="000F3D73">
        <w:rPr>
          <w:i/>
          <w:iCs/>
          <w:lang w:val="en-GB"/>
        </w:rPr>
        <w:t>T</w:t>
      </w:r>
      <w:r w:rsidRPr="000F3D73">
        <w:rPr>
          <w:i/>
          <w:iCs/>
          <w:vertAlign w:val="subscript"/>
          <w:lang w:val="en-GB"/>
        </w:rPr>
        <w:t>PRU</w:t>
      </w:r>
      <w:r w:rsidR="000F3D73" w:rsidRPr="000F3D73">
        <w:rPr>
          <w:i/>
          <w:iCs/>
          <w:vertAlign w:val="subscript"/>
          <w:lang w:val="en-GB"/>
        </w:rPr>
        <w:t>,q,m</w:t>
      </w:r>
      <w:r>
        <w:rPr>
          <w:lang w:val="en-GB"/>
        </w:rPr>
        <w:t xml:space="preserve">) </w:t>
      </w:r>
      <w:r w:rsidR="000F3D73">
        <w:rPr>
          <w:lang w:val="en-GB"/>
        </w:rPr>
        <w:t xml:space="preserve">is the known PRU time difference found using known coordinates of the </w:t>
      </w:r>
      <w:r w:rsidR="000F3D73" w:rsidRPr="000F3D73">
        <w:rPr>
          <w:i/>
          <w:iCs/>
          <w:lang w:val="en-GB"/>
        </w:rPr>
        <w:t>l</w:t>
      </w:r>
      <w:r w:rsidR="000F3D73" w:rsidRPr="000F3D73">
        <w:rPr>
          <w:vertAlign w:val="superscript"/>
          <w:lang w:val="en-GB"/>
        </w:rPr>
        <w:t>th</w:t>
      </w:r>
      <w:r w:rsidR="000F3D73">
        <w:rPr>
          <w:lang w:val="en-GB"/>
        </w:rPr>
        <w:t xml:space="preserve"> and </w:t>
      </w:r>
      <w:r w:rsidR="000F3D73" w:rsidRPr="000F3D73">
        <w:rPr>
          <w:i/>
          <w:iCs/>
          <w:lang w:val="en-GB"/>
        </w:rPr>
        <w:t>q</w:t>
      </w:r>
      <w:r w:rsidR="000F3D73" w:rsidRPr="000F3D73">
        <w:rPr>
          <w:vertAlign w:val="superscript"/>
          <w:lang w:val="en-GB"/>
        </w:rPr>
        <w:t>th</w:t>
      </w:r>
      <w:r w:rsidR="000F3D73">
        <w:rPr>
          <w:lang w:val="en-GB"/>
        </w:rPr>
        <w:t xml:space="preserve"> TRPs and the PRU, </w:t>
      </w:r>
      <w:r w:rsidR="0045082F">
        <w:t>(</w:t>
      </w:r>
      <w:r w:rsidR="0045082F" w:rsidRPr="00F134C6">
        <w:rPr>
          <w:i/>
          <w:iCs/>
        </w:rPr>
        <w:t>γ</w:t>
      </w:r>
      <w:r w:rsidR="0045082F" w:rsidRPr="00F134C6">
        <w:rPr>
          <w:i/>
          <w:iCs/>
          <w:vertAlign w:val="subscript"/>
        </w:rPr>
        <w:t>PRU,l,k,m</w:t>
      </w:r>
      <w:r w:rsidR="0045082F" w:rsidRPr="00F134C6">
        <w:rPr>
          <w:i/>
          <w:iCs/>
          <w:vertAlign w:val="superscript"/>
        </w:rPr>
        <w:t>TX</w:t>
      </w:r>
      <w:r w:rsidR="0045082F">
        <w:t xml:space="preserve"> - </w:t>
      </w:r>
      <w:r w:rsidR="0045082F" w:rsidRPr="00F134C6">
        <w:rPr>
          <w:i/>
          <w:iCs/>
        </w:rPr>
        <w:t>γ</w:t>
      </w:r>
      <w:r w:rsidR="0045082F" w:rsidRPr="00F134C6">
        <w:rPr>
          <w:i/>
          <w:iCs/>
          <w:vertAlign w:val="subscript"/>
        </w:rPr>
        <w:t>PRU,q,k,m</w:t>
      </w:r>
      <w:r w:rsidR="0045082F" w:rsidRPr="00F134C6">
        <w:rPr>
          <w:i/>
          <w:iCs/>
          <w:vertAlign w:val="superscript"/>
        </w:rPr>
        <w:t>TX</w:t>
      </w:r>
      <w:r w:rsidR="0045082F">
        <w:t>) is the known phase difference found using known PRU antenna orientation, and arg(</w:t>
      </w:r>
      <w:r w:rsidR="0045082F" w:rsidRPr="00142531">
        <w:rPr>
          <w:i/>
          <w:iCs/>
          <w:lang w:val="en-GB"/>
        </w:rPr>
        <w:t>y</w:t>
      </w:r>
      <w:r w:rsidR="0045082F" w:rsidRPr="00E0566E">
        <w:rPr>
          <w:i/>
          <w:iCs/>
          <w:vertAlign w:val="subscript"/>
          <w:lang w:val="en-GB"/>
        </w:rPr>
        <w:t>PRU,</w:t>
      </w:r>
      <w:r w:rsidR="0045082F" w:rsidRPr="00142531">
        <w:rPr>
          <w:i/>
          <w:iCs/>
          <w:vertAlign w:val="subscript"/>
          <w:lang w:val="en-GB"/>
        </w:rPr>
        <w:t>l,k,m</w:t>
      </w:r>
      <w:r w:rsidR="0045082F" w:rsidRPr="00142531">
        <w:rPr>
          <w:vertAlign w:val="superscript"/>
          <w:lang w:val="en-GB"/>
        </w:rPr>
        <w:t>*</w:t>
      </w:r>
      <w:r w:rsidR="0045082F" w:rsidRPr="00142531">
        <w:rPr>
          <w:i/>
          <w:iCs/>
          <w:lang w:val="en-GB"/>
        </w:rPr>
        <w:t>y</w:t>
      </w:r>
      <w:r w:rsidR="0045082F" w:rsidRPr="00E0566E">
        <w:rPr>
          <w:i/>
          <w:iCs/>
          <w:vertAlign w:val="subscript"/>
          <w:lang w:val="en-GB"/>
        </w:rPr>
        <w:t>PRU,</w:t>
      </w:r>
      <w:r w:rsidR="0045082F" w:rsidRPr="00142531">
        <w:rPr>
          <w:i/>
          <w:iCs/>
          <w:vertAlign w:val="subscript"/>
          <w:lang w:val="en-GB"/>
        </w:rPr>
        <w:t>q,k,m</w:t>
      </w:r>
      <w:r w:rsidR="0045082F">
        <w:t xml:space="preserve">) is phase </w:t>
      </w:r>
      <w:r w:rsidR="006D737A">
        <w:t>measurement obtained with PRU.</w:t>
      </w:r>
    </w:p>
    <w:p w14:paraId="1B8DFADA" w14:textId="5FDA5E41" w:rsidR="006D737A" w:rsidRPr="006D737A" w:rsidRDefault="006D737A" w:rsidP="00D35494">
      <w:pPr>
        <w:pStyle w:val="3GPPText"/>
      </w:pPr>
      <w:r>
        <w:t xml:space="preserve">Finally, the RTOA measurement </w:t>
      </w:r>
      <w:r w:rsidRPr="000532E7">
        <w:rPr>
          <w:i/>
          <w:iCs/>
        </w:rPr>
        <w:t>T</w:t>
      </w:r>
      <w:r w:rsidRPr="000532E7">
        <w:rPr>
          <w:i/>
          <w:iCs/>
          <w:vertAlign w:val="subscript"/>
        </w:rPr>
        <w:t>l,m</w:t>
      </w:r>
      <w:r w:rsidRPr="000532E7">
        <w:rPr>
          <w:i/>
          <w:iCs/>
          <w:vertAlign w:val="superscript"/>
        </w:rPr>
        <w:t>est</w:t>
      </w:r>
      <w:r>
        <w:t xml:space="preserve"> for the </w:t>
      </w:r>
      <w:r w:rsidRPr="000532E7">
        <w:rPr>
          <w:i/>
          <w:iCs/>
        </w:rPr>
        <w:t>l</w:t>
      </w:r>
      <w:r w:rsidRPr="000532E7">
        <w:rPr>
          <w:vertAlign w:val="superscript"/>
        </w:rPr>
        <w:t>th</w:t>
      </w:r>
      <w:r>
        <w:t xml:space="preserve"> TRP link can be found as:</w:t>
      </w:r>
    </w:p>
    <w:tbl>
      <w:tblPr>
        <w:tblW w:w="0" w:type="auto"/>
        <w:tblLook w:val="04A0" w:firstRow="1" w:lastRow="0" w:firstColumn="1" w:lastColumn="0" w:noHBand="0" w:noVBand="1"/>
      </w:tblPr>
      <w:tblGrid>
        <w:gridCol w:w="8330"/>
        <w:gridCol w:w="1574"/>
      </w:tblGrid>
      <w:tr w:rsidR="00CB5406" w:rsidRPr="008553A8" w14:paraId="19BCB2C4" w14:textId="77777777" w:rsidTr="00D57ED4">
        <w:tc>
          <w:tcPr>
            <w:tcW w:w="8330" w:type="dxa"/>
            <w:shd w:val="clear" w:color="auto" w:fill="auto"/>
          </w:tcPr>
          <w:p w14:paraId="41D093F2" w14:textId="769D9F58" w:rsidR="00CB5406" w:rsidRPr="008553A8" w:rsidRDefault="003251FB" w:rsidP="00D57ED4">
            <w:pPr>
              <w:pStyle w:val="BodyText"/>
              <w:jc w:val="center"/>
              <w:rPr>
                <w:sz w:val="22"/>
                <w:szCs w:val="22"/>
              </w:rPr>
            </w:pPr>
            <w:r w:rsidRPr="00557C8C">
              <w:rPr>
                <w:position w:val="-30"/>
              </w:rPr>
              <w:object w:dxaOrig="2079" w:dyaOrig="800" w14:anchorId="55CA028C">
                <v:shape id="_x0000_i1098" type="#_x0000_t75" style="width:103.25pt;height:39.95pt" o:ole="">
                  <v:imagedata r:id="rId158" o:title=""/>
                </v:shape>
                <o:OLEObject Type="Embed" ProgID="Equation.DSMT4" ShapeID="_x0000_i1098" DrawAspect="Content" ObjectID="_1726066436" r:id="rId159"/>
              </w:object>
            </w:r>
            <w:r w:rsidR="00B839AD">
              <w:t>,</w:t>
            </w:r>
          </w:p>
        </w:tc>
        <w:tc>
          <w:tcPr>
            <w:tcW w:w="1574" w:type="dxa"/>
            <w:shd w:val="clear" w:color="auto" w:fill="auto"/>
            <w:vAlign w:val="center"/>
          </w:tcPr>
          <w:p w14:paraId="79C871A5" w14:textId="3F6B5D61" w:rsidR="00CB5406" w:rsidRPr="008553A8" w:rsidRDefault="00CB5406"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81</w:t>
            </w:r>
            <w:r w:rsidRPr="008553A8">
              <w:rPr>
                <w:b/>
                <w:sz w:val="22"/>
                <w:szCs w:val="22"/>
              </w:rPr>
              <w:fldChar w:fldCharType="end"/>
            </w:r>
            <w:r w:rsidRPr="008553A8">
              <w:rPr>
                <w:b/>
                <w:sz w:val="22"/>
                <w:szCs w:val="22"/>
              </w:rPr>
              <w:t>)</w:t>
            </w:r>
          </w:p>
        </w:tc>
      </w:tr>
    </w:tbl>
    <w:p w14:paraId="5AB2C3B6" w14:textId="46E32DAB" w:rsidR="00EC1864" w:rsidRDefault="006D737A" w:rsidP="00D35494">
      <w:pPr>
        <w:pStyle w:val="3GPPText"/>
        <w:rPr>
          <w:lang w:val="en-GB"/>
        </w:rPr>
      </w:pPr>
      <w:r>
        <w:rPr>
          <w:lang w:val="en-GB"/>
        </w:rPr>
        <w:t xml:space="preserve">and </w:t>
      </w:r>
      <w:r>
        <w:t xml:space="preserve">the RTOA measurement </w:t>
      </w:r>
      <w:r w:rsidRPr="000532E7">
        <w:rPr>
          <w:i/>
          <w:iCs/>
        </w:rPr>
        <w:t>T</w:t>
      </w:r>
      <w:r>
        <w:rPr>
          <w:i/>
          <w:iCs/>
          <w:vertAlign w:val="subscript"/>
        </w:rPr>
        <w:t>q</w:t>
      </w:r>
      <w:r w:rsidRPr="000532E7">
        <w:rPr>
          <w:i/>
          <w:iCs/>
          <w:vertAlign w:val="subscript"/>
        </w:rPr>
        <w:t>,m</w:t>
      </w:r>
      <w:r w:rsidRPr="000532E7">
        <w:rPr>
          <w:i/>
          <w:iCs/>
          <w:vertAlign w:val="superscript"/>
        </w:rPr>
        <w:t>est</w:t>
      </w:r>
      <w:r>
        <w:t xml:space="preserve"> for the </w:t>
      </w:r>
      <w:r>
        <w:rPr>
          <w:i/>
          <w:iCs/>
        </w:rPr>
        <w:t>q</w:t>
      </w:r>
      <w:r w:rsidRPr="000532E7">
        <w:rPr>
          <w:vertAlign w:val="superscript"/>
        </w:rPr>
        <w:t>th</w:t>
      </w:r>
      <w:r>
        <w:t xml:space="preserve"> TRP link is written as:</w:t>
      </w:r>
    </w:p>
    <w:tbl>
      <w:tblPr>
        <w:tblW w:w="0" w:type="auto"/>
        <w:tblLook w:val="04A0" w:firstRow="1" w:lastRow="0" w:firstColumn="1" w:lastColumn="0" w:noHBand="0" w:noVBand="1"/>
      </w:tblPr>
      <w:tblGrid>
        <w:gridCol w:w="8330"/>
        <w:gridCol w:w="1574"/>
      </w:tblGrid>
      <w:tr w:rsidR="00F34172" w:rsidRPr="008553A8" w14:paraId="25CAD825" w14:textId="77777777" w:rsidTr="00D57ED4">
        <w:tc>
          <w:tcPr>
            <w:tcW w:w="8330" w:type="dxa"/>
            <w:shd w:val="clear" w:color="auto" w:fill="auto"/>
          </w:tcPr>
          <w:p w14:paraId="3A325D45" w14:textId="65F80325" w:rsidR="00F34172" w:rsidRPr="008553A8" w:rsidRDefault="00757198" w:rsidP="00D57ED4">
            <w:pPr>
              <w:pStyle w:val="BodyText"/>
              <w:jc w:val="center"/>
              <w:rPr>
                <w:sz w:val="22"/>
                <w:szCs w:val="22"/>
              </w:rPr>
            </w:pPr>
            <w:r w:rsidRPr="00172F19">
              <w:rPr>
                <w:position w:val="-80"/>
              </w:rPr>
              <w:object w:dxaOrig="6720" w:dyaOrig="1719" w14:anchorId="553054CF">
                <v:shape id="_x0000_i1099" type="#_x0000_t75" style="width:336.25pt;height:86.25pt" o:ole="">
                  <v:imagedata r:id="rId160" o:title=""/>
                </v:shape>
                <o:OLEObject Type="Embed" ProgID="Equation.DSMT4" ShapeID="_x0000_i1099" DrawAspect="Content" ObjectID="_1726066437" r:id="rId161"/>
              </w:object>
            </w:r>
            <w:r w:rsidR="00B839AD">
              <w:t>.</w:t>
            </w:r>
          </w:p>
        </w:tc>
        <w:tc>
          <w:tcPr>
            <w:tcW w:w="1574" w:type="dxa"/>
            <w:shd w:val="clear" w:color="auto" w:fill="auto"/>
            <w:vAlign w:val="center"/>
          </w:tcPr>
          <w:p w14:paraId="3930F243" w14:textId="33B57403" w:rsidR="00F34172" w:rsidRPr="008553A8" w:rsidRDefault="00F3417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82</w:t>
            </w:r>
            <w:r w:rsidRPr="008553A8">
              <w:rPr>
                <w:b/>
                <w:sz w:val="22"/>
                <w:szCs w:val="22"/>
              </w:rPr>
              <w:fldChar w:fldCharType="end"/>
            </w:r>
            <w:r w:rsidRPr="008553A8">
              <w:rPr>
                <w:b/>
                <w:sz w:val="22"/>
                <w:szCs w:val="22"/>
              </w:rPr>
              <w:t>)</w:t>
            </w:r>
          </w:p>
        </w:tc>
      </w:tr>
    </w:tbl>
    <w:p w14:paraId="7B18537D" w14:textId="02A09083" w:rsidR="00F34172" w:rsidRDefault="00AC2681" w:rsidP="00D35494">
      <w:pPr>
        <w:pStyle w:val="3GPPText"/>
        <w:rPr>
          <w:lang w:val="en-GB"/>
        </w:rPr>
      </w:pPr>
      <w:r>
        <w:rPr>
          <w:lang w:val="en-GB"/>
        </w:rPr>
        <w:t>At the LMF entity, the RTOA difference can be found to compensate the common reference as follows:</w:t>
      </w:r>
    </w:p>
    <w:tbl>
      <w:tblPr>
        <w:tblW w:w="0" w:type="auto"/>
        <w:tblLook w:val="04A0" w:firstRow="1" w:lastRow="0" w:firstColumn="1" w:lastColumn="0" w:noHBand="0" w:noVBand="1"/>
      </w:tblPr>
      <w:tblGrid>
        <w:gridCol w:w="8330"/>
        <w:gridCol w:w="1574"/>
      </w:tblGrid>
      <w:tr w:rsidR="00F16DC2" w:rsidRPr="008553A8" w14:paraId="7A8E659D" w14:textId="77777777" w:rsidTr="00D57ED4">
        <w:tc>
          <w:tcPr>
            <w:tcW w:w="8330" w:type="dxa"/>
            <w:shd w:val="clear" w:color="auto" w:fill="auto"/>
          </w:tcPr>
          <w:p w14:paraId="038EFEA9" w14:textId="76ED9405" w:rsidR="00F16DC2" w:rsidRPr="008553A8" w:rsidRDefault="00983159" w:rsidP="00D57ED4">
            <w:pPr>
              <w:pStyle w:val="BodyText"/>
              <w:jc w:val="center"/>
              <w:rPr>
                <w:sz w:val="22"/>
                <w:szCs w:val="22"/>
              </w:rPr>
            </w:pPr>
            <w:r w:rsidRPr="008A6103">
              <w:rPr>
                <w:position w:val="-80"/>
              </w:rPr>
              <w:object w:dxaOrig="6720" w:dyaOrig="1719" w14:anchorId="0E3432D6">
                <v:shape id="_x0000_i1100" type="#_x0000_t75" style="width:336.25pt;height:86.25pt" o:ole="">
                  <v:imagedata r:id="rId162" o:title=""/>
                </v:shape>
                <o:OLEObject Type="Embed" ProgID="Equation.DSMT4" ShapeID="_x0000_i1100" DrawAspect="Content" ObjectID="_1726066438" r:id="rId163"/>
              </w:object>
            </w:r>
            <w:r w:rsidR="00B839AD">
              <w:t>.</w:t>
            </w:r>
          </w:p>
        </w:tc>
        <w:tc>
          <w:tcPr>
            <w:tcW w:w="1574" w:type="dxa"/>
            <w:shd w:val="clear" w:color="auto" w:fill="auto"/>
            <w:vAlign w:val="center"/>
          </w:tcPr>
          <w:p w14:paraId="1FCC4561" w14:textId="3C274BF5" w:rsidR="00F16DC2" w:rsidRPr="008553A8" w:rsidRDefault="00F16DC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83</w:t>
            </w:r>
            <w:r w:rsidRPr="008553A8">
              <w:rPr>
                <w:b/>
                <w:sz w:val="22"/>
                <w:szCs w:val="22"/>
              </w:rPr>
              <w:fldChar w:fldCharType="end"/>
            </w:r>
            <w:r w:rsidRPr="008553A8">
              <w:rPr>
                <w:b/>
                <w:sz w:val="22"/>
                <w:szCs w:val="22"/>
              </w:rPr>
              <w:t>)</w:t>
            </w:r>
          </w:p>
        </w:tc>
      </w:tr>
    </w:tbl>
    <w:p w14:paraId="154531BF" w14:textId="0AE69F7D" w:rsidR="001D7A19" w:rsidRDefault="00B553AE" w:rsidP="001D7A19">
      <w:pPr>
        <w:pStyle w:val="3GPPText"/>
        <w:rPr>
          <w:lang w:val="en-GB"/>
        </w:rPr>
      </w:pPr>
      <w:r>
        <w:rPr>
          <w:lang w:val="en-GB"/>
        </w:rPr>
        <w:t>The TX beamforming phase difference (</w:t>
      </w:r>
      <w:r w:rsidRPr="00B553AE">
        <w:rPr>
          <w:i/>
          <w:iCs/>
          <w:lang w:val="en-GB"/>
        </w:rPr>
        <w:t>γ</w:t>
      </w:r>
      <w:r w:rsidRPr="00B553AE">
        <w:rPr>
          <w:i/>
          <w:iCs/>
          <w:vertAlign w:val="subscript"/>
          <w:lang w:val="en-GB"/>
        </w:rPr>
        <w:t>U</w:t>
      </w:r>
      <w:r w:rsidR="000F4C3D">
        <w:rPr>
          <w:i/>
          <w:iCs/>
          <w:vertAlign w:val="subscript"/>
          <w:lang w:val="en-GB"/>
        </w:rPr>
        <w:t>E</w:t>
      </w:r>
      <w:r w:rsidRPr="00B553AE">
        <w:rPr>
          <w:i/>
          <w:iCs/>
          <w:vertAlign w:val="subscript"/>
          <w:lang w:val="en-GB"/>
        </w:rPr>
        <w:t>,l,k,m</w:t>
      </w:r>
      <w:r w:rsidRPr="00B553AE">
        <w:rPr>
          <w:i/>
          <w:iCs/>
          <w:vertAlign w:val="superscript"/>
          <w:lang w:val="en-GB"/>
        </w:rPr>
        <w:t>TX</w:t>
      </w:r>
      <w:r w:rsidR="00252AF5">
        <w:rPr>
          <w:i/>
          <w:iCs/>
          <w:vertAlign w:val="superscript"/>
          <w:lang w:val="en-GB"/>
        </w:rPr>
        <w:t>,est</w:t>
      </w:r>
      <w:r>
        <w:rPr>
          <w:lang w:val="en-GB"/>
        </w:rPr>
        <w:t xml:space="preserve"> - </w:t>
      </w:r>
      <w:r w:rsidRPr="00B553AE">
        <w:rPr>
          <w:i/>
          <w:iCs/>
          <w:lang w:val="en-GB"/>
        </w:rPr>
        <w:t>γ</w:t>
      </w:r>
      <w:r w:rsidRPr="00B553AE">
        <w:rPr>
          <w:i/>
          <w:iCs/>
          <w:vertAlign w:val="subscript"/>
          <w:lang w:val="en-GB"/>
        </w:rPr>
        <w:t>U</w:t>
      </w:r>
      <w:r w:rsidR="000F4C3D">
        <w:rPr>
          <w:i/>
          <w:iCs/>
          <w:vertAlign w:val="subscript"/>
          <w:lang w:val="en-GB"/>
        </w:rPr>
        <w:t>E</w:t>
      </w:r>
      <w:r w:rsidRPr="00B553AE">
        <w:rPr>
          <w:i/>
          <w:iCs/>
          <w:vertAlign w:val="subscript"/>
          <w:lang w:val="en-GB"/>
        </w:rPr>
        <w:t>,q,k,m</w:t>
      </w:r>
      <w:r w:rsidRPr="00B553AE">
        <w:rPr>
          <w:i/>
          <w:iCs/>
          <w:vertAlign w:val="superscript"/>
          <w:lang w:val="en-GB"/>
        </w:rPr>
        <w:t>TX</w:t>
      </w:r>
      <w:r w:rsidR="00252AF5">
        <w:rPr>
          <w:i/>
          <w:iCs/>
          <w:vertAlign w:val="superscript"/>
          <w:lang w:val="en-GB"/>
        </w:rPr>
        <w:t>,est</w:t>
      </w:r>
      <w:r>
        <w:rPr>
          <w:lang w:val="en-GB"/>
        </w:rPr>
        <w:t xml:space="preserve">) </w:t>
      </w:r>
      <w:r w:rsidR="00763CA2">
        <w:rPr>
          <w:lang w:val="en-GB"/>
        </w:rPr>
        <w:t xml:space="preserve">can be measured </w:t>
      </w:r>
      <w:r w:rsidR="00F92160">
        <w:rPr>
          <w:lang w:val="en-GB"/>
        </w:rPr>
        <w:t>using similar approach as it was discussed for the DL-AOD in the previous section.</w:t>
      </w:r>
    </w:p>
    <w:p w14:paraId="79EB822D" w14:textId="6C382530" w:rsidR="00D639C0" w:rsidRDefault="001D7A19" w:rsidP="00D35494">
      <w:pPr>
        <w:pStyle w:val="3GPPText"/>
        <w:rPr>
          <w:lang w:val="en-GB"/>
        </w:rPr>
      </w:pPr>
      <w:r>
        <w:rPr>
          <w:lang w:val="en-GB"/>
        </w:rPr>
        <w:t>Note, that even if the orientation of the coordinate system associated with the TX antenna array at the UE side is not known, the phase difference (</w:t>
      </w:r>
      <w:r w:rsidRPr="00F134C6">
        <w:rPr>
          <w:i/>
          <w:iCs/>
        </w:rPr>
        <w:t>γ</w:t>
      </w:r>
      <w:proofErr w:type="gramStart"/>
      <w:r w:rsidR="00415EE1" w:rsidRPr="00415EE1">
        <w:rPr>
          <w:i/>
          <w:iCs/>
          <w:vertAlign w:val="subscript"/>
        </w:rPr>
        <w:t>UE,</w:t>
      </w:r>
      <w:r w:rsidRPr="00F134C6">
        <w:rPr>
          <w:i/>
          <w:iCs/>
          <w:vertAlign w:val="subscript"/>
        </w:rPr>
        <w:t>l</w:t>
      </w:r>
      <w:proofErr w:type="gramEnd"/>
      <w:r w:rsidRPr="00F134C6">
        <w:rPr>
          <w:i/>
          <w:iCs/>
          <w:vertAlign w:val="subscript"/>
        </w:rPr>
        <w:t>,k,m</w:t>
      </w:r>
      <w:r w:rsidR="00415EE1">
        <w:rPr>
          <w:i/>
          <w:iCs/>
          <w:vertAlign w:val="superscript"/>
        </w:rPr>
        <w:t>T</w:t>
      </w:r>
      <w:r w:rsidRPr="00F134C6">
        <w:rPr>
          <w:i/>
          <w:iCs/>
          <w:vertAlign w:val="superscript"/>
        </w:rPr>
        <w:t>X</w:t>
      </w:r>
      <w:r>
        <w:t xml:space="preserve"> </w:t>
      </w:r>
      <w:r w:rsidR="00415EE1">
        <w:t>–</w:t>
      </w:r>
      <w:r>
        <w:t xml:space="preserve"> </w:t>
      </w:r>
      <w:r w:rsidRPr="00F134C6">
        <w:rPr>
          <w:i/>
          <w:iCs/>
        </w:rPr>
        <w:t>γ</w:t>
      </w:r>
      <w:r w:rsidR="00415EE1" w:rsidRPr="00415EE1">
        <w:rPr>
          <w:i/>
          <w:iCs/>
          <w:vertAlign w:val="subscript"/>
        </w:rPr>
        <w:t>UE,</w:t>
      </w:r>
      <w:r w:rsidRPr="00F134C6">
        <w:rPr>
          <w:i/>
          <w:iCs/>
          <w:vertAlign w:val="subscript"/>
        </w:rPr>
        <w:t>q,k,m</w:t>
      </w:r>
      <w:r w:rsidR="00415EE1">
        <w:rPr>
          <w:i/>
          <w:iCs/>
          <w:vertAlign w:val="superscript"/>
        </w:rPr>
        <w:t>T</w:t>
      </w:r>
      <w:r w:rsidRPr="00F134C6">
        <w:rPr>
          <w:i/>
          <w:iCs/>
          <w:vertAlign w:val="superscript"/>
        </w:rPr>
        <w:t>X</w:t>
      </w:r>
      <w:r>
        <w:rPr>
          <w:lang w:val="en-GB"/>
        </w:rPr>
        <w:t>) still can be measured</w:t>
      </w:r>
      <w:r w:rsidR="005078EB">
        <w:rPr>
          <w:lang w:val="en-GB"/>
        </w:rPr>
        <w:t xml:space="preserve">. </w:t>
      </w:r>
      <w:r w:rsidR="001E76DF">
        <w:rPr>
          <w:lang w:val="en-GB"/>
        </w:rPr>
        <w:t xml:space="preserve">In this context, </w:t>
      </w:r>
      <w:r w:rsidR="00A232A3">
        <w:rPr>
          <w:lang w:val="en-GB"/>
        </w:rPr>
        <w:t>and i</w:t>
      </w:r>
      <w:r w:rsidR="005000A4">
        <w:rPr>
          <w:lang w:val="en-GB"/>
        </w:rPr>
        <w:t xml:space="preserve">n contrast </w:t>
      </w:r>
      <w:r w:rsidR="005078EB">
        <w:rPr>
          <w:lang w:val="en-GB"/>
        </w:rPr>
        <w:t>to the case of DL RSTD, the problem of estimating this additional phase difference</w:t>
      </w:r>
      <w:r w:rsidR="00AF7E91">
        <w:rPr>
          <w:lang w:val="en-GB"/>
        </w:rPr>
        <w:t xml:space="preserve"> </w:t>
      </w:r>
      <w:r w:rsidR="0099795A">
        <w:rPr>
          <w:lang w:val="en-GB"/>
        </w:rPr>
        <w:t>at</w:t>
      </w:r>
      <w:r w:rsidR="00314552">
        <w:rPr>
          <w:lang w:val="en-GB"/>
        </w:rPr>
        <w:t xml:space="preserve"> two TRPs </w:t>
      </w:r>
      <w:r w:rsidR="00863893">
        <w:rPr>
          <w:lang w:val="en-GB"/>
        </w:rPr>
        <w:t>for a given</w:t>
      </w:r>
      <w:r w:rsidR="00314552">
        <w:rPr>
          <w:lang w:val="en-GB"/>
        </w:rPr>
        <w:t xml:space="preserve"> </w:t>
      </w:r>
      <w:r w:rsidR="0099795A">
        <w:rPr>
          <w:lang w:val="en-GB"/>
        </w:rPr>
        <w:t xml:space="preserve">transmitting UE </w:t>
      </w:r>
      <w:r w:rsidR="00AF7E91">
        <w:rPr>
          <w:lang w:val="en-GB"/>
        </w:rPr>
        <w:t xml:space="preserve">can be mapped to the problem of estimating the value of </w:t>
      </w:r>
      <w:proofErr w:type="spellStart"/>
      <w:r w:rsidR="00AF7E91">
        <w:rPr>
          <w:lang w:val="en-GB"/>
        </w:rPr>
        <w:t>dPCO</w:t>
      </w:r>
      <w:proofErr w:type="spellEnd"/>
      <w:r w:rsidR="00AF7E91">
        <w:rPr>
          <w:lang w:val="en-GB"/>
        </w:rPr>
        <w:t xml:space="preserve"> </w:t>
      </w:r>
      <w:r w:rsidR="00982803">
        <w:rPr>
          <w:lang w:val="en-GB"/>
        </w:rPr>
        <w:t xml:space="preserve">as per </w:t>
      </w:r>
      <w:r w:rsidR="00D639C0" w:rsidRPr="00314552">
        <w:rPr>
          <w:b/>
          <w:bCs/>
          <w:lang w:val="en-GB"/>
        </w:rPr>
        <w:t>Example 2</w:t>
      </w:r>
      <w:r w:rsidR="00D639C0">
        <w:rPr>
          <w:lang w:val="en-GB"/>
        </w:rPr>
        <w:t>:</w:t>
      </w:r>
    </w:p>
    <w:p w14:paraId="5AEDE4B1" w14:textId="77777777" w:rsidR="00D639C0" w:rsidRPr="005F6B78" w:rsidRDefault="00D639C0" w:rsidP="00D639C0">
      <w:pPr>
        <w:ind w:left="1080" w:firstLine="56"/>
      </w:pPr>
      <w:proofErr w:type="spellStart"/>
      <w:r w:rsidRPr="005F6B78">
        <w:rPr>
          <w:i/>
        </w:rPr>
        <w:t>dPCO</w:t>
      </w:r>
      <w:proofErr w:type="spellEnd"/>
      <w:r w:rsidRPr="005F6B78">
        <w:t xml:space="preserve"> </w:t>
      </w:r>
      <w:proofErr w:type="gramStart"/>
      <w:r w:rsidRPr="005F6B78">
        <w:rPr>
          <w:i/>
        </w:rPr>
        <w:t>=  a</w:t>
      </w:r>
      <w:proofErr w:type="gramEnd"/>
      <w:r w:rsidRPr="005F6B78">
        <w:rPr>
          <w:i/>
        </w:rPr>
        <w:t xml:space="preserve"> * </w:t>
      </w:r>
      <w:proofErr w:type="spellStart"/>
      <w:r w:rsidRPr="005F6B78">
        <w:rPr>
          <w:i/>
        </w:rPr>
        <w:t>dPhi</w:t>
      </w:r>
      <w:proofErr w:type="spellEnd"/>
      <w:r w:rsidRPr="005F6B78">
        <w:rPr>
          <w:i/>
        </w:rPr>
        <w:t xml:space="preserve"> + w</w:t>
      </w:r>
      <w:r w:rsidRPr="005F6B78">
        <w:rPr>
          <w:i/>
        </w:rPr>
        <w:tab/>
      </w:r>
      <w:r w:rsidRPr="005F6B78">
        <w:tab/>
      </w:r>
      <w:r w:rsidRPr="005F6B78">
        <w:tab/>
      </w:r>
      <w:r w:rsidRPr="005F6B78">
        <w:tab/>
      </w:r>
      <w:r w:rsidRPr="005F6B78">
        <w:tab/>
      </w:r>
      <w:r w:rsidRPr="005F6B78">
        <w:tab/>
      </w:r>
      <w:r w:rsidRPr="005F6B78">
        <w:tab/>
      </w:r>
    </w:p>
    <w:p w14:paraId="736B4D50" w14:textId="77777777" w:rsidR="00D639C0" w:rsidRPr="005F6B78" w:rsidRDefault="00D639C0" w:rsidP="00D639C0">
      <w:r w:rsidRPr="005F6B78">
        <w:tab/>
      </w:r>
      <w:r w:rsidRPr="005F6B78">
        <w:tab/>
      </w:r>
      <w:r w:rsidRPr="005F6B78">
        <w:tab/>
      </w:r>
      <w:proofErr w:type="gramStart"/>
      <w:r w:rsidRPr="005F6B78">
        <w:t>where</w:t>
      </w:r>
      <w:proofErr w:type="gramEnd"/>
      <w:r w:rsidRPr="005F6B78">
        <w:tab/>
      </w:r>
    </w:p>
    <w:p w14:paraId="7681EF4B" w14:textId="77777777" w:rsidR="00D639C0" w:rsidRPr="005F6B78" w:rsidRDefault="00D639C0" w:rsidP="00D639C0">
      <w:pPr>
        <w:numPr>
          <w:ilvl w:val="1"/>
          <w:numId w:val="12"/>
        </w:numPr>
        <w:overflowPunct/>
        <w:autoSpaceDE/>
        <w:autoSpaceDN/>
        <w:adjustRightInd/>
        <w:spacing w:after="0" w:line="254" w:lineRule="auto"/>
        <w:contextualSpacing/>
        <w:jc w:val="both"/>
        <w:textAlignment w:val="auto"/>
        <w:rPr>
          <w:rFonts w:eastAsia="Calibri"/>
          <w:i/>
          <w:lang w:val="en-US"/>
        </w:rPr>
      </w:pPr>
      <w:r w:rsidRPr="005F6B78">
        <w:rPr>
          <w:rFonts w:eastAsia="Calibri"/>
          <w:i/>
          <w:lang w:val="en-US"/>
        </w:rPr>
        <w:t xml:space="preserve">a </w:t>
      </w:r>
      <w:r w:rsidRPr="005F6B78">
        <w:rPr>
          <w:rFonts w:eastAsia="Calibri"/>
          <w:lang w:val="en-US"/>
        </w:rPr>
        <w:t xml:space="preserve">is the scale factor, </w:t>
      </w:r>
      <w:r w:rsidRPr="005F6B78">
        <w:rPr>
          <w:rFonts w:eastAsia="Calibri"/>
          <w:i/>
          <w:lang w:val="en-US"/>
        </w:rPr>
        <w:t>a</w:t>
      </w:r>
      <w:proofErr w:type="gramStart"/>
      <w:r w:rsidRPr="005F6B78">
        <w:rPr>
          <w:rFonts w:eastAsia="Calibri"/>
          <w:i/>
          <w:lang w:val="en-US"/>
        </w:rPr>
        <w:t>=[</w:t>
      </w:r>
      <w:proofErr w:type="gramEnd"/>
      <w:r w:rsidRPr="005F6B78">
        <w:rPr>
          <w:rFonts w:eastAsia="Calibri"/>
          <w:i/>
          <w:lang w:val="en-US"/>
        </w:rPr>
        <w:t>0, 1, 3]</w:t>
      </w:r>
    </w:p>
    <w:p w14:paraId="71C60C8D" w14:textId="77777777" w:rsidR="00D639C0" w:rsidRPr="005F6B78" w:rsidRDefault="00D639C0" w:rsidP="00D639C0">
      <w:pPr>
        <w:numPr>
          <w:ilvl w:val="2"/>
          <w:numId w:val="12"/>
        </w:numPr>
        <w:overflowPunct/>
        <w:autoSpaceDE/>
        <w:autoSpaceDN/>
        <w:adjustRightInd/>
        <w:spacing w:after="0" w:line="254" w:lineRule="auto"/>
        <w:contextualSpacing/>
        <w:jc w:val="both"/>
        <w:textAlignment w:val="auto"/>
        <w:rPr>
          <w:rFonts w:eastAsia="Calibri"/>
          <w:i/>
          <w:lang w:val="en-US"/>
        </w:rPr>
      </w:pPr>
      <w:r w:rsidRPr="005F6B78">
        <w:rPr>
          <w:rFonts w:eastAsia="Calibri"/>
          <w:i/>
          <w:lang w:val="en-US"/>
        </w:rPr>
        <w:t>FFS: other values</w:t>
      </w:r>
    </w:p>
    <w:p w14:paraId="55DC6440" w14:textId="77777777" w:rsidR="00D639C0" w:rsidRPr="005F6B78" w:rsidRDefault="00D639C0" w:rsidP="00D639C0">
      <w:pPr>
        <w:numPr>
          <w:ilvl w:val="1"/>
          <w:numId w:val="12"/>
        </w:numPr>
        <w:overflowPunct/>
        <w:autoSpaceDE/>
        <w:autoSpaceDN/>
        <w:adjustRightInd/>
        <w:spacing w:after="0" w:line="254" w:lineRule="auto"/>
        <w:contextualSpacing/>
        <w:jc w:val="both"/>
        <w:textAlignment w:val="auto"/>
        <w:rPr>
          <w:rFonts w:eastAsia="Calibri"/>
          <w:lang w:val="en-US"/>
        </w:rPr>
      </w:pPr>
      <w:proofErr w:type="spellStart"/>
      <w:r w:rsidRPr="005F6B78">
        <w:rPr>
          <w:rFonts w:eastAsia="Calibri"/>
          <w:i/>
          <w:lang w:val="en-US"/>
        </w:rPr>
        <w:t>dPhi</w:t>
      </w:r>
      <w:proofErr w:type="spellEnd"/>
      <w:r w:rsidRPr="005F6B78">
        <w:rPr>
          <w:rFonts w:eastAsia="Calibri"/>
          <w:lang w:val="en-US"/>
        </w:rPr>
        <w:t xml:space="preserve"> is the direction difference (in degrees):</w:t>
      </w:r>
    </w:p>
    <w:p w14:paraId="02FEBBCD" w14:textId="77777777" w:rsidR="00D639C0" w:rsidRPr="005F6B78" w:rsidRDefault="00D639C0" w:rsidP="00D639C0">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Example 1, </w:t>
      </w:r>
      <w:proofErr w:type="spellStart"/>
      <w:r w:rsidRPr="005F6B78">
        <w:rPr>
          <w:rFonts w:eastAsia="Calibri"/>
          <w:i/>
          <w:lang w:val="en-US"/>
        </w:rPr>
        <w:t>dPhi</w:t>
      </w:r>
      <w:proofErr w:type="spellEnd"/>
      <w:r w:rsidRPr="005F6B78">
        <w:rPr>
          <w:rFonts w:eastAsia="Calibri"/>
          <w:lang w:val="en-US"/>
        </w:rPr>
        <w:t xml:space="preserve"> is the difference between the true and the calculated (or measured) directions between a transmitter (UE/TRP) and a receiver (TRP/UE).</w:t>
      </w:r>
    </w:p>
    <w:p w14:paraId="01776511" w14:textId="77777777" w:rsidR="00D639C0" w:rsidRPr="005F6B78" w:rsidRDefault="00D639C0" w:rsidP="00D639C0">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b/>
          <w:bCs/>
          <w:lang w:val="en-US"/>
        </w:rPr>
        <w:t xml:space="preserve">Example 2: </w:t>
      </w:r>
      <w:proofErr w:type="spellStart"/>
      <w:r w:rsidRPr="005F6B78">
        <w:rPr>
          <w:rFonts w:eastAsia="Calibri"/>
          <w:b/>
          <w:bCs/>
          <w:i/>
          <w:lang w:val="en-US"/>
        </w:rPr>
        <w:t>dPhi</w:t>
      </w:r>
      <w:proofErr w:type="spellEnd"/>
      <w:r w:rsidRPr="005F6B78">
        <w:rPr>
          <w:rFonts w:eastAsia="Calibri"/>
          <w:b/>
          <w:bCs/>
          <w:lang w:val="en-US"/>
        </w:rPr>
        <w:t xml:space="preserve"> is the direction difference between one UE to two TRPs</w:t>
      </w:r>
      <w:r w:rsidRPr="005F6B78">
        <w:rPr>
          <w:rFonts w:eastAsia="Calibri"/>
          <w:lang w:val="en-US"/>
        </w:rPr>
        <w:t>, or between one TRP to two UEs.</w:t>
      </w:r>
    </w:p>
    <w:p w14:paraId="4D65A7FF" w14:textId="3E5264A2" w:rsidR="00F07184" w:rsidRDefault="001D7A19" w:rsidP="00D35494">
      <w:pPr>
        <w:pStyle w:val="3GPPText"/>
        <w:rPr>
          <w:lang w:val="en-GB"/>
        </w:rPr>
      </w:pPr>
      <w:r>
        <w:rPr>
          <w:lang w:val="en-GB"/>
        </w:rPr>
        <w:t xml:space="preserve"> </w:t>
      </w:r>
    </w:p>
    <w:p w14:paraId="6E16FE34" w14:textId="77777777" w:rsidR="000F7DAA" w:rsidRPr="001512C5" w:rsidRDefault="000F7DAA" w:rsidP="000F7DAA">
      <w:pPr>
        <w:pStyle w:val="3GPPText"/>
      </w:pPr>
    </w:p>
    <w:p w14:paraId="03231093" w14:textId="77777777" w:rsidR="000F7DAA" w:rsidRDefault="000F7DAA" w:rsidP="000F7DAA">
      <w:pPr>
        <w:pStyle w:val="3GPPText"/>
        <w:numPr>
          <w:ilvl w:val="0"/>
          <w:numId w:val="7"/>
        </w:numPr>
        <w:ind w:left="0"/>
        <w:textAlignment w:val="auto"/>
        <w:rPr>
          <w:lang w:val="en-GB"/>
        </w:rPr>
      </w:pPr>
    </w:p>
    <w:p w14:paraId="733F784B" w14:textId="41DE105A" w:rsidR="000F7DAA" w:rsidRDefault="000F7DAA" w:rsidP="001560B0">
      <w:pPr>
        <w:pStyle w:val="3GPPText"/>
        <w:numPr>
          <w:ilvl w:val="0"/>
          <w:numId w:val="10"/>
        </w:numPr>
        <w:rPr>
          <w:b/>
          <w:bCs/>
          <w:lang w:val="en-GB"/>
        </w:rPr>
      </w:pPr>
      <w:r>
        <w:rPr>
          <w:b/>
          <w:bCs/>
          <w:lang w:val="en-GB"/>
        </w:rPr>
        <w:t xml:space="preserve">The </w:t>
      </w:r>
      <w:r w:rsidR="00905F90">
        <w:rPr>
          <w:b/>
          <w:bCs/>
          <w:lang w:val="en-GB"/>
        </w:rPr>
        <w:t xml:space="preserve">RTOA </w:t>
      </w:r>
      <w:r>
        <w:rPr>
          <w:b/>
          <w:bCs/>
          <w:lang w:val="en-GB"/>
        </w:rPr>
        <w:t>measurement for the multi element TX antenna array requires TX beamforming phase difference estimation for the reference and target TRPs</w:t>
      </w:r>
      <w:r w:rsidR="00537DCE">
        <w:rPr>
          <w:b/>
          <w:bCs/>
          <w:lang w:val="en-GB"/>
        </w:rPr>
        <w:t>.</w:t>
      </w:r>
    </w:p>
    <w:p w14:paraId="50838647" w14:textId="44B1B4DA" w:rsidR="004B5C0D" w:rsidRPr="00A64AC7" w:rsidRDefault="004B5C0D" w:rsidP="004B5C0D">
      <w:pPr>
        <w:pStyle w:val="3GPPText"/>
        <w:rPr>
          <w:lang w:val="en-GB"/>
        </w:rPr>
      </w:pPr>
    </w:p>
    <w:p w14:paraId="60C33F30" w14:textId="77777777" w:rsidR="004B5C0D" w:rsidRPr="00A64AC7" w:rsidRDefault="004B5C0D" w:rsidP="001560B0">
      <w:pPr>
        <w:pStyle w:val="3GPPText"/>
        <w:numPr>
          <w:ilvl w:val="0"/>
          <w:numId w:val="9"/>
        </w:numPr>
        <w:rPr>
          <w:lang w:val="en-GB"/>
        </w:rPr>
      </w:pPr>
    </w:p>
    <w:p w14:paraId="3D5BF5C5" w14:textId="7F26221D" w:rsidR="004B5C0D" w:rsidRPr="00A64AC7" w:rsidRDefault="004B5C0D" w:rsidP="001560B0">
      <w:pPr>
        <w:pStyle w:val="3GPPText"/>
        <w:numPr>
          <w:ilvl w:val="0"/>
          <w:numId w:val="10"/>
        </w:numPr>
        <w:rPr>
          <w:b/>
          <w:bCs/>
          <w:lang w:val="en-GB"/>
        </w:rPr>
      </w:pPr>
      <w:r w:rsidRPr="00A64AC7">
        <w:rPr>
          <w:b/>
          <w:bCs/>
          <w:lang w:val="en-GB"/>
        </w:rPr>
        <w:t xml:space="preserve">Study </w:t>
      </w:r>
      <w:r w:rsidR="006C2545" w:rsidRPr="00A64AC7">
        <w:rPr>
          <w:b/>
          <w:bCs/>
          <w:lang w:val="en-GB"/>
        </w:rPr>
        <w:t>RTOA</w:t>
      </w:r>
      <w:r w:rsidRPr="00A64AC7">
        <w:rPr>
          <w:b/>
          <w:bCs/>
          <w:lang w:val="en-GB"/>
        </w:rPr>
        <w:t xml:space="preserve"> measurement for the multi element TX antenna array, which requires </w:t>
      </w:r>
      <w:r w:rsidR="00A64AC7" w:rsidRPr="00A64AC7">
        <w:rPr>
          <w:b/>
          <w:bCs/>
          <w:lang w:val="en-GB"/>
        </w:rPr>
        <w:t xml:space="preserve">TX </w:t>
      </w:r>
      <w:r w:rsidRPr="00A64AC7">
        <w:rPr>
          <w:b/>
          <w:bCs/>
          <w:lang w:val="en-GB"/>
        </w:rPr>
        <w:t>beamforming phase difference estimation for the reference and target TRPs</w:t>
      </w:r>
      <w:r w:rsidR="00537DCE">
        <w:rPr>
          <w:b/>
          <w:bCs/>
          <w:lang w:val="en-GB"/>
        </w:rPr>
        <w:t>.</w:t>
      </w:r>
    </w:p>
    <w:p w14:paraId="7C606F8C" w14:textId="77777777" w:rsidR="00415EE1" w:rsidRDefault="00415EE1" w:rsidP="00D35494">
      <w:pPr>
        <w:pStyle w:val="3GPPText"/>
        <w:rPr>
          <w:lang w:val="en-GB"/>
        </w:rPr>
      </w:pPr>
    </w:p>
    <w:p w14:paraId="4EC2FE56" w14:textId="2B1EB654" w:rsidR="00F16DC2" w:rsidRDefault="00AB1E58" w:rsidP="00AB1E58">
      <w:pPr>
        <w:pStyle w:val="Heading3"/>
      </w:pPr>
      <w:r>
        <w:t>Multi Element RX Antenna</w:t>
      </w:r>
    </w:p>
    <w:p w14:paraId="2652E538" w14:textId="3B972DA7" w:rsidR="00F34172" w:rsidRDefault="006E1B72" w:rsidP="006E1B72">
      <w:pPr>
        <w:pStyle w:val="Heading4"/>
      </w:pPr>
      <w:r>
        <w:t>Signal Model</w:t>
      </w:r>
    </w:p>
    <w:p w14:paraId="17D0E04D" w14:textId="5A7F0C10" w:rsidR="00CF6E64" w:rsidRDefault="00CF6E64" w:rsidP="00CF6E64">
      <w:pPr>
        <w:pStyle w:val="3GPPText"/>
        <w:rPr>
          <w:lang w:val="en-GB"/>
        </w:rPr>
      </w:pPr>
      <w:r>
        <w:rPr>
          <w:lang w:val="en-GB"/>
        </w:rPr>
        <w:t xml:space="preserve">In case of the multi element RX antenna array, the equation </w:t>
      </w:r>
      <w:r>
        <w:rPr>
          <w:lang w:val="en-GB"/>
        </w:rPr>
        <w:fldChar w:fldCharType="begin"/>
      </w:r>
      <w:r>
        <w:rPr>
          <w:lang w:val="en-GB"/>
        </w:rPr>
        <w:instrText xml:space="preserve"> REF _Ref99018511 \h </w:instrText>
      </w:r>
      <w:r>
        <w:rPr>
          <w:lang w:val="en-GB"/>
        </w:rPr>
      </w:r>
      <w:r>
        <w:rPr>
          <w:lang w:val="en-GB"/>
        </w:rPr>
        <w:fldChar w:fldCharType="separate"/>
      </w:r>
      <w:r w:rsidR="009E6391" w:rsidRPr="008553A8">
        <w:rPr>
          <w:b/>
          <w:szCs w:val="22"/>
        </w:rPr>
        <w:t>(</w:t>
      </w:r>
      <w:r w:rsidR="009E6391">
        <w:rPr>
          <w:b/>
          <w:noProof/>
          <w:szCs w:val="22"/>
        </w:rPr>
        <w:t>67</w:t>
      </w:r>
      <w:r w:rsidR="009E6391" w:rsidRPr="008553A8">
        <w:rPr>
          <w:b/>
          <w:szCs w:val="22"/>
        </w:rPr>
        <w:t>)</w:t>
      </w:r>
      <w:r>
        <w:rPr>
          <w:lang w:val="en-GB"/>
        </w:rPr>
        <w:fldChar w:fldCharType="end"/>
      </w:r>
      <w:r>
        <w:rPr>
          <w:lang w:val="en-GB"/>
        </w:rPr>
        <w:t xml:space="preserve"> can be generalized as follows:</w:t>
      </w:r>
    </w:p>
    <w:tbl>
      <w:tblPr>
        <w:tblW w:w="0" w:type="auto"/>
        <w:tblLook w:val="04A0" w:firstRow="1" w:lastRow="0" w:firstColumn="1" w:lastColumn="0" w:noHBand="0" w:noVBand="1"/>
      </w:tblPr>
      <w:tblGrid>
        <w:gridCol w:w="8330"/>
        <w:gridCol w:w="1574"/>
      </w:tblGrid>
      <w:tr w:rsidR="002E09E9" w:rsidRPr="008553A8" w14:paraId="44934C58" w14:textId="77777777" w:rsidTr="00D57ED4">
        <w:tc>
          <w:tcPr>
            <w:tcW w:w="8330" w:type="dxa"/>
            <w:shd w:val="clear" w:color="auto" w:fill="auto"/>
          </w:tcPr>
          <w:p w14:paraId="0BCBFA5C" w14:textId="07975BCB" w:rsidR="002E09E9" w:rsidRPr="008553A8" w:rsidRDefault="00794565" w:rsidP="00D57ED4">
            <w:pPr>
              <w:pStyle w:val="BodyText"/>
              <w:jc w:val="center"/>
              <w:rPr>
                <w:sz w:val="22"/>
                <w:szCs w:val="22"/>
              </w:rPr>
            </w:pPr>
            <w:r w:rsidRPr="00F5775C">
              <w:rPr>
                <w:position w:val="-14"/>
              </w:rPr>
              <w:object w:dxaOrig="5020" w:dyaOrig="499" w14:anchorId="4CC7105F">
                <v:shape id="_x0000_i1101" type="#_x0000_t75" style="width:250.8pt;height:24.9pt" o:ole="">
                  <v:imagedata r:id="rId164" o:title=""/>
                </v:shape>
                <o:OLEObject Type="Embed" ProgID="Equation.DSMT4" ShapeID="_x0000_i1101" DrawAspect="Content" ObjectID="_1726066439" r:id="rId165"/>
              </w:object>
            </w:r>
          </w:p>
        </w:tc>
        <w:tc>
          <w:tcPr>
            <w:tcW w:w="1574" w:type="dxa"/>
            <w:shd w:val="clear" w:color="auto" w:fill="auto"/>
            <w:vAlign w:val="center"/>
          </w:tcPr>
          <w:p w14:paraId="2B5059D7" w14:textId="3F3BAF60" w:rsidR="002E09E9" w:rsidRPr="008553A8" w:rsidRDefault="002E09E9"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84</w:t>
            </w:r>
            <w:r w:rsidRPr="008553A8">
              <w:rPr>
                <w:b/>
                <w:sz w:val="22"/>
                <w:szCs w:val="22"/>
              </w:rPr>
              <w:fldChar w:fldCharType="end"/>
            </w:r>
            <w:r w:rsidRPr="008553A8">
              <w:rPr>
                <w:b/>
                <w:sz w:val="22"/>
                <w:szCs w:val="22"/>
              </w:rPr>
              <w:t>)</w:t>
            </w:r>
          </w:p>
        </w:tc>
      </w:tr>
    </w:tbl>
    <w:p w14:paraId="182CA399" w14:textId="77777777" w:rsidR="00664CFB" w:rsidRDefault="00664CFB" w:rsidP="00664CFB">
      <w:pPr>
        <w:pStyle w:val="3GPPText"/>
        <w:rPr>
          <w:lang w:val="en-GB"/>
        </w:rPr>
      </w:pPr>
      <w:r>
        <w:rPr>
          <w:lang w:val="en-GB"/>
        </w:rPr>
        <w:t xml:space="preserve">where </w:t>
      </w:r>
      <w:r w:rsidRPr="00960B0C">
        <w:rPr>
          <w:i/>
          <w:iCs/>
          <w:lang w:val="en-GB"/>
        </w:rPr>
        <w:t>α</w:t>
      </w:r>
      <w:r w:rsidRPr="00960B0C">
        <w:rPr>
          <w:i/>
          <w:iCs/>
          <w:vertAlign w:val="subscript"/>
          <w:lang w:val="en-GB"/>
        </w:rPr>
        <w:t>l,k,m</w:t>
      </w:r>
      <w:r>
        <w:rPr>
          <w:i/>
          <w:iCs/>
          <w:vertAlign w:val="superscript"/>
          <w:lang w:val="en-GB"/>
        </w:rPr>
        <w:t>R</w:t>
      </w:r>
      <w:r w:rsidRPr="00960B0C">
        <w:rPr>
          <w:i/>
          <w:iCs/>
          <w:vertAlign w:val="superscript"/>
          <w:lang w:val="en-GB"/>
        </w:rPr>
        <w:t>X</w:t>
      </w:r>
      <w:r>
        <w:rPr>
          <w:lang w:val="en-GB"/>
        </w:rPr>
        <w:t xml:space="preserve"> is the amplitude gain and </w:t>
      </w:r>
      <w:r w:rsidRPr="00960B0C">
        <w:rPr>
          <w:i/>
          <w:iCs/>
          <w:lang w:val="en-GB"/>
        </w:rPr>
        <w:t>γ</w:t>
      </w:r>
      <w:r w:rsidRPr="00960B0C">
        <w:rPr>
          <w:i/>
          <w:iCs/>
          <w:vertAlign w:val="subscript"/>
          <w:lang w:val="en-GB"/>
        </w:rPr>
        <w:t>l,k,m</w:t>
      </w:r>
      <w:r>
        <w:rPr>
          <w:i/>
          <w:iCs/>
          <w:vertAlign w:val="superscript"/>
          <w:lang w:val="en-GB"/>
        </w:rPr>
        <w:t>R</w:t>
      </w:r>
      <w:r w:rsidRPr="00960B0C">
        <w:rPr>
          <w:i/>
          <w:iCs/>
          <w:vertAlign w:val="superscript"/>
          <w:lang w:val="en-GB"/>
        </w:rPr>
        <w:t>X</w:t>
      </w:r>
      <w:r>
        <w:rPr>
          <w:lang w:val="en-GB"/>
        </w:rPr>
        <w:t xml:space="preserve"> is the additional phase shift after application of RX beamforming. </w:t>
      </w:r>
    </w:p>
    <w:p w14:paraId="153FB8C2" w14:textId="77777777" w:rsidR="00922545" w:rsidRDefault="00922545" w:rsidP="00922545">
      <w:pPr>
        <w:pStyle w:val="3GPPText"/>
      </w:pPr>
    </w:p>
    <w:p w14:paraId="489F9D47" w14:textId="77777777" w:rsidR="00922545" w:rsidRDefault="00922545" w:rsidP="00922545">
      <w:pPr>
        <w:pStyle w:val="3GPPText"/>
        <w:numPr>
          <w:ilvl w:val="0"/>
          <w:numId w:val="7"/>
        </w:numPr>
        <w:ind w:left="0"/>
        <w:textAlignment w:val="auto"/>
        <w:rPr>
          <w:lang w:val="en-GB"/>
        </w:rPr>
      </w:pPr>
    </w:p>
    <w:p w14:paraId="2E618C7A" w14:textId="029C510D" w:rsidR="00922545" w:rsidRPr="006A53A9" w:rsidRDefault="00922545" w:rsidP="001560B0">
      <w:pPr>
        <w:pStyle w:val="3GPPText"/>
        <w:numPr>
          <w:ilvl w:val="0"/>
          <w:numId w:val="10"/>
        </w:numPr>
        <w:rPr>
          <w:b/>
          <w:bCs/>
          <w:lang w:val="en-GB"/>
        </w:rPr>
      </w:pPr>
      <w:r w:rsidRPr="006A53A9">
        <w:rPr>
          <w:b/>
          <w:bCs/>
          <w:lang w:val="en-GB"/>
        </w:rPr>
        <w:lastRenderedPageBreak/>
        <w:t>For the multi element RX antenna array, the additional phase shift associated with the RX beamforming may have an impact on the carrier phase R</w:t>
      </w:r>
      <w:r w:rsidR="006A53A9" w:rsidRPr="006A53A9">
        <w:rPr>
          <w:b/>
          <w:bCs/>
          <w:lang w:val="en-GB"/>
        </w:rPr>
        <w:t>TOA</w:t>
      </w:r>
      <w:r w:rsidRPr="006A53A9">
        <w:rPr>
          <w:b/>
          <w:bCs/>
          <w:lang w:val="en-GB"/>
        </w:rPr>
        <w:t xml:space="preserve"> measurement and needs to be taken into consideration</w:t>
      </w:r>
      <w:r w:rsidR="00537DCE">
        <w:rPr>
          <w:b/>
          <w:bCs/>
          <w:lang w:val="en-GB"/>
        </w:rPr>
        <w:t>.</w:t>
      </w:r>
    </w:p>
    <w:p w14:paraId="632B754B" w14:textId="77777777" w:rsidR="00922545" w:rsidRDefault="00922545" w:rsidP="00664CFB">
      <w:pPr>
        <w:pStyle w:val="3GPPText"/>
        <w:rPr>
          <w:lang w:val="en-GB"/>
        </w:rPr>
      </w:pPr>
    </w:p>
    <w:p w14:paraId="44FB5BC9" w14:textId="625B5809" w:rsidR="006E1B72" w:rsidRDefault="00FC22B7" w:rsidP="00FC22B7">
      <w:pPr>
        <w:pStyle w:val="Heading4"/>
      </w:pPr>
      <w:r>
        <w:t>Phase-based RTOA Measurement</w:t>
      </w:r>
    </w:p>
    <w:p w14:paraId="7A4BBE4A" w14:textId="31BCBDE4" w:rsidR="006E1B72" w:rsidRDefault="00C81C6D" w:rsidP="00D35494">
      <w:pPr>
        <w:pStyle w:val="3GPPText"/>
        <w:rPr>
          <w:lang w:val="en-GB"/>
        </w:rPr>
      </w:pPr>
      <w:r>
        <w:rPr>
          <w:lang w:val="en-GB"/>
        </w:rPr>
        <w:t>For the multi element TX antenna array, the ML phase equation can be generalized as follows:</w:t>
      </w:r>
    </w:p>
    <w:tbl>
      <w:tblPr>
        <w:tblW w:w="0" w:type="auto"/>
        <w:tblLook w:val="04A0" w:firstRow="1" w:lastRow="0" w:firstColumn="1" w:lastColumn="0" w:noHBand="0" w:noVBand="1"/>
      </w:tblPr>
      <w:tblGrid>
        <w:gridCol w:w="8330"/>
        <w:gridCol w:w="1574"/>
      </w:tblGrid>
      <w:tr w:rsidR="000A3B58" w:rsidRPr="008553A8" w14:paraId="43FE880F" w14:textId="77777777" w:rsidTr="00D57ED4">
        <w:tc>
          <w:tcPr>
            <w:tcW w:w="8330" w:type="dxa"/>
            <w:shd w:val="clear" w:color="auto" w:fill="auto"/>
          </w:tcPr>
          <w:p w14:paraId="0B2BE01D" w14:textId="3D3F58EC" w:rsidR="000A3B58" w:rsidRPr="008553A8" w:rsidRDefault="00E93727" w:rsidP="00D57ED4">
            <w:pPr>
              <w:pStyle w:val="BodyText"/>
              <w:jc w:val="center"/>
              <w:rPr>
                <w:sz w:val="22"/>
                <w:szCs w:val="22"/>
              </w:rPr>
            </w:pPr>
            <w:r w:rsidRPr="00813EFF">
              <w:rPr>
                <w:position w:val="-16"/>
              </w:rPr>
              <w:object w:dxaOrig="5220" w:dyaOrig="440" w14:anchorId="2CE5E917">
                <v:shape id="_x0000_i1102" type="#_x0000_t75" style="width:261.1pt;height:21.75pt" o:ole="">
                  <v:imagedata r:id="rId166" o:title=""/>
                </v:shape>
                <o:OLEObject Type="Embed" ProgID="Equation.DSMT4" ShapeID="_x0000_i1102" DrawAspect="Content" ObjectID="_1726066440" r:id="rId167"/>
              </w:object>
            </w:r>
          </w:p>
        </w:tc>
        <w:tc>
          <w:tcPr>
            <w:tcW w:w="1574" w:type="dxa"/>
            <w:shd w:val="clear" w:color="auto" w:fill="auto"/>
            <w:vAlign w:val="center"/>
          </w:tcPr>
          <w:p w14:paraId="2D417A53" w14:textId="7FF90630" w:rsidR="000A3B58" w:rsidRPr="008553A8" w:rsidRDefault="000A3B58" w:rsidP="00D57ED4">
            <w:pPr>
              <w:pStyle w:val="BodyText"/>
              <w:jc w:val="right"/>
              <w:rPr>
                <w:b/>
                <w:sz w:val="22"/>
                <w:szCs w:val="22"/>
              </w:rPr>
            </w:pPr>
            <w:bookmarkStart w:id="50" w:name="_Ref9903040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85</w:t>
            </w:r>
            <w:r w:rsidRPr="008553A8">
              <w:rPr>
                <w:b/>
                <w:sz w:val="22"/>
                <w:szCs w:val="22"/>
              </w:rPr>
              <w:fldChar w:fldCharType="end"/>
            </w:r>
            <w:r w:rsidRPr="008553A8">
              <w:rPr>
                <w:b/>
                <w:sz w:val="22"/>
                <w:szCs w:val="22"/>
              </w:rPr>
              <w:t>)</w:t>
            </w:r>
            <w:bookmarkEnd w:id="50"/>
          </w:p>
        </w:tc>
      </w:tr>
    </w:tbl>
    <w:p w14:paraId="5AC64ABC" w14:textId="41B34072" w:rsidR="00C81C6D" w:rsidRDefault="00C81C6D" w:rsidP="00C81C6D">
      <w:pPr>
        <w:pStyle w:val="3GPPText"/>
        <w:rPr>
          <w:lang w:val="en-GB"/>
        </w:rPr>
      </w:pPr>
      <w:r>
        <w:rPr>
          <w:lang w:val="en-GB"/>
        </w:rPr>
        <w:t>In addition to the initial phase difference (</w:t>
      </w:r>
      <w:r w:rsidRPr="006D3965">
        <w:rPr>
          <w:i/>
          <w:iCs/>
          <w:lang w:val="en-GB"/>
        </w:rPr>
        <w:t>φ</w:t>
      </w:r>
      <w:r w:rsidRPr="006D3965">
        <w:rPr>
          <w:i/>
          <w:iCs/>
          <w:vertAlign w:val="superscript"/>
          <w:lang w:val="en-GB"/>
        </w:rPr>
        <w:t>TX</w:t>
      </w:r>
      <w:r>
        <w:rPr>
          <w:lang w:val="en-GB"/>
        </w:rPr>
        <w:t xml:space="preserve">(0) - </w:t>
      </w:r>
      <w:r w:rsidRPr="006D3965">
        <w:rPr>
          <w:i/>
          <w:iCs/>
          <w:lang w:val="en-GB"/>
        </w:rPr>
        <w:t>φ</w:t>
      </w:r>
      <w:r w:rsidRPr="006D3965">
        <w:rPr>
          <w:i/>
          <w:iCs/>
          <w:vertAlign w:val="subscript"/>
          <w:lang w:val="en-GB"/>
        </w:rPr>
        <w:t>l</w:t>
      </w:r>
      <w:r w:rsidRPr="006D3965">
        <w:rPr>
          <w:i/>
          <w:iCs/>
          <w:vertAlign w:val="superscript"/>
          <w:lang w:val="en-GB"/>
        </w:rPr>
        <w:t>RX</w:t>
      </w:r>
      <w:r>
        <w:rPr>
          <w:lang w:val="en-GB"/>
        </w:rPr>
        <w:t xml:space="preserve">(0)), it includes the phase shift </w:t>
      </w:r>
      <w:r w:rsidRPr="00F475C8">
        <w:rPr>
          <w:i/>
          <w:iCs/>
          <w:lang w:val="en-GB"/>
        </w:rPr>
        <w:t>γ</w:t>
      </w:r>
      <w:r w:rsidRPr="00F475C8">
        <w:rPr>
          <w:i/>
          <w:iCs/>
          <w:vertAlign w:val="subscript"/>
          <w:lang w:val="en-GB"/>
        </w:rPr>
        <w:t>l,k,m</w:t>
      </w:r>
      <w:r>
        <w:rPr>
          <w:i/>
          <w:iCs/>
          <w:vertAlign w:val="superscript"/>
          <w:lang w:val="en-GB"/>
        </w:rPr>
        <w:t>R</w:t>
      </w:r>
      <w:r w:rsidRPr="00F475C8">
        <w:rPr>
          <w:i/>
          <w:iCs/>
          <w:vertAlign w:val="superscript"/>
          <w:lang w:val="en-GB"/>
        </w:rPr>
        <w:t>X</w:t>
      </w:r>
      <w:r>
        <w:rPr>
          <w:lang w:val="en-GB"/>
        </w:rPr>
        <w:t xml:space="preserve"> caused by the RX beamforming for the </w:t>
      </w:r>
      <w:r w:rsidRPr="0043032D">
        <w:rPr>
          <w:i/>
          <w:iCs/>
          <w:lang w:val="en-GB"/>
        </w:rPr>
        <w:t>l</w:t>
      </w:r>
      <w:r w:rsidRPr="0043032D">
        <w:rPr>
          <w:vertAlign w:val="superscript"/>
          <w:lang w:val="en-GB"/>
        </w:rPr>
        <w:t>th</w:t>
      </w:r>
      <w:r>
        <w:rPr>
          <w:lang w:val="en-GB"/>
        </w:rPr>
        <w:t xml:space="preserve"> TRP link. </w:t>
      </w:r>
    </w:p>
    <w:p w14:paraId="3E536AD3" w14:textId="5DEB4EC3" w:rsidR="00FC22B7" w:rsidRDefault="00A37968" w:rsidP="00D35494">
      <w:pPr>
        <w:pStyle w:val="3GPPText"/>
        <w:rPr>
          <w:lang w:val="en-GB"/>
        </w:rPr>
      </w:pPr>
      <w:r>
        <w:rPr>
          <w:lang w:val="en-GB"/>
        </w:rPr>
        <w:t xml:space="preserve">Using </w:t>
      </w:r>
      <w:r>
        <w:rPr>
          <w:lang w:val="en-GB"/>
        </w:rPr>
        <w:fldChar w:fldCharType="begin"/>
      </w:r>
      <w:r>
        <w:rPr>
          <w:lang w:val="en-GB"/>
        </w:rPr>
        <w:instrText xml:space="preserve"> REF _Ref99030409 \h </w:instrText>
      </w:r>
      <w:r>
        <w:rPr>
          <w:lang w:val="en-GB"/>
        </w:rPr>
      </w:r>
      <w:r>
        <w:rPr>
          <w:lang w:val="en-GB"/>
        </w:rPr>
        <w:fldChar w:fldCharType="separate"/>
      </w:r>
      <w:r w:rsidR="009E6391" w:rsidRPr="008553A8">
        <w:rPr>
          <w:b/>
          <w:szCs w:val="22"/>
        </w:rPr>
        <w:t>(</w:t>
      </w:r>
      <w:r w:rsidR="009E6391">
        <w:rPr>
          <w:b/>
          <w:noProof/>
          <w:szCs w:val="22"/>
        </w:rPr>
        <w:t>85</w:t>
      </w:r>
      <w:r w:rsidR="009E6391" w:rsidRPr="008553A8">
        <w:rPr>
          <w:b/>
          <w:szCs w:val="22"/>
        </w:rPr>
        <w:t>)</w:t>
      </w:r>
      <w:r>
        <w:rPr>
          <w:lang w:val="en-GB"/>
        </w:rPr>
        <w:fldChar w:fldCharType="end"/>
      </w:r>
      <w:r>
        <w:rPr>
          <w:lang w:val="en-GB"/>
        </w:rPr>
        <w:t xml:space="preserve">, an estimate </w:t>
      </w:r>
      <w:proofErr w:type="spellStart"/>
      <w:proofErr w:type="gramStart"/>
      <w:r w:rsidR="00E0732B" w:rsidRPr="00E0732B">
        <w:rPr>
          <w:i/>
          <w:iCs/>
          <w:lang w:val="en-GB"/>
        </w:rPr>
        <w:t>T</w:t>
      </w:r>
      <w:r w:rsidR="00E0732B" w:rsidRPr="00E0732B">
        <w:rPr>
          <w:i/>
          <w:iCs/>
          <w:vertAlign w:val="subscript"/>
          <w:lang w:val="en-GB"/>
        </w:rPr>
        <w:t>l,m</w:t>
      </w:r>
      <w:proofErr w:type="spellEnd"/>
      <w:proofErr w:type="gramEnd"/>
      <w:r w:rsidR="00E0732B">
        <w:rPr>
          <w:lang w:val="en-GB"/>
        </w:rPr>
        <w:t xml:space="preserve"> is given by:</w:t>
      </w:r>
    </w:p>
    <w:tbl>
      <w:tblPr>
        <w:tblW w:w="0" w:type="auto"/>
        <w:tblLook w:val="04A0" w:firstRow="1" w:lastRow="0" w:firstColumn="1" w:lastColumn="0" w:noHBand="0" w:noVBand="1"/>
      </w:tblPr>
      <w:tblGrid>
        <w:gridCol w:w="8330"/>
        <w:gridCol w:w="1574"/>
      </w:tblGrid>
      <w:tr w:rsidR="000E7593" w:rsidRPr="008553A8" w14:paraId="515C6562" w14:textId="77777777" w:rsidTr="00D57ED4">
        <w:tc>
          <w:tcPr>
            <w:tcW w:w="8330" w:type="dxa"/>
            <w:shd w:val="clear" w:color="auto" w:fill="auto"/>
          </w:tcPr>
          <w:p w14:paraId="5C1D1DF6" w14:textId="5A0B3756" w:rsidR="000E7593" w:rsidRPr="008553A8" w:rsidRDefault="002044BF" w:rsidP="00D57ED4">
            <w:pPr>
              <w:pStyle w:val="BodyText"/>
              <w:jc w:val="center"/>
              <w:rPr>
                <w:sz w:val="22"/>
                <w:szCs w:val="22"/>
              </w:rPr>
            </w:pPr>
            <w:r w:rsidRPr="00557C8C">
              <w:rPr>
                <w:position w:val="-30"/>
              </w:rPr>
              <w:object w:dxaOrig="4520" w:dyaOrig="800" w14:anchorId="185DA8B0">
                <v:shape id="_x0000_i1103" type="#_x0000_t75" style="width:225.9pt;height:39.95pt" o:ole="">
                  <v:imagedata r:id="rId168" o:title=""/>
                </v:shape>
                <o:OLEObject Type="Embed" ProgID="Equation.DSMT4" ShapeID="_x0000_i1103" DrawAspect="Content" ObjectID="_1726066441" r:id="rId169"/>
              </w:object>
            </w:r>
            <w:r w:rsidR="00175E4A">
              <w:t>.</w:t>
            </w:r>
          </w:p>
        </w:tc>
        <w:tc>
          <w:tcPr>
            <w:tcW w:w="1574" w:type="dxa"/>
            <w:shd w:val="clear" w:color="auto" w:fill="auto"/>
            <w:vAlign w:val="center"/>
          </w:tcPr>
          <w:p w14:paraId="64133EC8" w14:textId="5D2F5D2C" w:rsidR="000E7593" w:rsidRPr="008553A8" w:rsidRDefault="000E7593"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86</w:t>
            </w:r>
            <w:r w:rsidRPr="008553A8">
              <w:rPr>
                <w:b/>
                <w:sz w:val="22"/>
                <w:szCs w:val="22"/>
              </w:rPr>
              <w:fldChar w:fldCharType="end"/>
            </w:r>
            <w:r w:rsidRPr="008553A8">
              <w:rPr>
                <w:b/>
                <w:sz w:val="22"/>
                <w:szCs w:val="22"/>
              </w:rPr>
              <w:t>)</w:t>
            </w:r>
          </w:p>
        </w:tc>
      </w:tr>
    </w:tbl>
    <w:p w14:paraId="4C420860" w14:textId="05FDC735" w:rsidR="00175E4A" w:rsidRDefault="00175E4A" w:rsidP="00175E4A">
      <w:pPr>
        <w:pStyle w:val="3GPPText"/>
        <w:rPr>
          <w:lang w:val="en-GB"/>
        </w:rPr>
      </w:pPr>
      <w:r>
        <w:rPr>
          <w:lang w:val="en-GB"/>
        </w:rPr>
        <w:t>Note, that the arg(</w:t>
      </w:r>
      <w:r w:rsidRPr="00CB1F80">
        <w:rPr>
          <w:i/>
          <w:iCs/>
          <w:lang w:val="en-GB"/>
        </w:rPr>
        <w:t>y</w:t>
      </w:r>
      <w:r w:rsidRPr="00CB1F80">
        <w:rPr>
          <w:i/>
          <w:iCs/>
          <w:vertAlign w:val="subscript"/>
          <w:lang w:val="en-GB"/>
        </w:rPr>
        <w:t>l,k,m</w:t>
      </w:r>
      <w:r>
        <w:rPr>
          <w:lang w:val="en-GB"/>
        </w:rPr>
        <w:t>) can be measured for the received UL SRS signal, however, phase difference (</w:t>
      </w:r>
      <w:r w:rsidRPr="00C4021E">
        <w:rPr>
          <w:i/>
          <w:iCs/>
          <w:lang w:val="en-GB"/>
        </w:rPr>
        <w:t>φ</w:t>
      </w:r>
      <w:r w:rsidRPr="00C4021E">
        <w:rPr>
          <w:i/>
          <w:iCs/>
          <w:vertAlign w:val="superscript"/>
          <w:lang w:val="en-GB"/>
        </w:rPr>
        <w:t>TX</w:t>
      </w:r>
      <w:r>
        <w:rPr>
          <w:lang w:val="en-GB"/>
        </w:rPr>
        <w:t xml:space="preserve">(0) – </w:t>
      </w:r>
      <w:r w:rsidRPr="00C4021E">
        <w:rPr>
          <w:i/>
          <w:iCs/>
          <w:lang w:val="en-GB"/>
        </w:rPr>
        <w:t>φ</w:t>
      </w:r>
      <w:r>
        <w:rPr>
          <w:i/>
          <w:iCs/>
          <w:vertAlign w:val="subscript"/>
          <w:lang w:val="en-GB"/>
        </w:rPr>
        <w:t>l</w:t>
      </w:r>
      <w:r>
        <w:rPr>
          <w:i/>
          <w:iCs/>
          <w:vertAlign w:val="superscript"/>
          <w:lang w:val="en-GB"/>
        </w:rPr>
        <w:t>R</w:t>
      </w:r>
      <w:r w:rsidRPr="00C4021E">
        <w:rPr>
          <w:i/>
          <w:iCs/>
          <w:vertAlign w:val="superscript"/>
          <w:lang w:val="en-GB"/>
        </w:rPr>
        <w:t>X</w:t>
      </w:r>
      <w:r>
        <w:rPr>
          <w:lang w:val="en-GB"/>
        </w:rPr>
        <w:t xml:space="preserve">(0)) between TX and RX phases and beamforming phase shift </w:t>
      </w:r>
      <w:r w:rsidRPr="00BF1E27">
        <w:rPr>
          <w:i/>
          <w:iCs/>
          <w:lang w:val="en-GB"/>
        </w:rPr>
        <w:t>γ</w:t>
      </w:r>
      <w:r w:rsidRPr="00BF1E27">
        <w:rPr>
          <w:i/>
          <w:iCs/>
          <w:vertAlign w:val="subscript"/>
          <w:lang w:val="en-GB"/>
        </w:rPr>
        <w:t>l,k,m</w:t>
      </w:r>
      <w:r w:rsidR="004B29D7">
        <w:rPr>
          <w:i/>
          <w:iCs/>
          <w:vertAlign w:val="superscript"/>
          <w:lang w:val="en-GB"/>
        </w:rPr>
        <w:t>R</w:t>
      </w:r>
      <w:r w:rsidRPr="00BF1E27">
        <w:rPr>
          <w:i/>
          <w:iCs/>
          <w:vertAlign w:val="superscript"/>
          <w:lang w:val="en-GB"/>
        </w:rPr>
        <w:t>X</w:t>
      </w:r>
      <w:r>
        <w:rPr>
          <w:lang w:val="en-GB"/>
        </w:rPr>
        <w:t xml:space="preserve"> need to be compensated. </w:t>
      </w:r>
    </w:p>
    <w:p w14:paraId="2D73157C" w14:textId="023FDF42" w:rsidR="00FC22B7" w:rsidRDefault="001929A3" w:rsidP="00D35494">
      <w:pPr>
        <w:pStyle w:val="3GPPText"/>
        <w:rPr>
          <w:lang w:val="en-GB"/>
        </w:rPr>
      </w:pPr>
      <w:r>
        <w:rPr>
          <w:lang w:val="en-GB"/>
        </w:rPr>
        <w:t xml:space="preserve">Similar equation can be written with respect to the </w:t>
      </w:r>
      <w:r w:rsidRPr="0096152D">
        <w:rPr>
          <w:i/>
          <w:iCs/>
          <w:lang w:val="en-GB"/>
        </w:rPr>
        <w:t>T</w:t>
      </w:r>
      <w:r w:rsidRPr="0096152D">
        <w:rPr>
          <w:i/>
          <w:iCs/>
          <w:vertAlign w:val="subscript"/>
          <w:lang w:val="en-GB"/>
        </w:rPr>
        <w:t>q,m</w:t>
      </w:r>
      <w:r>
        <w:rPr>
          <w:lang w:val="en-GB"/>
        </w:rPr>
        <w:t xml:space="preserve"> for the </w:t>
      </w:r>
      <w:r w:rsidRPr="0096152D">
        <w:rPr>
          <w:i/>
          <w:iCs/>
          <w:lang w:val="en-GB"/>
        </w:rPr>
        <w:t>q</w:t>
      </w:r>
      <w:r w:rsidRPr="0096152D">
        <w:rPr>
          <w:vertAlign w:val="superscript"/>
          <w:lang w:val="en-GB"/>
        </w:rPr>
        <w:t>th</w:t>
      </w:r>
      <w:r>
        <w:rPr>
          <w:lang w:val="en-GB"/>
        </w:rPr>
        <w:t xml:space="preserve"> TRP link:</w:t>
      </w:r>
    </w:p>
    <w:tbl>
      <w:tblPr>
        <w:tblW w:w="0" w:type="auto"/>
        <w:tblLook w:val="04A0" w:firstRow="1" w:lastRow="0" w:firstColumn="1" w:lastColumn="0" w:noHBand="0" w:noVBand="1"/>
      </w:tblPr>
      <w:tblGrid>
        <w:gridCol w:w="8330"/>
        <w:gridCol w:w="1574"/>
      </w:tblGrid>
      <w:tr w:rsidR="000C7737" w:rsidRPr="008553A8" w14:paraId="3F4D0465" w14:textId="77777777" w:rsidTr="00D57ED4">
        <w:tc>
          <w:tcPr>
            <w:tcW w:w="8330" w:type="dxa"/>
            <w:shd w:val="clear" w:color="auto" w:fill="auto"/>
          </w:tcPr>
          <w:p w14:paraId="502F4FB6" w14:textId="7F2559F6" w:rsidR="000C7737" w:rsidRPr="008553A8" w:rsidRDefault="005D4F9C" w:rsidP="00D57ED4">
            <w:pPr>
              <w:pStyle w:val="BodyText"/>
              <w:jc w:val="center"/>
              <w:rPr>
                <w:sz w:val="22"/>
                <w:szCs w:val="22"/>
              </w:rPr>
            </w:pPr>
            <w:r w:rsidRPr="00557C8C">
              <w:rPr>
                <w:position w:val="-30"/>
              </w:rPr>
              <w:object w:dxaOrig="7839" w:dyaOrig="800" w14:anchorId="2724F748">
                <v:shape id="_x0000_i1104" type="#_x0000_t75" style="width:393.25pt;height:39.95pt" o:ole="">
                  <v:imagedata r:id="rId170" o:title=""/>
                </v:shape>
                <o:OLEObject Type="Embed" ProgID="Equation.DSMT4" ShapeID="_x0000_i1104" DrawAspect="Content" ObjectID="_1726066442" r:id="rId171"/>
              </w:object>
            </w:r>
          </w:p>
        </w:tc>
        <w:tc>
          <w:tcPr>
            <w:tcW w:w="1574" w:type="dxa"/>
            <w:shd w:val="clear" w:color="auto" w:fill="auto"/>
            <w:vAlign w:val="center"/>
          </w:tcPr>
          <w:p w14:paraId="4211C8B1" w14:textId="1AFC69DF" w:rsidR="000C7737" w:rsidRPr="008553A8" w:rsidRDefault="000C773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87</w:t>
            </w:r>
            <w:r w:rsidRPr="008553A8">
              <w:rPr>
                <w:b/>
                <w:sz w:val="22"/>
                <w:szCs w:val="22"/>
              </w:rPr>
              <w:fldChar w:fldCharType="end"/>
            </w:r>
            <w:r w:rsidRPr="008553A8">
              <w:rPr>
                <w:b/>
                <w:sz w:val="22"/>
                <w:szCs w:val="22"/>
              </w:rPr>
              <w:t>)</w:t>
            </w:r>
          </w:p>
        </w:tc>
      </w:tr>
    </w:tbl>
    <w:p w14:paraId="2F6C6FED" w14:textId="622F4C54" w:rsidR="005D4F9C" w:rsidRDefault="005D4F9C" w:rsidP="005D4F9C">
      <w:pPr>
        <w:pStyle w:val="3GPPText"/>
        <w:rPr>
          <w:lang w:val="en-GB"/>
        </w:rPr>
      </w:pPr>
      <w:r>
        <w:rPr>
          <w:lang w:val="en-GB"/>
        </w:rPr>
        <w:t>where (</w:t>
      </w:r>
      <w:r w:rsidRPr="00C4021E">
        <w:rPr>
          <w:i/>
          <w:iCs/>
          <w:lang w:val="en-GB"/>
        </w:rPr>
        <w:t>φ</w:t>
      </w:r>
      <w:r w:rsidRPr="000E1524">
        <w:rPr>
          <w:i/>
          <w:iCs/>
          <w:vertAlign w:val="subscript"/>
          <w:lang w:val="en-GB"/>
        </w:rPr>
        <w:t>l</w:t>
      </w:r>
      <w:r>
        <w:rPr>
          <w:i/>
          <w:iCs/>
          <w:vertAlign w:val="superscript"/>
          <w:lang w:val="en-GB"/>
        </w:rPr>
        <w:t>R</w:t>
      </w:r>
      <w:r w:rsidRPr="00C4021E">
        <w:rPr>
          <w:i/>
          <w:iCs/>
          <w:vertAlign w:val="superscript"/>
          <w:lang w:val="en-GB"/>
        </w:rPr>
        <w:t>X</w:t>
      </w:r>
      <w:r>
        <w:rPr>
          <w:lang w:val="en-GB"/>
        </w:rPr>
        <w:t xml:space="preserve">(0) – </w:t>
      </w:r>
      <w:r w:rsidRPr="00C4021E">
        <w:rPr>
          <w:i/>
          <w:iCs/>
          <w:lang w:val="en-GB"/>
        </w:rPr>
        <w:t>φ</w:t>
      </w:r>
      <w:r>
        <w:rPr>
          <w:i/>
          <w:iCs/>
          <w:vertAlign w:val="subscript"/>
          <w:lang w:val="en-GB"/>
        </w:rPr>
        <w:t>q</w:t>
      </w:r>
      <w:r>
        <w:rPr>
          <w:i/>
          <w:iCs/>
          <w:vertAlign w:val="superscript"/>
          <w:lang w:val="en-GB"/>
        </w:rPr>
        <w:t>R</w:t>
      </w:r>
      <w:r w:rsidRPr="00C4021E">
        <w:rPr>
          <w:i/>
          <w:iCs/>
          <w:vertAlign w:val="superscript"/>
          <w:lang w:val="en-GB"/>
        </w:rPr>
        <w:t>X</w:t>
      </w:r>
      <w:r>
        <w:rPr>
          <w:lang w:val="en-GB"/>
        </w:rPr>
        <w:t xml:space="preserve">(0)) is the initial RX phase difference between the </w:t>
      </w:r>
      <w:r w:rsidRPr="00C26B60">
        <w:rPr>
          <w:i/>
          <w:iCs/>
          <w:lang w:val="en-GB"/>
        </w:rPr>
        <w:t>l</w:t>
      </w:r>
      <w:r w:rsidRPr="00C26B60">
        <w:rPr>
          <w:vertAlign w:val="superscript"/>
          <w:lang w:val="en-GB"/>
        </w:rPr>
        <w:t>th</w:t>
      </w:r>
      <w:r>
        <w:rPr>
          <w:lang w:val="en-GB"/>
        </w:rPr>
        <w:t xml:space="preserve"> and </w:t>
      </w:r>
      <w:r w:rsidRPr="0077231E">
        <w:rPr>
          <w:i/>
          <w:iCs/>
          <w:lang w:val="en-GB"/>
        </w:rPr>
        <w:t>q</w:t>
      </w:r>
      <w:r w:rsidRPr="0077231E">
        <w:rPr>
          <w:vertAlign w:val="superscript"/>
          <w:lang w:val="en-GB"/>
        </w:rPr>
        <w:t>th</w:t>
      </w:r>
      <w:r>
        <w:rPr>
          <w:lang w:val="en-GB"/>
        </w:rPr>
        <w:t xml:space="preserve"> TRPs and (</w:t>
      </w:r>
      <w:r w:rsidRPr="006435A7">
        <w:rPr>
          <w:i/>
          <w:iCs/>
          <w:lang w:val="en-GB"/>
        </w:rPr>
        <w:t>γ</w:t>
      </w:r>
      <w:r w:rsidRPr="006435A7">
        <w:rPr>
          <w:i/>
          <w:iCs/>
          <w:vertAlign w:val="subscript"/>
          <w:lang w:val="en-GB"/>
        </w:rPr>
        <w:t>l,k,m</w:t>
      </w:r>
      <w:r>
        <w:rPr>
          <w:i/>
          <w:iCs/>
          <w:vertAlign w:val="superscript"/>
          <w:lang w:val="en-GB"/>
        </w:rPr>
        <w:t>R</w:t>
      </w:r>
      <w:r w:rsidRPr="006435A7">
        <w:rPr>
          <w:i/>
          <w:iCs/>
          <w:vertAlign w:val="superscript"/>
          <w:lang w:val="en-GB"/>
        </w:rPr>
        <w:t>X</w:t>
      </w:r>
      <w:r>
        <w:rPr>
          <w:lang w:val="en-GB"/>
        </w:rPr>
        <w:t xml:space="preserve"> – </w:t>
      </w:r>
      <w:r w:rsidRPr="006435A7">
        <w:rPr>
          <w:i/>
          <w:iCs/>
          <w:lang w:val="en-GB"/>
        </w:rPr>
        <w:t>γ</w:t>
      </w:r>
      <w:r>
        <w:rPr>
          <w:i/>
          <w:iCs/>
          <w:vertAlign w:val="subscript"/>
          <w:lang w:val="en-GB"/>
        </w:rPr>
        <w:t>q</w:t>
      </w:r>
      <w:r w:rsidRPr="006435A7">
        <w:rPr>
          <w:i/>
          <w:iCs/>
          <w:vertAlign w:val="subscript"/>
          <w:lang w:val="en-GB"/>
        </w:rPr>
        <w:t>,k,m</w:t>
      </w:r>
      <w:r>
        <w:rPr>
          <w:i/>
          <w:iCs/>
          <w:vertAlign w:val="superscript"/>
          <w:lang w:val="en-GB"/>
        </w:rPr>
        <w:t>R</w:t>
      </w:r>
      <w:r w:rsidRPr="006435A7">
        <w:rPr>
          <w:i/>
          <w:iCs/>
          <w:vertAlign w:val="superscript"/>
          <w:lang w:val="en-GB"/>
        </w:rPr>
        <w:t>X</w:t>
      </w:r>
      <w:r>
        <w:rPr>
          <w:lang w:val="en-GB"/>
        </w:rPr>
        <w:t xml:space="preserve">) is the RX beamforming phase difference that need to be calibrated. </w:t>
      </w:r>
    </w:p>
    <w:p w14:paraId="4CC60659" w14:textId="77777777" w:rsidR="005054C9" w:rsidRDefault="005054C9" w:rsidP="00D35494">
      <w:pPr>
        <w:pStyle w:val="3GPPText"/>
        <w:rPr>
          <w:lang w:val="en-GB"/>
        </w:rPr>
      </w:pPr>
    </w:p>
    <w:p w14:paraId="4D2372B0" w14:textId="32482E71" w:rsidR="005054C9" w:rsidRDefault="00FC3811" w:rsidP="00FC3811">
      <w:pPr>
        <w:pStyle w:val="Heading4"/>
      </w:pPr>
      <w:r>
        <w:t>Phase Difference Calibration using PRU</w:t>
      </w:r>
    </w:p>
    <w:p w14:paraId="40C81A75" w14:textId="24D7EE27" w:rsidR="00C918D2" w:rsidRDefault="00C918D2" w:rsidP="00C918D2">
      <w:pPr>
        <w:pStyle w:val="3GPPText"/>
        <w:rPr>
          <w:lang w:val="en-GB"/>
        </w:rPr>
      </w:pPr>
      <w:r>
        <w:rPr>
          <w:lang w:val="en-GB"/>
        </w:rPr>
        <w:t xml:space="preserve">For the multi element RX antenna the calibration of the RX phase difference between the </w:t>
      </w:r>
      <w:r w:rsidRPr="00664DE5">
        <w:rPr>
          <w:i/>
          <w:iCs/>
          <w:lang w:val="en-GB"/>
        </w:rPr>
        <w:t>l</w:t>
      </w:r>
      <w:r w:rsidRPr="00664DE5">
        <w:rPr>
          <w:vertAlign w:val="superscript"/>
          <w:lang w:val="en-GB"/>
        </w:rPr>
        <w:t>th</w:t>
      </w:r>
      <w:r>
        <w:rPr>
          <w:lang w:val="en-GB"/>
        </w:rPr>
        <w:t xml:space="preserve"> and </w:t>
      </w:r>
      <w:r w:rsidRPr="00664DE5">
        <w:rPr>
          <w:i/>
          <w:iCs/>
          <w:lang w:val="en-GB"/>
        </w:rPr>
        <w:t>q</w:t>
      </w:r>
      <w:r w:rsidRPr="00664DE5">
        <w:rPr>
          <w:vertAlign w:val="superscript"/>
          <w:lang w:val="en-GB"/>
        </w:rPr>
        <w:t>th</w:t>
      </w:r>
      <w:r>
        <w:rPr>
          <w:lang w:val="en-GB"/>
        </w:rPr>
        <w:t xml:space="preserve"> TRPs can be performed using PRU with known coordinate. </w:t>
      </w:r>
    </w:p>
    <w:p w14:paraId="66230D00" w14:textId="21D82146" w:rsidR="00FC3811" w:rsidRDefault="003A0E21" w:rsidP="00D35494">
      <w:pPr>
        <w:pStyle w:val="3GPPText"/>
        <w:rPr>
          <w:lang w:val="en-GB"/>
        </w:rPr>
      </w:pPr>
      <w:r>
        <w:rPr>
          <w:lang w:val="en-GB"/>
        </w:rPr>
        <w:t>If the PRU coordinate is known, the estimate of the phase difference normalized to the carrier frequency can be found as:</w:t>
      </w:r>
    </w:p>
    <w:tbl>
      <w:tblPr>
        <w:tblW w:w="0" w:type="auto"/>
        <w:tblLook w:val="04A0" w:firstRow="1" w:lastRow="0" w:firstColumn="1" w:lastColumn="0" w:noHBand="0" w:noVBand="1"/>
      </w:tblPr>
      <w:tblGrid>
        <w:gridCol w:w="8885"/>
        <w:gridCol w:w="1087"/>
      </w:tblGrid>
      <w:tr w:rsidR="00C93589" w:rsidRPr="008553A8" w14:paraId="2EDE9C3E" w14:textId="77777777" w:rsidTr="003A0E21">
        <w:tc>
          <w:tcPr>
            <w:tcW w:w="8885" w:type="dxa"/>
            <w:shd w:val="clear" w:color="auto" w:fill="auto"/>
          </w:tcPr>
          <w:p w14:paraId="28DB3476" w14:textId="66BD1656" w:rsidR="00C93589" w:rsidRPr="008553A8" w:rsidRDefault="00992556" w:rsidP="00D57ED4">
            <w:pPr>
              <w:pStyle w:val="BodyText"/>
              <w:jc w:val="center"/>
              <w:rPr>
                <w:sz w:val="22"/>
                <w:szCs w:val="22"/>
              </w:rPr>
            </w:pPr>
            <w:r w:rsidRPr="004F593A">
              <w:rPr>
                <w:position w:val="-30"/>
              </w:rPr>
              <w:object w:dxaOrig="8660" w:dyaOrig="800" w14:anchorId="4D03E0FD">
                <v:shape id="_x0000_i1105" type="#_x0000_t75" style="width:433.6pt;height:39.95pt" o:ole="">
                  <v:imagedata r:id="rId172" o:title=""/>
                </v:shape>
                <o:OLEObject Type="Embed" ProgID="Equation.DSMT4" ShapeID="_x0000_i1105" DrawAspect="Content" ObjectID="_1726066443" r:id="rId173"/>
              </w:object>
            </w:r>
          </w:p>
        </w:tc>
        <w:tc>
          <w:tcPr>
            <w:tcW w:w="1087" w:type="dxa"/>
            <w:shd w:val="clear" w:color="auto" w:fill="auto"/>
            <w:vAlign w:val="center"/>
          </w:tcPr>
          <w:p w14:paraId="7C785194" w14:textId="6839813E" w:rsidR="00C93589" w:rsidRPr="008553A8" w:rsidRDefault="00C93589"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88</w:t>
            </w:r>
            <w:r w:rsidRPr="008553A8">
              <w:rPr>
                <w:b/>
                <w:sz w:val="22"/>
                <w:szCs w:val="22"/>
              </w:rPr>
              <w:fldChar w:fldCharType="end"/>
            </w:r>
            <w:r w:rsidRPr="008553A8">
              <w:rPr>
                <w:b/>
                <w:sz w:val="22"/>
                <w:szCs w:val="22"/>
              </w:rPr>
              <w:t>)</w:t>
            </w:r>
          </w:p>
        </w:tc>
      </w:tr>
    </w:tbl>
    <w:p w14:paraId="26B3C47B" w14:textId="13FB59C5" w:rsidR="003A0E21" w:rsidRDefault="003A0E21" w:rsidP="003A0E21">
      <w:pPr>
        <w:pStyle w:val="3GPPText"/>
        <w:rPr>
          <w:lang w:val="en-GB"/>
        </w:rPr>
      </w:pPr>
      <w:r>
        <w:rPr>
          <w:lang w:val="en-GB"/>
        </w:rPr>
        <w:t>where (</w:t>
      </w:r>
      <w:r w:rsidRPr="000F3D73">
        <w:rPr>
          <w:i/>
          <w:iCs/>
          <w:lang w:val="en-GB"/>
        </w:rPr>
        <w:t>T</w:t>
      </w:r>
      <w:r w:rsidRPr="000F3D73">
        <w:rPr>
          <w:i/>
          <w:iCs/>
          <w:vertAlign w:val="subscript"/>
          <w:lang w:val="en-GB"/>
        </w:rPr>
        <w:t>PRU,l,m</w:t>
      </w:r>
      <w:r>
        <w:rPr>
          <w:lang w:val="en-GB"/>
        </w:rPr>
        <w:t xml:space="preserve"> – </w:t>
      </w:r>
      <w:r w:rsidRPr="000F3D73">
        <w:rPr>
          <w:i/>
          <w:iCs/>
          <w:lang w:val="en-GB"/>
        </w:rPr>
        <w:t>T</w:t>
      </w:r>
      <w:r w:rsidRPr="000F3D73">
        <w:rPr>
          <w:i/>
          <w:iCs/>
          <w:vertAlign w:val="subscript"/>
          <w:lang w:val="en-GB"/>
        </w:rPr>
        <w:t>PRU,q,m</w:t>
      </w:r>
      <w:r>
        <w:rPr>
          <w:lang w:val="en-GB"/>
        </w:rPr>
        <w:t xml:space="preserve">) is the known PRU time difference found using known coordinates of the </w:t>
      </w:r>
      <w:r w:rsidRPr="000F3D73">
        <w:rPr>
          <w:i/>
          <w:iCs/>
          <w:lang w:val="en-GB"/>
        </w:rPr>
        <w:t>l</w:t>
      </w:r>
      <w:r w:rsidRPr="000F3D73">
        <w:rPr>
          <w:vertAlign w:val="superscript"/>
          <w:lang w:val="en-GB"/>
        </w:rPr>
        <w:t>th</w:t>
      </w:r>
      <w:r>
        <w:rPr>
          <w:lang w:val="en-GB"/>
        </w:rPr>
        <w:t xml:space="preserve"> and </w:t>
      </w:r>
      <w:r w:rsidRPr="000F3D73">
        <w:rPr>
          <w:i/>
          <w:iCs/>
          <w:lang w:val="en-GB"/>
        </w:rPr>
        <w:t>q</w:t>
      </w:r>
      <w:r w:rsidRPr="000F3D73">
        <w:rPr>
          <w:vertAlign w:val="superscript"/>
          <w:lang w:val="en-GB"/>
        </w:rPr>
        <w:t>th</w:t>
      </w:r>
      <w:r>
        <w:rPr>
          <w:lang w:val="en-GB"/>
        </w:rPr>
        <w:t xml:space="preserve"> TRPs and the PRU, </w:t>
      </w:r>
      <w:r>
        <w:t>(</w:t>
      </w:r>
      <w:r w:rsidRPr="00F134C6">
        <w:rPr>
          <w:i/>
          <w:iCs/>
        </w:rPr>
        <w:t>γ</w:t>
      </w:r>
      <w:r w:rsidRPr="00F134C6">
        <w:rPr>
          <w:i/>
          <w:iCs/>
          <w:vertAlign w:val="subscript"/>
        </w:rPr>
        <w:t>PRU,l,k,m</w:t>
      </w:r>
      <w:r>
        <w:rPr>
          <w:i/>
          <w:iCs/>
          <w:vertAlign w:val="superscript"/>
        </w:rPr>
        <w:t>R</w:t>
      </w:r>
      <w:r w:rsidRPr="00F134C6">
        <w:rPr>
          <w:i/>
          <w:iCs/>
          <w:vertAlign w:val="superscript"/>
        </w:rPr>
        <w:t>X</w:t>
      </w:r>
      <w:r>
        <w:t xml:space="preserve"> - </w:t>
      </w:r>
      <w:r w:rsidRPr="00F134C6">
        <w:rPr>
          <w:i/>
          <w:iCs/>
        </w:rPr>
        <w:t>γ</w:t>
      </w:r>
      <w:r w:rsidRPr="00F134C6">
        <w:rPr>
          <w:i/>
          <w:iCs/>
          <w:vertAlign w:val="subscript"/>
        </w:rPr>
        <w:t>PRU,q,k,m</w:t>
      </w:r>
      <w:r>
        <w:rPr>
          <w:i/>
          <w:iCs/>
          <w:vertAlign w:val="superscript"/>
        </w:rPr>
        <w:t>R</w:t>
      </w:r>
      <w:r w:rsidRPr="00F134C6">
        <w:rPr>
          <w:i/>
          <w:iCs/>
          <w:vertAlign w:val="superscript"/>
        </w:rPr>
        <w:t>X</w:t>
      </w:r>
      <w:r>
        <w:t>) is the known phase difference found using known TRP antenna orientation, and arg(</w:t>
      </w:r>
      <w:r w:rsidRPr="00142531">
        <w:rPr>
          <w:i/>
          <w:iCs/>
          <w:lang w:val="en-GB"/>
        </w:rPr>
        <w:t>y</w:t>
      </w:r>
      <w:r w:rsidRPr="00E0566E">
        <w:rPr>
          <w:i/>
          <w:iCs/>
          <w:vertAlign w:val="subscript"/>
          <w:lang w:val="en-GB"/>
        </w:rPr>
        <w:t>PRU,</w:t>
      </w:r>
      <w:r w:rsidRPr="00142531">
        <w:rPr>
          <w:i/>
          <w:iCs/>
          <w:vertAlign w:val="subscript"/>
          <w:lang w:val="en-GB"/>
        </w:rPr>
        <w:t>l,k,m</w:t>
      </w:r>
      <w:r w:rsidRPr="00142531">
        <w:rPr>
          <w:vertAlign w:val="superscript"/>
          <w:lang w:val="en-GB"/>
        </w:rPr>
        <w:t>*</w:t>
      </w:r>
      <w:r w:rsidRPr="00142531">
        <w:rPr>
          <w:i/>
          <w:iCs/>
          <w:lang w:val="en-GB"/>
        </w:rPr>
        <w:t>y</w:t>
      </w:r>
      <w:r w:rsidRPr="00E0566E">
        <w:rPr>
          <w:i/>
          <w:iCs/>
          <w:vertAlign w:val="subscript"/>
          <w:lang w:val="en-GB"/>
        </w:rPr>
        <w:t>PRU,</w:t>
      </w:r>
      <w:r w:rsidRPr="00142531">
        <w:rPr>
          <w:i/>
          <w:iCs/>
          <w:vertAlign w:val="subscript"/>
          <w:lang w:val="en-GB"/>
        </w:rPr>
        <w:t>q,k,m</w:t>
      </w:r>
      <w:r>
        <w:t>) is phase measurement obtained with PRU.</w:t>
      </w:r>
    </w:p>
    <w:p w14:paraId="21AC9469" w14:textId="7501E5B7" w:rsidR="00FC3811" w:rsidRPr="00DE2D0F" w:rsidRDefault="00DE2D0F" w:rsidP="00D35494">
      <w:pPr>
        <w:pStyle w:val="3GPPText"/>
      </w:pPr>
      <w:r>
        <w:t xml:space="preserve">Finally, the RTOA measurement </w:t>
      </w:r>
      <w:r w:rsidRPr="000532E7">
        <w:rPr>
          <w:i/>
          <w:iCs/>
        </w:rPr>
        <w:t>T</w:t>
      </w:r>
      <w:r w:rsidRPr="000532E7">
        <w:rPr>
          <w:i/>
          <w:iCs/>
          <w:vertAlign w:val="subscript"/>
        </w:rPr>
        <w:t>l,m</w:t>
      </w:r>
      <w:r w:rsidRPr="000532E7">
        <w:rPr>
          <w:i/>
          <w:iCs/>
          <w:vertAlign w:val="superscript"/>
        </w:rPr>
        <w:t>est</w:t>
      </w:r>
      <w:r>
        <w:t xml:space="preserve"> for the </w:t>
      </w:r>
      <w:r w:rsidRPr="000532E7">
        <w:rPr>
          <w:i/>
          <w:iCs/>
        </w:rPr>
        <w:t>l</w:t>
      </w:r>
      <w:r w:rsidRPr="000532E7">
        <w:rPr>
          <w:vertAlign w:val="superscript"/>
        </w:rPr>
        <w:t>th</w:t>
      </w:r>
      <w:r>
        <w:t xml:space="preserve"> TRP link can be found as:</w:t>
      </w:r>
    </w:p>
    <w:tbl>
      <w:tblPr>
        <w:tblW w:w="0" w:type="auto"/>
        <w:tblLook w:val="04A0" w:firstRow="1" w:lastRow="0" w:firstColumn="1" w:lastColumn="0" w:noHBand="0" w:noVBand="1"/>
      </w:tblPr>
      <w:tblGrid>
        <w:gridCol w:w="8330"/>
        <w:gridCol w:w="1574"/>
      </w:tblGrid>
      <w:tr w:rsidR="00992556" w:rsidRPr="008553A8" w14:paraId="105C56C2" w14:textId="77777777" w:rsidTr="00D57ED4">
        <w:tc>
          <w:tcPr>
            <w:tcW w:w="8330" w:type="dxa"/>
            <w:shd w:val="clear" w:color="auto" w:fill="auto"/>
          </w:tcPr>
          <w:p w14:paraId="365BD3C1" w14:textId="24F0BA54" w:rsidR="00992556" w:rsidRPr="008553A8" w:rsidRDefault="00FC73D4" w:rsidP="00D57ED4">
            <w:pPr>
              <w:pStyle w:val="BodyText"/>
              <w:jc w:val="center"/>
              <w:rPr>
                <w:sz w:val="22"/>
                <w:szCs w:val="22"/>
              </w:rPr>
            </w:pPr>
            <w:r w:rsidRPr="00557C8C">
              <w:rPr>
                <w:position w:val="-30"/>
              </w:rPr>
              <w:object w:dxaOrig="2079" w:dyaOrig="800" w14:anchorId="57E2E443">
                <v:shape id="_x0000_i1106" type="#_x0000_t75" style="width:103.25pt;height:39.95pt" o:ole="">
                  <v:imagedata r:id="rId174" o:title=""/>
                </v:shape>
                <o:OLEObject Type="Embed" ProgID="Equation.DSMT4" ShapeID="_x0000_i1106" DrawAspect="Content" ObjectID="_1726066444" r:id="rId175"/>
              </w:object>
            </w:r>
            <w:r w:rsidR="00B839AD">
              <w:t>,</w:t>
            </w:r>
          </w:p>
        </w:tc>
        <w:tc>
          <w:tcPr>
            <w:tcW w:w="1574" w:type="dxa"/>
            <w:shd w:val="clear" w:color="auto" w:fill="auto"/>
            <w:vAlign w:val="center"/>
          </w:tcPr>
          <w:p w14:paraId="7BD75ECA" w14:textId="7150965C" w:rsidR="00992556" w:rsidRPr="008553A8" w:rsidRDefault="00992556"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89</w:t>
            </w:r>
            <w:r w:rsidRPr="008553A8">
              <w:rPr>
                <w:b/>
                <w:sz w:val="22"/>
                <w:szCs w:val="22"/>
              </w:rPr>
              <w:fldChar w:fldCharType="end"/>
            </w:r>
            <w:r w:rsidRPr="008553A8">
              <w:rPr>
                <w:b/>
                <w:sz w:val="22"/>
                <w:szCs w:val="22"/>
              </w:rPr>
              <w:t>)</w:t>
            </w:r>
          </w:p>
        </w:tc>
      </w:tr>
    </w:tbl>
    <w:p w14:paraId="74BC9527" w14:textId="0F4022D1" w:rsidR="00FC3811" w:rsidRDefault="00DE2D0F" w:rsidP="00D35494">
      <w:pPr>
        <w:pStyle w:val="3GPPText"/>
        <w:rPr>
          <w:lang w:val="en-GB"/>
        </w:rPr>
      </w:pPr>
      <w:r>
        <w:rPr>
          <w:lang w:val="en-GB"/>
        </w:rPr>
        <w:t xml:space="preserve">and </w:t>
      </w:r>
      <w:r>
        <w:t xml:space="preserve">the RTOA measurement </w:t>
      </w:r>
      <w:r w:rsidRPr="000532E7">
        <w:rPr>
          <w:i/>
          <w:iCs/>
        </w:rPr>
        <w:t>T</w:t>
      </w:r>
      <w:r>
        <w:rPr>
          <w:i/>
          <w:iCs/>
          <w:vertAlign w:val="subscript"/>
        </w:rPr>
        <w:t>q</w:t>
      </w:r>
      <w:r w:rsidRPr="000532E7">
        <w:rPr>
          <w:i/>
          <w:iCs/>
          <w:vertAlign w:val="subscript"/>
        </w:rPr>
        <w:t>,m</w:t>
      </w:r>
      <w:r w:rsidRPr="000532E7">
        <w:rPr>
          <w:i/>
          <w:iCs/>
          <w:vertAlign w:val="superscript"/>
        </w:rPr>
        <w:t>est</w:t>
      </w:r>
      <w:r>
        <w:t xml:space="preserve"> for the </w:t>
      </w:r>
      <w:r>
        <w:rPr>
          <w:i/>
          <w:iCs/>
        </w:rPr>
        <w:t>q</w:t>
      </w:r>
      <w:r w:rsidRPr="000532E7">
        <w:rPr>
          <w:vertAlign w:val="superscript"/>
        </w:rPr>
        <w:t>th</w:t>
      </w:r>
      <w:r>
        <w:t xml:space="preserve"> TRP link is written as:</w:t>
      </w:r>
    </w:p>
    <w:tbl>
      <w:tblPr>
        <w:tblW w:w="0" w:type="auto"/>
        <w:tblLook w:val="04A0" w:firstRow="1" w:lastRow="0" w:firstColumn="1" w:lastColumn="0" w:noHBand="0" w:noVBand="1"/>
      </w:tblPr>
      <w:tblGrid>
        <w:gridCol w:w="8330"/>
        <w:gridCol w:w="1574"/>
      </w:tblGrid>
      <w:tr w:rsidR="00CE0A11" w:rsidRPr="008553A8" w14:paraId="074721AC" w14:textId="77777777" w:rsidTr="00D57ED4">
        <w:tc>
          <w:tcPr>
            <w:tcW w:w="8330" w:type="dxa"/>
            <w:shd w:val="clear" w:color="auto" w:fill="auto"/>
          </w:tcPr>
          <w:p w14:paraId="4671114D" w14:textId="32990877" w:rsidR="00CE0A11" w:rsidRPr="008553A8" w:rsidRDefault="003611CE" w:rsidP="00D57ED4">
            <w:pPr>
              <w:pStyle w:val="BodyText"/>
              <w:jc w:val="center"/>
              <w:rPr>
                <w:sz w:val="22"/>
                <w:szCs w:val="22"/>
              </w:rPr>
            </w:pPr>
            <w:r w:rsidRPr="00172F19">
              <w:rPr>
                <w:position w:val="-80"/>
              </w:rPr>
              <w:object w:dxaOrig="6720" w:dyaOrig="1719" w14:anchorId="5078D430">
                <v:shape id="_x0000_i1107" type="#_x0000_t75" style="width:336.25pt;height:86.25pt" o:ole="">
                  <v:imagedata r:id="rId176" o:title=""/>
                </v:shape>
                <o:OLEObject Type="Embed" ProgID="Equation.DSMT4" ShapeID="_x0000_i1107" DrawAspect="Content" ObjectID="_1726066445" r:id="rId177"/>
              </w:object>
            </w:r>
            <w:r w:rsidR="00B839AD">
              <w:t>.</w:t>
            </w:r>
          </w:p>
        </w:tc>
        <w:tc>
          <w:tcPr>
            <w:tcW w:w="1574" w:type="dxa"/>
            <w:shd w:val="clear" w:color="auto" w:fill="auto"/>
            <w:vAlign w:val="center"/>
          </w:tcPr>
          <w:p w14:paraId="7AB184F8" w14:textId="75A255D1" w:rsidR="00CE0A11" w:rsidRPr="008553A8" w:rsidRDefault="00CE0A11"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90</w:t>
            </w:r>
            <w:r w:rsidRPr="008553A8">
              <w:rPr>
                <w:b/>
                <w:sz w:val="22"/>
                <w:szCs w:val="22"/>
              </w:rPr>
              <w:fldChar w:fldCharType="end"/>
            </w:r>
            <w:r w:rsidRPr="008553A8">
              <w:rPr>
                <w:b/>
                <w:sz w:val="22"/>
                <w:szCs w:val="22"/>
              </w:rPr>
              <w:t>)</w:t>
            </w:r>
          </w:p>
        </w:tc>
      </w:tr>
    </w:tbl>
    <w:p w14:paraId="36EA3422" w14:textId="77777777" w:rsidR="00DE2D0F" w:rsidRDefault="00DE2D0F" w:rsidP="00DE2D0F">
      <w:pPr>
        <w:pStyle w:val="3GPPText"/>
        <w:rPr>
          <w:lang w:val="en-GB"/>
        </w:rPr>
      </w:pPr>
      <w:r>
        <w:rPr>
          <w:lang w:val="en-GB"/>
        </w:rPr>
        <w:t>At the LMF entity, the RTOA difference can be found to compensate the common reference as follows:</w:t>
      </w:r>
    </w:p>
    <w:tbl>
      <w:tblPr>
        <w:tblW w:w="0" w:type="auto"/>
        <w:tblLook w:val="04A0" w:firstRow="1" w:lastRow="0" w:firstColumn="1" w:lastColumn="0" w:noHBand="0" w:noVBand="1"/>
      </w:tblPr>
      <w:tblGrid>
        <w:gridCol w:w="8330"/>
        <w:gridCol w:w="1574"/>
      </w:tblGrid>
      <w:tr w:rsidR="002925E7" w:rsidRPr="008553A8" w14:paraId="55F9C9F0" w14:textId="77777777" w:rsidTr="00D57ED4">
        <w:tc>
          <w:tcPr>
            <w:tcW w:w="8330" w:type="dxa"/>
            <w:shd w:val="clear" w:color="auto" w:fill="auto"/>
          </w:tcPr>
          <w:p w14:paraId="795A6731" w14:textId="3B7E4A1A" w:rsidR="002925E7" w:rsidRPr="008553A8" w:rsidRDefault="002925E7" w:rsidP="00D57ED4">
            <w:pPr>
              <w:pStyle w:val="BodyText"/>
              <w:jc w:val="center"/>
              <w:rPr>
                <w:sz w:val="22"/>
                <w:szCs w:val="22"/>
              </w:rPr>
            </w:pPr>
            <w:r w:rsidRPr="008A6103">
              <w:rPr>
                <w:position w:val="-80"/>
              </w:rPr>
              <w:object w:dxaOrig="6720" w:dyaOrig="1719" w14:anchorId="68A4122E">
                <v:shape id="_x0000_i1108" type="#_x0000_t75" style="width:336.25pt;height:86.25pt" o:ole="">
                  <v:imagedata r:id="rId178" o:title=""/>
                </v:shape>
                <o:OLEObject Type="Embed" ProgID="Equation.DSMT4" ShapeID="_x0000_i1108" DrawAspect="Content" ObjectID="_1726066446" r:id="rId179"/>
              </w:object>
            </w:r>
            <w:r w:rsidR="00B839AD">
              <w:t>.</w:t>
            </w:r>
          </w:p>
        </w:tc>
        <w:tc>
          <w:tcPr>
            <w:tcW w:w="1574" w:type="dxa"/>
            <w:shd w:val="clear" w:color="auto" w:fill="auto"/>
            <w:vAlign w:val="center"/>
          </w:tcPr>
          <w:p w14:paraId="1C35C601" w14:textId="5C481106" w:rsidR="002925E7" w:rsidRPr="008553A8" w:rsidRDefault="002925E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91</w:t>
            </w:r>
            <w:r w:rsidRPr="008553A8">
              <w:rPr>
                <w:b/>
                <w:sz w:val="22"/>
                <w:szCs w:val="22"/>
              </w:rPr>
              <w:fldChar w:fldCharType="end"/>
            </w:r>
            <w:r w:rsidRPr="008553A8">
              <w:rPr>
                <w:b/>
                <w:sz w:val="22"/>
                <w:szCs w:val="22"/>
              </w:rPr>
              <w:t>)</w:t>
            </w:r>
          </w:p>
        </w:tc>
      </w:tr>
    </w:tbl>
    <w:p w14:paraId="481B9A05" w14:textId="3263D797" w:rsidR="00FC3811" w:rsidRDefault="00407190" w:rsidP="00D35494">
      <w:pPr>
        <w:pStyle w:val="3GPPText"/>
        <w:rPr>
          <w:lang w:val="en-GB"/>
        </w:rPr>
      </w:pPr>
      <w:r>
        <w:rPr>
          <w:lang w:val="en-GB"/>
        </w:rPr>
        <w:t>The RX beamforming phase difference (</w:t>
      </w:r>
      <w:r w:rsidRPr="00B553AE">
        <w:rPr>
          <w:i/>
          <w:iCs/>
          <w:lang w:val="en-GB"/>
        </w:rPr>
        <w:t>γ</w:t>
      </w:r>
      <w:r w:rsidRPr="00B553AE">
        <w:rPr>
          <w:i/>
          <w:iCs/>
          <w:vertAlign w:val="subscript"/>
          <w:lang w:val="en-GB"/>
        </w:rPr>
        <w:t>U</w:t>
      </w:r>
      <w:r>
        <w:rPr>
          <w:i/>
          <w:iCs/>
          <w:vertAlign w:val="subscript"/>
          <w:lang w:val="en-GB"/>
        </w:rPr>
        <w:t>E</w:t>
      </w:r>
      <w:r w:rsidRPr="00B553AE">
        <w:rPr>
          <w:i/>
          <w:iCs/>
          <w:vertAlign w:val="subscript"/>
          <w:lang w:val="en-GB"/>
        </w:rPr>
        <w:t>,l,k,m</w:t>
      </w:r>
      <w:r>
        <w:rPr>
          <w:i/>
          <w:iCs/>
          <w:vertAlign w:val="superscript"/>
          <w:lang w:val="en-GB"/>
        </w:rPr>
        <w:t>R</w:t>
      </w:r>
      <w:r w:rsidRPr="00B553AE">
        <w:rPr>
          <w:i/>
          <w:iCs/>
          <w:vertAlign w:val="superscript"/>
          <w:lang w:val="en-GB"/>
        </w:rPr>
        <w:t>X</w:t>
      </w:r>
      <w:r>
        <w:rPr>
          <w:i/>
          <w:iCs/>
          <w:vertAlign w:val="superscript"/>
          <w:lang w:val="en-GB"/>
        </w:rPr>
        <w:t>,est</w:t>
      </w:r>
      <w:r>
        <w:rPr>
          <w:lang w:val="en-GB"/>
        </w:rPr>
        <w:t xml:space="preserve"> - </w:t>
      </w:r>
      <w:r w:rsidRPr="00B553AE">
        <w:rPr>
          <w:i/>
          <w:iCs/>
          <w:lang w:val="en-GB"/>
        </w:rPr>
        <w:t>γ</w:t>
      </w:r>
      <w:r w:rsidRPr="00B553AE">
        <w:rPr>
          <w:i/>
          <w:iCs/>
          <w:vertAlign w:val="subscript"/>
          <w:lang w:val="en-GB"/>
        </w:rPr>
        <w:t>U</w:t>
      </w:r>
      <w:r>
        <w:rPr>
          <w:i/>
          <w:iCs/>
          <w:vertAlign w:val="subscript"/>
          <w:lang w:val="en-GB"/>
        </w:rPr>
        <w:t>E</w:t>
      </w:r>
      <w:r w:rsidRPr="00B553AE">
        <w:rPr>
          <w:i/>
          <w:iCs/>
          <w:vertAlign w:val="subscript"/>
          <w:lang w:val="en-GB"/>
        </w:rPr>
        <w:t>,q,k,m</w:t>
      </w:r>
      <w:r>
        <w:rPr>
          <w:i/>
          <w:iCs/>
          <w:vertAlign w:val="superscript"/>
          <w:lang w:val="en-GB"/>
        </w:rPr>
        <w:t>R</w:t>
      </w:r>
      <w:r w:rsidRPr="00B553AE">
        <w:rPr>
          <w:i/>
          <w:iCs/>
          <w:vertAlign w:val="superscript"/>
          <w:lang w:val="en-GB"/>
        </w:rPr>
        <w:t>X</w:t>
      </w:r>
      <w:r>
        <w:rPr>
          <w:i/>
          <w:iCs/>
          <w:vertAlign w:val="superscript"/>
          <w:lang w:val="en-GB"/>
        </w:rPr>
        <w:t>,est</w:t>
      </w:r>
      <w:r>
        <w:rPr>
          <w:lang w:val="en-GB"/>
        </w:rPr>
        <w:t>) can be measured using similar approach as it was discussed for the DL-AO</w:t>
      </w:r>
      <w:r w:rsidR="00C170DC">
        <w:rPr>
          <w:lang w:val="en-GB"/>
        </w:rPr>
        <w:t>A</w:t>
      </w:r>
      <w:r>
        <w:rPr>
          <w:lang w:val="en-GB"/>
        </w:rPr>
        <w:t xml:space="preserve"> in the previous section.</w:t>
      </w:r>
    </w:p>
    <w:p w14:paraId="2A62345F" w14:textId="77777777" w:rsidR="003B0C41" w:rsidRPr="00AC49F2" w:rsidRDefault="003B0C41" w:rsidP="003B0C41">
      <w:pPr>
        <w:pStyle w:val="3GPPText"/>
      </w:pPr>
    </w:p>
    <w:p w14:paraId="147FD74A" w14:textId="77777777" w:rsidR="003B0C41" w:rsidRPr="00AC49F2" w:rsidRDefault="003B0C41" w:rsidP="003B0C41">
      <w:pPr>
        <w:pStyle w:val="3GPPText"/>
        <w:numPr>
          <w:ilvl w:val="0"/>
          <w:numId w:val="7"/>
        </w:numPr>
        <w:ind w:left="0"/>
        <w:textAlignment w:val="auto"/>
        <w:rPr>
          <w:lang w:val="en-GB"/>
        </w:rPr>
      </w:pPr>
    </w:p>
    <w:p w14:paraId="0772DCE5" w14:textId="34AC2923" w:rsidR="003B0C41" w:rsidRPr="00AC49F2" w:rsidRDefault="003B0C41" w:rsidP="001560B0">
      <w:pPr>
        <w:pStyle w:val="3GPPText"/>
        <w:numPr>
          <w:ilvl w:val="0"/>
          <w:numId w:val="10"/>
        </w:numPr>
        <w:rPr>
          <w:b/>
          <w:bCs/>
          <w:lang w:val="en-GB"/>
        </w:rPr>
      </w:pPr>
      <w:r w:rsidRPr="00AC49F2">
        <w:rPr>
          <w:b/>
          <w:bCs/>
          <w:lang w:val="en-GB"/>
        </w:rPr>
        <w:t>The R</w:t>
      </w:r>
      <w:r w:rsidR="00D63B0C" w:rsidRPr="00AC49F2">
        <w:rPr>
          <w:b/>
          <w:bCs/>
          <w:lang w:val="en-GB"/>
        </w:rPr>
        <w:t>TOA</w:t>
      </w:r>
      <w:r w:rsidRPr="00AC49F2">
        <w:rPr>
          <w:b/>
          <w:bCs/>
          <w:lang w:val="en-GB"/>
        </w:rPr>
        <w:t xml:space="preserve"> measurement for the multi element RX antenna array requires </w:t>
      </w:r>
      <w:r w:rsidR="00AC49F2" w:rsidRPr="00AC49F2">
        <w:rPr>
          <w:b/>
          <w:bCs/>
          <w:lang w:val="en-GB"/>
        </w:rPr>
        <w:t xml:space="preserve">RX </w:t>
      </w:r>
      <w:r w:rsidRPr="00AC49F2">
        <w:rPr>
          <w:b/>
          <w:bCs/>
          <w:lang w:val="en-GB"/>
        </w:rPr>
        <w:t>beamforming phase difference estimation for the reference and target TRPs</w:t>
      </w:r>
      <w:r w:rsidR="00C351B8">
        <w:rPr>
          <w:b/>
          <w:bCs/>
          <w:lang w:val="en-GB"/>
        </w:rPr>
        <w:t>.</w:t>
      </w:r>
    </w:p>
    <w:p w14:paraId="7BEA821B" w14:textId="77777777" w:rsidR="003B0C41" w:rsidRPr="001C128B" w:rsidRDefault="003B0C41" w:rsidP="003B0C41">
      <w:pPr>
        <w:pStyle w:val="3GPPText"/>
        <w:rPr>
          <w:lang w:val="en-GB"/>
        </w:rPr>
      </w:pPr>
    </w:p>
    <w:p w14:paraId="6E8E52BF" w14:textId="77777777" w:rsidR="003B0C41" w:rsidRPr="001C128B" w:rsidRDefault="003B0C41" w:rsidP="001560B0">
      <w:pPr>
        <w:pStyle w:val="3GPPText"/>
        <w:numPr>
          <w:ilvl w:val="0"/>
          <w:numId w:val="9"/>
        </w:numPr>
        <w:rPr>
          <w:lang w:val="en-GB"/>
        </w:rPr>
      </w:pPr>
    </w:p>
    <w:p w14:paraId="3380EE4E" w14:textId="4BB2FE14" w:rsidR="003B0C41" w:rsidRPr="001C128B" w:rsidRDefault="003B0C41" w:rsidP="001560B0">
      <w:pPr>
        <w:pStyle w:val="3GPPText"/>
        <w:numPr>
          <w:ilvl w:val="0"/>
          <w:numId w:val="10"/>
        </w:numPr>
      </w:pPr>
      <w:r w:rsidRPr="001C128B">
        <w:rPr>
          <w:b/>
          <w:bCs/>
          <w:lang w:val="en-GB"/>
        </w:rPr>
        <w:t>Study RT</w:t>
      </w:r>
      <w:r w:rsidR="00AC49F2" w:rsidRPr="001C128B">
        <w:rPr>
          <w:b/>
          <w:bCs/>
          <w:lang w:val="en-GB"/>
        </w:rPr>
        <w:t>OA</w:t>
      </w:r>
      <w:r w:rsidRPr="001C128B">
        <w:rPr>
          <w:b/>
          <w:bCs/>
          <w:lang w:val="en-GB"/>
        </w:rPr>
        <w:t xml:space="preserve"> measurement for the multi element RX antenna array, which requires </w:t>
      </w:r>
      <w:r w:rsidR="00AC49F2" w:rsidRPr="001C128B">
        <w:rPr>
          <w:b/>
          <w:bCs/>
          <w:lang w:val="en-GB"/>
        </w:rPr>
        <w:t xml:space="preserve">RX </w:t>
      </w:r>
      <w:r w:rsidRPr="001C128B">
        <w:rPr>
          <w:b/>
          <w:bCs/>
          <w:lang w:val="en-GB"/>
        </w:rPr>
        <w:t>beamforming phase difference estimation for the reference and target TRPs</w:t>
      </w:r>
      <w:r w:rsidR="00C351B8">
        <w:rPr>
          <w:b/>
          <w:bCs/>
          <w:lang w:val="en-GB"/>
        </w:rPr>
        <w:t>.</w:t>
      </w:r>
    </w:p>
    <w:p w14:paraId="5FF7B294" w14:textId="77777777" w:rsidR="003B0C41" w:rsidRDefault="003B0C41" w:rsidP="00D17923">
      <w:pPr>
        <w:pStyle w:val="3GPPText"/>
      </w:pPr>
    </w:p>
    <w:p w14:paraId="02B96FD6" w14:textId="14E8D211" w:rsidR="00D17923" w:rsidRDefault="00D17923" w:rsidP="00D17923">
      <w:pPr>
        <w:pStyle w:val="3GPPH1"/>
      </w:pPr>
      <w:r>
        <w:t>Conclusion</w:t>
      </w:r>
    </w:p>
    <w:p w14:paraId="7ECF7873" w14:textId="5F3C2AD6" w:rsidR="00D17923" w:rsidRDefault="00844A7D" w:rsidP="00D17923">
      <w:pPr>
        <w:pStyle w:val="3GPPText"/>
      </w:pPr>
      <w:r w:rsidRPr="00176968">
        <w:t xml:space="preserve">In this contribution, we </w:t>
      </w:r>
      <w:r w:rsidR="002C2CBE">
        <w:t xml:space="preserve">provided our </w:t>
      </w:r>
      <w:r w:rsidR="00DF10D8">
        <w:t xml:space="preserve">views on </w:t>
      </w:r>
      <w:r w:rsidR="009D2C3F">
        <w:t xml:space="preserve">carrier phase measurements </w:t>
      </w:r>
      <w:r w:rsidR="00117392">
        <w:t xml:space="preserve">for </w:t>
      </w:r>
      <w:r w:rsidR="009D2C3F">
        <w:t xml:space="preserve">application </w:t>
      </w:r>
      <w:r w:rsidR="00117392">
        <w:t xml:space="preserve">in </w:t>
      </w:r>
      <w:r w:rsidR="00DF10D8">
        <w:t>NR positioning</w:t>
      </w:r>
      <w:r w:rsidR="00691B1D">
        <w:t xml:space="preserve">. In summary, we have following </w:t>
      </w:r>
      <w:r w:rsidR="008C029C">
        <w:t xml:space="preserve">observations and </w:t>
      </w:r>
      <w:r w:rsidR="00691B1D">
        <w:t>proposals</w:t>
      </w:r>
      <w:r w:rsidR="00117392">
        <w:t>:</w:t>
      </w:r>
    </w:p>
    <w:p w14:paraId="6C9D2E1F" w14:textId="77777777" w:rsidR="00D03CCE" w:rsidRDefault="00D03CCE" w:rsidP="00FE56F4">
      <w:pPr>
        <w:pStyle w:val="3GPPText"/>
        <w:numPr>
          <w:ilvl w:val="0"/>
          <w:numId w:val="53"/>
        </w:numPr>
        <w:rPr>
          <w:lang w:val="en-GB"/>
        </w:rPr>
      </w:pPr>
    </w:p>
    <w:p w14:paraId="64FF44AF" w14:textId="77777777" w:rsidR="00D03CCE" w:rsidRDefault="00D03CCE" w:rsidP="001560B0">
      <w:pPr>
        <w:pStyle w:val="3GPPText"/>
        <w:numPr>
          <w:ilvl w:val="0"/>
          <w:numId w:val="10"/>
        </w:numPr>
        <w:rPr>
          <w:b/>
          <w:bCs/>
          <w:lang w:val="en-GB"/>
        </w:rPr>
      </w:pPr>
      <w:r>
        <w:rPr>
          <w:b/>
          <w:bCs/>
          <w:lang w:val="en-GB"/>
        </w:rPr>
        <w:t>Study</w:t>
      </w:r>
      <w:r w:rsidRPr="00B17CB8">
        <w:rPr>
          <w:b/>
          <w:bCs/>
          <w:lang w:val="en-GB"/>
        </w:rPr>
        <w:t xml:space="preserve"> LOS</w:t>
      </w:r>
      <w:r>
        <w:rPr>
          <w:b/>
          <w:bCs/>
          <w:lang w:val="en-GB"/>
        </w:rPr>
        <w:t>/NLOS links classification for the carrier phase measurements to improve the accuracy of the carrier phase positioning methods.</w:t>
      </w:r>
    </w:p>
    <w:p w14:paraId="2FFADD4B" w14:textId="77777777" w:rsidR="00D03CCE" w:rsidRPr="00B17CB8" w:rsidRDefault="00D03CCE" w:rsidP="001560B0">
      <w:pPr>
        <w:pStyle w:val="3GPPText"/>
        <w:numPr>
          <w:ilvl w:val="1"/>
          <w:numId w:val="10"/>
        </w:numPr>
        <w:rPr>
          <w:b/>
          <w:bCs/>
          <w:lang w:val="en-GB"/>
        </w:rPr>
      </w:pPr>
      <w:r>
        <w:rPr>
          <w:b/>
          <w:bCs/>
          <w:lang w:val="en-GB"/>
        </w:rPr>
        <w:t>As a starting point, consider use of Rel-17 LOS/NLOS indicator reporting for NR carrier phase positioning methods.</w:t>
      </w:r>
    </w:p>
    <w:p w14:paraId="4B3348A6" w14:textId="77777777" w:rsidR="003C58AB" w:rsidRDefault="003C58AB" w:rsidP="003C58AB">
      <w:pPr>
        <w:pStyle w:val="3GPPText"/>
        <w:numPr>
          <w:ilvl w:val="0"/>
          <w:numId w:val="14"/>
        </w:numPr>
        <w:rPr>
          <w:b/>
          <w:bCs/>
          <w:lang w:val="en-GB"/>
        </w:rPr>
      </w:pPr>
    </w:p>
    <w:p w14:paraId="2D4D43AC" w14:textId="0829EB44" w:rsidR="003C58AB" w:rsidRPr="00B17CB8" w:rsidRDefault="003C58AB" w:rsidP="003C58AB">
      <w:pPr>
        <w:pStyle w:val="3GPPText"/>
        <w:numPr>
          <w:ilvl w:val="0"/>
          <w:numId w:val="10"/>
        </w:numPr>
        <w:rPr>
          <w:b/>
          <w:bCs/>
          <w:lang w:val="en-GB"/>
        </w:rPr>
      </w:pPr>
      <w:r>
        <w:rPr>
          <w:b/>
          <w:bCs/>
          <w:lang w:val="en-GB"/>
        </w:rPr>
        <w:t>Clarify that the initial phase offsets can be modelled separately at transmitter and receiver nodes as independent random variables, each uniformly distributed within [0, 2pi].</w:t>
      </w:r>
    </w:p>
    <w:p w14:paraId="1313CEB4" w14:textId="77777777" w:rsidR="00D03CCE" w:rsidRDefault="00D03CCE" w:rsidP="001560B0">
      <w:pPr>
        <w:pStyle w:val="3GPPText"/>
        <w:numPr>
          <w:ilvl w:val="0"/>
          <w:numId w:val="14"/>
        </w:numPr>
        <w:rPr>
          <w:lang w:val="en-GB"/>
        </w:rPr>
      </w:pPr>
    </w:p>
    <w:p w14:paraId="79ED7CB8" w14:textId="317A4D47" w:rsidR="00D03CCE" w:rsidRDefault="00D03CCE" w:rsidP="001560B0">
      <w:pPr>
        <w:pStyle w:val="3GPPText"/>
        <w:numPr>
          <w:ilvl w:val="0"/>
          <w:numId w:val="10"/>
        </w:numPr>
        <w:rPr>
          <w:b/>
          <w:bCs/>
          <w:lang w:val="en-GB"/>
        </w:rPr>
      </w:pPr>
      <w:r>
        <w:rPr>
          <w:b/>
          <w:bCs/>
          <w:lang w:val="en-GB"/>
        </w:rPr>
        <w:t xml:space="preserve">Study introduction of RSTD measurement based on carrier phase estimates of the DL PRS signal at the </w:t>
      </w:r>
      <w:r w:rsidRPr="00477F06">
        <w:rPr>
          <w:b/>
          <w:bCs/>
          <w:i/>
          <w:iCs/>
          <w:lang w:val="en-GB"/>
        </w:rPr>
        <w:t>k</w:t>
      </w:r>
      <w:r w:rsidRPr="00477F06">
        <w:rPr>
          <w:b/>
          <w:bCs/>
          <w:vertAlign w:val="superscript"/>
          <w:lang w:val="en-GB"/>
        </w:rPr>
        <w:t>th</w:t>
      </w:r>
      <w:r>
        <w:rPr>
          <w:b/>
          <w:bCs/>
          <w:lang w:val="en-GB"/>
        </w:rPr>
        <w:t xml:space="preserve"> subcarrier frequency for the target and reference TRPs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w:t>
      </w:r>
    </w:p>
    <w:p w14:paraId="26D69AED" w14:textId="77777777" w:rsidR="00D03CCE" w:rsidRPr="00B17CB8" w:rsidRDefault="00D03CCE" w:rsidP="001560B0">
      <w:pPr>
        <w:pStyle w:val="3GPPText"/>
        <w:numPr>
          <w:ilvl w:val="1"/>
          <w:numId w:val="10"/>
        </w:numPr>
        <w:rPr>
          <w:b/>
          <w:bCs/>
          <w:lang w:val="en-GB"/>
        </w:rPr>
      </w:pPr>
      <w:r>
        <w:rPr>
          <w:b/>
          <w:bCs/>
          <w:lang w:val="en-GB"/>
        </w:rPr>
        <w:lastRenderedPageBreak/>
        <w:t>FFS: If/how to introduce reporting of carrier phase measurements</w:t>
      </w:r>
      <w:r w:rsidRPr="00182A8B">
        <w:rPr>
          <w:b/>
          <w:bCs/>
          <w:lang w:val="en-GB"/>
        </w:rPr>
        <w:t xml:space="preserve"> </w:t>
      </w:r>
      <w:r>
        <w:rPr>
          <w:b/>
          <w:bCs/>
          <w:lang w:val="en-GB"/>
        </w:rPr>
        <w:t>directly.</w:t>
      </w:r>
    </w:p>
    <w:p w14:paraId="2BA6CF2E" w14:textId="77777777" w:rsidR="00FE56F4" w:rsidRPr="00FE56F4" w:rsidRDefault="00FE56F4" w:rsidP="00FE56F4">
      <w:pPr>
        <w:pStyle w:val="ListParagraph"/>
        <w:numPr>
          <w:ilvl w:val="0"/>
          <w:numId w:val="15"/>
        </w:numPr>
        <w:overflowPunct w:val="0"/>
        <w:autoSpaceDE w:val="0"/>
        <w:autoSpaceDN w:val="0"/>
        <w:adjustRightInd w:val="0"/>
        <w:spacing w:before="120" w:after="120"/>
        <w:jc w:val="both"/>
        <w:textAlignment w:val="baseline"/>
        <w:rPr>
          <w:rFonts w:ascii="Times New Roman" w:eastAsia="SimSun" w:hAnsi="Times New Roman"/>
          <w:vanish/>
          <w:szCs w:val="20"/>
          <w:lang w:val="en-GB"/>
        </w:rPr>
      </w:pPr>
    </w:p>
    <w:p w14:paraId="198E16D3" w14:textId="2E2DBC8A" w:rsidR="00D03CCE" w:rsidRDefault="00D03CCE" w:rsidP="00FE56F4">
      <w:pPr>
        <w:pStyle w:val="3GPPText"/>
        <w:numPr>
          <w:ilvl w:val="0"/>
          <w:numId w:val="15"/>
        </w:numPr>
        <w:rPr>
          <w:lang w:val="en-GB"/>
        </w:rPr>
      </w:pPr>
    </w:p>
    <w:p w14:paraId="7B0E6375" w14:textId="77777777" w:rsidR="00D03CCE" w:rsidRPr="00B17CB8" w:rsidRDefault="00D03CCE" w:rsidP="001560B0">
      <w:pPr>
        <w:pStyle w:val="3GPPText"/>
        <w:numPr>
          <w:ilvl w:val="0"/>
          <w:numId w:val="10"/>
        </w:numPr>
        <w:rPr>
          <w:b/>
          <w:bCs/>
          <w:lang w:val="en-GB"/>
        </w:rPr>
      </w:pPr>
      <w:r>
        <w:rPr>
          <w:b/>
          <w:bCs/>
          <w:lang w:val="en-GB"/>
        </w:rPr>
        <w:t>Study initial phase calibration of the TX generators for the reference and target TRPs by using the RSTD measurements obtained with the Positioning Reference Unit (PRU) with known coordinates.</w:t>
      </w:r>
    </w:p>
    <w:p w14:paraId="0E3AB45F" w14:textId="77777777" w:rsidR="00FE56F4" w:rsidRPr="00FE56F4" w:rsidRDefault="00FE56F4" w:rsidP="001560B0">
      <w:pPr>
        <w:pStyle w:val="ListParagraph"/>
        <w:numPr>
          <w:ilvl w:val="0"/>
          <w:numId w:val="16"/>
        </w:numPr>
        <w:overflowPunct w:val="0"/>
        <w:autoSpaceDE w:val="0"/>
        <w:autoSpaceDN w:val="0"/>
        <w:adjustRightInd w:val="0"/>
        <w:spacing w:before="120" w:after="120"/>
        <w:jc w:val="both"/>
        <w:textAlignment w:val="baseline"/>
        <w:rPr>
          <w:rFonts w:ascii="Times New Roman" w:eastAsia="SimSun" w:hAnsi="Times New Roman"/>
          <w:vanish/>
          <w:szCs w:val="20"/>
          <w:lang w:val="en-GB"/>
        </w:rPr>
      </w:pPr>
    </w:p>
    <w:p w14:paraId="62C40CA4" w14:textId="1530DA7D" w:rsidR="00D03CCE" w:rsidRDefault="00D03CCE" w:rsidP="001560B0">
      <w:pPr>
        <w:pStyle w:val="3GPPText"/>
        <w:numPr>
          <w:ilvl w:val="0"/>
          <w:numId w:val="16"/>
        </w:numPr>
        <w:rPr>
          <w:lang w:val="en-GB"/>
        </w:rPr>
      </w:pPr>
    </w:p>
    <w:p w14:paraId="1625DBED" w14:textId="77777777" w:rsidR="00D03CCE" w:rsidRPr="005C55CD" w:rsidRDefault="00D03CCE" w:rsidP="001560B0">
      <w:pPr>
        <w:pStyle w:val="3GPPText"/>
        <w:numPr>
          <w:ilvl w:val="0"/>
          <w:numId w:val="10"/>
        </w:numPr>
        <w:rPr>
          <w:b/>
          <w:bCs/>
          <w:lang w:val="en-GB"/>
        </w:rPr>
      </w:pPr>
      <w:r>
        <w:rPr>
          <w:b/>
          <w:bCs/>
          <w:lang w:val="en-GB"/>
        </w:rPr>
        <w:t>Study</w:t>
      </w:r>
      <w:r w:rsidRPr="005C55CD">
        <w:rPr>
          <w:b/>
          <w:bCs/>
          <w:lang w:val="en-GB"/>
        </w:rPr>
        <w:t xml:space="preserve"> carrier phase </w:t>
      </w:r>
      <w:r>
        <w:rPr>
          <w:b/>
          <w:bCs/>
          <w:lang w:val="en-GB"/>
        </w:rPr>
        <w:t xml:space="preserve">integer </w:t>
      </w:r>
      <w:r w:rsidRPr="005C55CD">
        <w:rPr>
          <w:b/>
          <w:bCs/>
          <w:lang w:val="en-GB"/>
        </w:rPr>
        <w:t>ambiguity resolution using subcarrier measurements within the DL PRS signal bandwi</w:t>
      </w:r>
      <w:r>
        <w:rPr>
          <w:b/>
          <w:bCs/>
          <w:lang w:val="en-GB"/>
        </w:rPr>
        <w:t>d</w:t>
      </w:r>
      <w:r w:rsidRPr="005C55CD">
        <w:rPr>
          <w:b/>
          <w:bCs/>
          <w:lang w:val="en-GB"/>
        </w:rPr>
        <w:t>th</w:t>
      </w:r>
      <w:r>
        <w:rPr>
          <w:b/>
          <w:bCs/>
          <w:lang w:val="en-GB"/>
        </w:rPr>
        <w:t>.</w:t>
      </w:r>
    </w:p>
    <w:p w14:paraId="62884257" w14:textId="77777777" w:rsidR="00FE56F4" w:rsidRPr="00FE56F4" w:rsidRDefault="00FE56F4" w:rsidP="00FE56F4">
      <w:pPr>
        <w:pStyle w:val="ListParagraph"/>
        <w:numPr>
          <w:ilvl w:val="0"/>
          <w:numId w:val="54"/>
        </w:numPr>
        <w:overflowPunct w:val="0"/>
        <w:autoSpaceDE w:val="0"/>
        <w:autoSpaceDN w:val="0"/>
        <w:adjustRightInd w:val="0"/>
        <w:spacing w:before="120" w:after="120"/>
        <w:jc w:val="both"/>
        <w:textAlignment w:val="baseline"/>
        <w:rPr>
          <w:rFonts w:ascii="Times New Roman" w:eastAsia="SimSun" w:hAnsi="Times New Roman"/>
          <w:vanish/>
          <w:szCs w:val="20"/>
          <w:lang w:val="en-GB"/>
        </w:rPr>
      </w:pPr>
    </w:p>
    <w:p w14:paraId="1ADCB8A8" w14:textId="7E6E24D7" w:rsidR="00D03CCE" w:rsidRDefault="00D03CCE" w:rsidP="00FE56F4">
      <w:pPr>
        <w:pStyle w:val="3GPPText"/>
        <w:numPr>
          <w:ilvl w:val="0"/>
          <w:numId w:val="54"/>
        </w:numPr>
        <w:rPr>
          <w:lang w:val="en-GB"/>
        </w:rPr>
      </w:pPr>
    </w:p>
    <w:p w14:paraId="20A4B8E2" w14:textId="77777777" w:rsidR="00D03CCE" w:rsidRPr="005C55CD" w:rsidRDefault="00D03CCE" w:rsidP="001560B0">
      <w:pPr>
        <w:pStyle w:val="3GPPText"/>
        <w:numPr>
          <w:ilvl w:val="0"/>
          <w:numId w:val="10"/>
        </w:numPr>
        <w:rPr>
          <w:b/>
          <w:bCs/>
          <w:lang w:val="en-GB"/>
        </w:rPr>
      </w:pPr>
      <w:r>
        <w:rPr>
          <w:b/>
          <w:bCs/>
          <w:lang w:val="en-GB"/>
        </w:rPr>
        <w:t>For carrier phase integer ambiguity resolution, a multi</w:t>
      </w:r>
      <w:r w:rsidRPr="00FA7128">
        <w:rPr>
          <w:b/>
          <w:bCs/>
          <w:lang w:val="en-GB"/>
        </w:rPr>
        <w:t xml:space="preserve">-step process to identify coarse timing based on TOA estimate from processing multiple subcarriers and then using CPP for resolution of the fractional </w:t>
      </w:r>
      <w:r>
        <w:rPr>
          <w:b/>
          <w:bCs/>
          <w:lang w:val="en-GB"/>
        </w:rPr>
        <w:t xml:space="preserve">part of the carrier </w:t>
      </w:r>
      <w:r w:rsidRPr="00FA7128">
        <w:rPr>
          <w:b/>
          <w:bCs/>
          <w:lang w:val="en-GB"/>
        </w:rPr>
        <w:t>wavelength can be considered as</w:t>
      </w:r>
      <w:r>
        <w:rPr>
          <w:b/>
          <w:bCs/>
          <w:lang w:val="en-GB"/>
        </w:rPr>
        <w:t xml:space="preserve"> a b</w:t>
      </w:r>
      <w:r w:rsidRPr="00FA7128">
        <w:rPr>
          <w:b/>
          <w:bCs/>
          <w:lang w:val="en-GB"/>
        </w:rPr>
        <w:t>aseline approach</w:t>
      </w:r>
      <w:r>
        <w:rPr>
          <w:b/>
          <w:bCs/>
          <w:lang w:val="en-GB"/>
        </w:rPr>
        <w:t>.</w:t>
      </w:r>
    </w:p>
    <w:p w14:paraId="69FE1EE3" w14:textId="77777777" w:rsidR="00D03CCE" w:rsidRDefault="00D03CCE" w:rsidP="00FE56F4">
      <w:pPr>
        <w:pStyle w:val="3GPPText"/>
        <w:numPr>
          <w:ilvl w:val="0"/>
          <w:numId w:val="18"/>
        </w:numPr>
        <w:rPr>
          <w:lang w:val="en-GB"/>
        </w:rPr>
      </w:pPr>
    </w:p>
    <w:p w14:paraId="54F3D2B0" w14:textId="686EF71E" w:rsidR="00D03CCE" w:rsidRPr="00B17CB8" w:rsidRDefault="006F3516" w:rsidP="001560B0">
      <w:pPr>
        <w:pStyle w:val="3GPPText"/>
        <w:numPr>
          <w:ilvl w:val="0"/>
          <w:numId w:val="10"/>
        </w:numPr>
        <w:rPr>
          <w:b/>
          <w:bCs/>
          <w:lang w:val="en-GB"/>
        </w:rPr>
      </w:pPr>
      <w:r w:rsidRPr="0027253E">
        <w:rPr>
          <w:b/>
          <w:bCs/>
          <w:lang w:val="en-GB"/>
        </w:rPr>
        <w:t>For high accuracy positioning, study TX beamforming phase difference estimation for reference and target TRPs for mitigation of effect of PCO and ARP errors for DL RSTD based methods.</w:t>
      </w:r>
    </w:p>
    <w:p w14:paraId="7C450B09" w14:textId="77777777" w:rsidR="00D03CCE" w:rsidRDefault="00D03CCE" w:rsidP="00FE56F4">
      <w:pPr>
        <w:pStyle w:val="3GPPText"/>
        <w:numPr>
          <w:ilvl w:val="0"/>
          <w:numId w:val="19"/>
        </w:numPr>
        <w:rPr>
          <w:lang w:val="en-GB"/>
        </w:rPr>
      </w:pPr>
    </w:p>
    <w:p w14:paraId="7FC562A9" w14:textId="77777777" w:rsidR="00D03CCE" w:rsidRPr="006B240E" w:rsidRDefault="00D03CCE" w:rsidP="001560B0">
      <w:pPr>
        <w:pStyle w:val="3GPPText"/>
        <w:numPr>
          <w:ilvl w:val="0"/>
          <w:numId w:val="10"/>
        </w:numPr>
        <w:rPr>
          <w:b/>
          <w:bCs/>
          <w:lang w:val="en-GB"/>
        </w:rPr>
      </w:pPr>
      <w:r w:rsidRPr="006B240E">
        <w:rPr>
          <w:b/>
          <w:bCs/>
          <w:lang w:val="en-GB"/>
        </w:rPr>
        <w:t xml:space="preserve">Study </w:t>
      </w:r>
      <w:r>
        <w:rPr>
          <w:b/>
          <w:bCs/>
          <w:lang w:val="en-GB"/>
        </w:rPr>
        <w:t xml:space="preserve">carrier </w:t>
      </w:r>
      <w:r w:rsidRPr="006B240E">
        <w:rPr>
          <w:b/>
          <w:bCs/>
          <w:lang w:val="en-GB"/>
        </w:rPr>
        <w:t>phase</w:t>
      </w:r>
      <w:r>
        <w:rPr>
          <w:b/>
          <w:bCs/>
          <w:lang w:val="en-GB"/>
        </w:rPr>
        <w:t>-based</w:t>
      </w:r>
      <w:r w:rsidRPr="006B240E">
        <w:rPr>
          <w:b/>
          <w:bCs/>
          <w:lang w:val="en-GB"/>
        </w:rPr>
        <w:t xml:space="preserve"> azimuth and zenith angles of departure measurement</w:t>
      </w:r>
      <w:r>
        <w:rPr>
          <w:b/>
          <w:bCs/>
          <w:lang w:val="en-GB"/>
        </w:rPr>
        <w:t xml:space="preserve"> for the multi element transmit antenna array</w:t>
      </w:r>
      <w:r w:rsidRPr="006B240E">
        <w:rPr>
          <w:b/>
          <w:bCs/>
          <w:lang w:val="en-GB"/>
        </w:rPr>
        <w:t xml:space="preserve"> for </w:t>
      </w:r>
      <w:r>
        <w:rPr>
          <w:b/>
          <w:bCs/>
          <w:lang w:val="en-GB"/>
        </w:rPr>
        <w:t xml:space="preserve">the </w:t>
      </w:r>
      <w:r w:rsidRPr="006B240E">
        <w:rPr>
          <w:b/>
          <w:bCs/>
          <w:lang w:val="en-GB"/>
        </w:rPr>
        <w:t>DL-AOD positioning method</w:t>
      </w:r>
      <w:r>
        <w:rPr>
          <w:b/>
          <w:bCs/>
          <w:lang w:val="en-GB"/>
        </w:rPr>
        <w:t>.</w:t>
      </w:r>
    </w:p>
    <w:p w14:paraId="7CBCA702" w14:textId="77777777" w:rsidR="00D03CCE" w:rsidRDefault="00D03CCE" w:rsidP="00FE56F4">
      <w:pPr>
        <w:pStyle w:val="3GPPText"/>
        <w:numPr>
          <w:ilvl w:val="0"/>
          <w:numId w:val="20"/>
        </w:numPr>
        <w:rPr>
          <w:lang w:val="en-GB"/>
        </w:rPr>
      </w:pPr>
    </w:p>
    <w:p w14:paraId="6C5FE1F9" w14:textId="77777777" w:rsidR="00D03CCE" w:rsidRPr="00B17CB8" w:rsidRDefault="00D03CCE" w:rsidP="001560B0">
      <w:pPr>
        <w:pStyle w:val="3GPPText"/>
        <w:numPr>
          <w:ilvl w:val="0"/>
          <w:numId w:val="10"/>
        </w:numPr>
        <w:rPr>
          <w:b/>
          <w:bCs/>
          <w:lang w:val="en-GB"/>
        </w:rPr>
      </w:pPr>
      <w:r>
        <w:rPr>
          <w:b/>
          <w:bCs/>
          <w:lang w:val="en-GB"/>
        </w:rPr>
        <w:t>Study RSTD measurement for the multi element RX antenna array, which requires RX beamforming phase difference estimation for the reference and target TRPs.</w:t>
      </w:r>
    </w:p>
    <w:p w14:paraId="42359857" w14:textId="77777777" w:rsidR="00D03CCE" w:rsidRDefault="00D03CCE" w:rsidP="00FE56F4">
      <w:pPr>
        <w:pStyle w:val="3GPPText"/>
        <w:numPr>
          <w:ilvl w:val="0"/>
          <w:numId w:val="21"/>
        </w:numPr>
        <w:rPr>
          <w:lang w:val="en-GB"/>
        </w:rPr>
      </w:pPr>
    </w:p>
    <w:p w14:paraId="1D22251D" w14:textId="77777777" w:rsidR="00D03CCE" w:rsidRDefault="00D03CCE" w:rsidP="001560B0">
      <w:pPr>
        <w:pStyle w:val="3GPPText"/>
        <w:numPr>
          <w:ilvl w:val="0"/>
          <w:numId w:val="10"/>
        </w:numPr>
        <w:rPr>
          <w:b/>
          <w:bCs/>
          <w:lang w:val="en-GB"/>
        </w:rPr>
      </w:pPr>
      <w:r>
        <w:rPr>
          <w:b/>
          <w:bCs/>
          <w:lang w:val="en-GB"/>
        </w:rPr>
        <w:t xml:space="preserve">Study introduction of RTOA measurement based on the carrier phase estimates of the UL SRS signal at the </w:t>
      </w:r>
      <w:r w:rsidRPr="00477F06">
        <w:rPr>
          <w:b/>
          <w:bCs/>
          <w:i/>
          <w:iCs/>
          <w:lang w:val="en-GB"/>
        </w:rPr>
        <w:t>k</w:t>
      </w:r>
      <w:r w:rsidRPr="00477F06">
        <w:rPr>
          <w:b/>
          <w:bCs/>
          <w:vertAlign w:val="superscript"/>
          <w:lang w:val="en-GB"/>
        </w:rPr>
        <w:t>th</w:t>
      </w:r>
      <w:r>
        <w:rPr>
          <w:b/>
          <w:bCs/>
          <w:lang w:val="en-GB"/>
        </w:rPr>
        <w:t xml:space="preserve"> subcarrier frequency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w:t>
      </w:r>
    </w:p>
    <w:p w14:paraId="41F68567" w14:textId="77777777" w:rsidR="00D03CCE" w:rsidRDefault="00D03CCE" w:rsidP="001560B0">
      <w:pPr>
        <w:pStyle w:val="3GPPText"/>
        <w:numPr>
          <w:ilvl w:val="1"/>
          <w:numId w:val="10"/>
        </w:numPr>
        <w:rPr>
          <w:b/>
          <w:bCs/>
          <w:lang w:val="en-GB"/>
        </w:rPr>
      </w:pPr>
      <w:r>
        <w:rPr>
          <w:b/>
          <w:bCs/>
          <w:lang w:val="en-GB"/>
        </w:rPr>
        <w:t>FFS: If/how to introduce reporting of carrier phase measurements</w:t>
      </w:r>
      <w:r w:rsidRPr="00182A8B">
        <w:rPr>
          <w:b/>
          <w:bCs/>
          <w:lang w:val="en-GB"/>
        </w:rPr>
        <w:t xml:space="preserve"> </w:t>
      </w:r>
      <w:r>
        <w:rPr>
          <w:b/>
          <w:bCs/>
          <w:lang w:val="en-GB"/>
        </w:rPr>
        <w:t>directly.</w:t>
      </w:r>
    </w:p>
    <w:p w14:paraId="271DC2C8" w14:textId="77777777" w:rsidR="00D03CCE" w:rsidRDefault="00D03CCE" w:rsidP="00FE56F4">
      <w:pPr>
        <w:pStyle w:val="3GPPText"/>
        <w:numPr>
          <w:ilvl w:val="0"/>
          <w:numId w:val="22"/>
        </w:numPr>
        <w:rPr>
          <w:lang w:val="en-GB"/>
        </w:rPr>
      </w:pPr>
    </w:p>
    <w:p w14:paraId="3BC64873" w14:textId="77777777" w:rsidR="00D03CCE" w:rsidRPr="00B17CB8" w:rsidRDefault="00D03CCE" w:rsidP="001560B0">
      <w:pPr>
        <w:pStyle w:val="3GPPText"/>
        <w:numPr>
          <w:ilvl w:val="0"/>
          <w:numId w:val="10"/>
        </w:numPr>
        <w:rPr>
          <w:b/>
          <w:bCs/>
          <w:lang w:val="en-GB"/>
        </w:rPr>
      </w:pPr>
      <w:r>
        <w:rPr>
          <w:b/>
          <w:bCs/>
          <w:lang w:val="en-GB"/>
        </w:rPr>
        <w:t>Study initial phase calibration of the RX generators for the reference and target TRPs by using the measurements obtained with the Positioning Reference Unit (PRU) with known coordinates.</w:t>
      </w:r>
    </w:p>
    <w:p w14:paraId="3A99CB62" w14:textId="77777777" w:rsidR="00D03CCE" w:rsidRPr="00A64AC7" w:rsidRDefault="00D03CCE" w:rsidP="00FE56F4">
      <w:pPr>
        <w:pStyle w:val="3GPPText"/>
        <w:numPr>
          <w:ilvl w:val="0"/>
          <w:numId w:val="23"/>
        </w:numPr>
        <w:rPr>
          <w:lang w:val="en-GB"/>
        </w:rPr>
      </w:pPr>
    </w:p>
    <w:p w14:paraId="391C3DF4" w14:textId="77777777" w:rsidR="00D03CCE" w:rsidRPr="00A64AC7" w:rsidRDefault="00D03CCE" w:rsidP="001560B0">
      <w:pPr>
        <w:pStyle w:val="3GPPText"/>
        <w:numPr>
          <w:ilvl w:val="0"/>
          <w:numId w:val="10"/>
        </w:numPr>
        <w:rPr>
          <w:b/>
          <w:bCs/>
          <w:lang w:val="en-GB"/>
        </w:rPr>
      </w:pPr>
      <w:r w:rsidRPr="00A64AC7">
        <w:rPr>
          <w:b/>
          <w:bCs/>
          <w:lang w:val="en-GB"/>
        </w:rPr>
        <w:t>Study RTOA measurement for the multi element TX antenna array, which requires TX beamforming phase difference estimation for the reference and target TRPs</w:t>
      </w:r>
      <w:r>
        <w:rPr>
          <w:b/>
          <w:bCs/>
          <w:lang w:val="en-GB"/>
        </w:rPr>
        <w:t>.</w:t>
      </w:r>
    </w:p>
    <w:p w14:paraId="709FB5B6" w14:textId="77777777" w:rsidR="00D03CCE" w:rsidRPr="001C128B" w:rsidRDefault="00D03CCE" w:rsidP="00FE56F4">
      <w:pPr>
        <w:pStyle w:val="3GPPText"/>
        <w:numPr>
          <w:ilvl w:val="0"/>
          <w:numId w:val="24"/>
        </w:numPr>
        <w:rPr>
          <w:lang w:val="en-GB"/>
        </w:rPr>
      </w:pPr>
    </w:p>
    <w:p w14:paraId="3A0AEED2" w14:textId="77777777" w:rsidR="00D03CCE" w:rsidRPr="001C128B" w:rsidRDefault="00D03CCE" w:rsidP="001560B0">
      <w:pPr>
        <w:pStyle w:val="3GPPText"/>
        <w:numPr>
          <w:ilvl w:val="0"/>
          <w:numId w:val="10"/>
        </w:numPr>
      </w:pPr>
      <w:r w:rsidRPr="001C128B">
        <w:rPr>
          <w:b/>
          <w:bCs/>
          <w:lang w:val="en-GB"/>
        </w:rPr>
        <w:t>Study RTOA measurement for the multi element RX antenna array, which requires RX beamforming phase difference estimation for the reference and target TRPs</w:t>
      </w:r>
      <w:r>
        <w:rPr>
          <w:b/>
          <w:bCs/>
          <w:lang w:val="en-GB"/>
        </w:rPr>
        <w:t>.</w:t>
      </w:r>
    </w:p>
    <w:p w14:paraId="6E143346" w14:textId="77777777" w:rsidR="00D03CCE" w:rsidRDefault="00D03CCE" w:rsidP="001560B0">
      <w:pPr>
        <w:pStyle w:val="3GPPText"/>
        <w:numPr>
          <w:ilvl w:val="0"/>
          <w:numId w:val="25"/>
        </w:numPr>
        <w:textAlignment w:val="auto"/>
        <w:rPr>
          <w:lang w:val="en-GB"/>
        </w:rPr>
      </w:pPr>
    </w:p>
    <w:p w14:paraId="1800071B" w14:textId="77777777" w:rsidR="00D03CCE" w:rsidRPr="006B0C21" w:rsidRDefault="00D03CCE" w:rsidP="001560B0">
      <w:pPr>
        <w:pStyle w:val="3GPPText"/>
        <w:numPr>
          <w:ilvl w:val="0"/>
          <w:numId w:val="10"/>
        </w:numPr>
        <w:rPr>
          <w:b/>
          <w:bCs/>
          <w:lang w:val="en-GB"/>
        </w:rPr>
      </w:pPr>
      <w:r w:rsidRPr="006B0C21">
        <w:rPr>
          <w:b/>
          <w:bCs/>
        </w:rPr>
        <w:t xml:space="preserve">Usage of NLOS links for the carrier phase measurements may lead to positioning error due to an extra time delay associated with the propagation through the reflected path as well as the additional phase </w:t>
      </w:r>
      <w:r>
        <w:rPr>
          <w:b/>
          <w:bCs/>
        </w:rPr>
        <w:t>shift caused by the reflection from the obstacle.</w:t>
      </w:r>
    </w:p>
    <w:p w14:paraId="3611D6E5" w14:textId="77777777" w:rsidR="00D03CCE" w:rsidRDefault="00D03CCE" w:rsidP="001560B0">
      <w:pPr>
        <w:pStyle w:val="3GPPText"/>
        <w:numPr>
          <w:ilvl w:val="0"/>
          <w:numId w:val="26"/>
        </w:numPr>
        <w:textAlignment w:val="auto"/>
        <w:rPr>
          <w:lang w:val="en-GB"/>
        </w:rPr>
      </w:pPr>
    </w:p>
    <w:p w14:paraId="656DE129" w14:textId="77777777" w:rsidR="00D03CCE" w:rsidRPr="006B0C21" w:rsidRDefault="00D03CCE" w:rsidP="001560B0">
      <w:pPr>
        <w:pStyle w:val="3GPPText"/>
        <w:numPr>
          <w:ilvl w:val="0"/>
          <w:numId w:val="10"/>
        </w:numPr>
        <w:rPr>
          <w:b/>
          <w:bCs/>
          <w:lang w:val="en-GB"/>
        </w:rPr>
      </w:pPr>
      <w:r w:rsidRPr="00691771">
        <w:rPr>
          <w:b/>
          <w:bCs/>
          <w:lang w:val="en-GB"/>
        </w:rPr>
        <w:lastRenderedPageBreak/>
        <w:t xml:space="preserve">Differential processing between a </w:t>
      </w:r>
      <w:r>
        <w:rPr>
          <w:b/>
          <w:bCs/>
          <w:lang w:val="en-GB"/>
        </w:rPr>
        <w:t>receiving</w:t>
      </w:r>
      <w:r w:rsidRPr="00691771">
        <w:rPr>
          <w:b/>
          <w:bCs/>
          <w:lang w:val="en-GB"/>
        </w:rPr>
        <w:t xml:space="preserve"> node and multiple </w:t>
      </w:r>
      <w:r>
        <w:rPr>
          <w:b/>
          <w:bCs/>
          <w:lang w:val="en-GB"/>
        </w:rPr>
        <w:t>transmitters</w:t>
      </w:r>
      <w:r w:rsidRPr="00691771">
        <w:rPr>
          <w:b/>
          <w:bCs/>
          <w:lang w:val="en-GB"/>
        </w:rPr>
        <w:t xml:space="preserve"> can be used to eliminate </w:t>
      </w:r>
      <w:r>
        <w:rPr>
          <w:b/>
          <w:bCs/>
          <w:lang w:val="en-GB"/>
        </w:rPr>
        <w:t xml:space="preserve">the </w:t>
      </w:r>
      <w:r w:rsidRPr="00691771">
        <w:rPr>
          <w:b/>
          <w:bCs/>
          <w:lang w:val="en-GB"/>
        </w:rPr>
        <w:t>unknown initial phase offset at receiver</w:t>
      </w:r>
      <w:r>
        <w:rPr>
          <w:b/>
          <w:bCs/>
          <w:lang w:val="en-GB"/>
        </w:rPr>
        <w:t>.</w:t>
      </w:r>
    </w:p>
    <w:p w14:paraId="196FD624" w14:textId="77777777" w:rsidR="00D03CCE" w:rsidRDefault="00D03CCE" w:rsidP="001560B0">
      <w:pPr>
        <w:pStyle w:val="3GPPText"/>
        <w:numPr>
          <w:ilvl w:val="0"/>
          <w:numId w:val="27"/>
        </w:numPr>
        <w:textAlignment w:val="auto"/>
        <w:rPr>
          <w:lang w:val="en-GB"/>
        </w:rPr>
      </w:pPr>
    </w:p>
    <w:p w14:paraId="7276D1AE" w14:textId="77777777" w:rsidR="00D03CCE" w:rsidRPr="006B0C21" w:rsidRDefault="00D03CCE" w:rsidP="001560B0">
      <w:pPr>
        <w:pStyle w:val="3GPPText"/>
        <w:numPr>
          <w:ilvl w:val="0"/>
          <w:numId w:val="10"/>
        </w:numPr>
        <w:rPr>
          <w:b/>
          <w:bCs/>
          <w:lang w:val="en-GB"/>
        </w:rPr>
      </w:pPr>
      <w:r>
        <w:rPr>
          <w:b/>
          <w:bCs/>
          <w:lang w:val="en-GB"/>
        </w:rPr>
        <w:t xml:space="preserve">For NR CPP in the DL, RSTD measurement based on carrier phase estimates of the DL PRS signal at the </w:t>
      </w:r>
      <w:r w:rsidRPr="00477F06">
        <w:rPr>
          <w:b/>
          <w:bCs/>
          <w:i/>
          <w:iCs/>
          <w:lang w:val="en-GB"/>
        </w:rPr>
        <w:t>k</w:t>
      </w:r>
      <w:r w:rsidRPr="00477F06">
        <w:rPr>
          <w:b/>
          <w:bCs/>
          <w:vertAlign w:val="superscript"/>
          <w:lang w:val="en-GB"/>
        </w:rPr>
        <w:t>th</w:t>
      </w:r>
      <w:r>
        <w:rPr>
          <w:b/>
          <w:bCs/>
          <w:lang w:val="en-GB"/>
        </w:rPr>
        <w:t xml:space="preserve"> subcarrier frequency for the target and reference TRPs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w:t>
      </w:r>
      <w:r w:rsidRPr="00FD48F5">
        <w:rPr>
          <w:b/>
          <w:bCs/>
          <w:lang w:val="en-GB"/>
        </w:rPr>
        <w:t xml:space="preserve"> </w:t>
      </w:r>
      <w:r>
        <w:rPr>
          <w:b/>
          <w:bCs/>
          <w:lang w:val="en-GB"/>
        </w:rPr>
        <w:t>can be introduced.</w:t>
      </w:r>
    </w:p>
    <w:p w14:paraId="2850F3F6" w14:textId="77777777" w:rsidR="00D03CCE" w:rsidRDefault="00D03CCE" w:rsidP="001560B0">
      <w:pPr>
        <w:pStyle w:val="3GPPText"/>
        <w:numPr>
          <w:ilvl w:val="0"/>
          <w:numId w:val="28"/>
        </w:numPr>
        <w:textAlignment w:val="auto"/>
        <w:rPr>
          <w:lang w:val="en-GB"/>
        </w:rPr>
      </w:pPr>
    </w:p>
    <w:p w14:paraId="44ABEB06" w14:textId="77777777" w:rsidR="00D03CCE" w:rsidRPr="006B0C21" w:rsidRDefault="00D03CCE" w:rsidP="001560B0">
      <w:pPr>
        <w:pStyle w:val="3GPPText"/>
        <w:numPr>
          <w:ilvl w:val="0"/>
          <w:numId w:val="10"/>
        </w:numPr>
        <w:rPr>
          <w:b/>
          <w:bCs/>
          <w:lang w:val="en-GB"/>
        </w:rPr>
      </w:pPr>
      <w:r>
        <w:rPr>
          <w:b/>
          <w:bCs/>
          <w:lang w:val="en-GB"/>
        </w:rPr>
        <w:t xml:space="preserve">The accuracy of RSTD measurement based on carrier phase differences can be improved by averaging over </w:t>
      </w:r>
      <w:r w:rsidRPr="003E6541">
        <w:rPr>
          <w:b/>
          <w:bCs/>
          <w:i/>
          <w:iCs/>
          <w:lang w:val="en-GB"/>
        </w:rPr>
        <w:t>N</w:t>
      </w:r>
      <w:r>
        <w:rPr>
          <w:b/>
          <w:bCs/>
          <w:lang w:val="en-GB"/>
        </w:rPr>
        <w:t xml:space="preserve"> subcarriers comprising the DL PRS signal spectrum.</w:t>
      </w:r>
    </w:p>
    <w:p w14:paraId="17517671" w14:textId="77777777" w:rsidR="00D03CCE" w:rsidRDefault="00D03CCE" w:rsidP="001560B0">
      <w:pPr>
        <w:pStyle w:val="3GPPText"/>
        <w:numPr>
          <w:ilvl w:val="0"/>
          <w:numId w:val="29"/>
        </w:numPr>
        <w:textAlignment w:val="auto"/>
        <w:rPr>
          <w:lang w:val="en-GB"/>
        </w:rPr>
      </w:pPr>
    </w:p>
    <w:p w14:paraId="2B398F84" w14:textId="77777777" w:rsidR="00D03CCE" w:rsidRPr="006B0C21" w:rsidRDefault="00D03CCE" w:rsidP="001560B0">
      <w:pPr>
        <w:pStyle w:val="3GPPText"/>
        <w:numPr>
          <w:ilvl w:val="0"/>
          <w:numId w:val="10"/>
        </w:numPr>
        <w:rPr>
          <w:b/>
          <w:bCs/>
          <w:lang w:val="en-GB"/>
        </w:rPr>
      </w:pPr>
      <w:r>
        <w:rPr>
          <w:b/>
          <w:bCs/>
          <w:lang w:val="en-GB"/>
        </w:rPr>
        <w:t>The initial phase difference between the TX generators of the reference and target TRPs needs to be calibrated to perform accurate RSTD measurements based on carrier phase differences.</w:t>
      </w:r>
    </w:p>
    <w:p w14:paraId="1956E3FE" w14:textId="77777777" w:rsidR="00D03CCE" w:rsidRDefault="00D03CCE" w:rsidP="001560B0">
      <w:pPr>
        <w:pStyle w:val="3GPPText"/>
        <w:numPr>
          <w:ilvl w:val="0"/>
          <w:numId w:val="30"/>
        </w:numPr>
        <w:textAlignment w:val="auto"/>
        <w:rPr>
          <w:lang w:val="en-GB"/>
        </w:rPr>
      </w:pPr>
    </w:p>
    <w:p w14:paraId="35755919" w14:textId="77777777" w:rsidR="00D03CCE" w:rsidRPr="006B0C21" w:rsidRDefault="00D03CCE" w:rsidP="001560B0">
      <w:pPr>
        <w:pStyle w:val="3GPPText"/>
        <w:numPr>
          <w:ilvl w:val="0"/>
          <w:numId w:val="10"/>
        </w:numPr>
        <w:rPr>
          <w:b/>
          <w:bCs/>
          <w:lang w:val="en-GB"/>
        </w:rPr>
      </w:pPr>
      <w:r>
        <w:rPr>
          <w:b/>
          <w:bCs/>
          <w:lang w:val="en-GB"/>
        </w:rPr>
        <w:t>The initial phase calibration of the TX generators for the reference and target TRPs can be performed by using RSTD measurements obtained with the Positioning Reference Unit (PRU) with known coordinates.</w:t>
      </w:r>
    </w:p>
    <w:p w14:paraId="56BD7FC0" w14:textId="77777777" w:rsidR="00D03CCE" w:rsidRDefault="00D03CCE" w:rsidP="001560B0">
      <w:pPr>
        <w:pStyle w:val="3GPPText"/>
        <w:numPr>
          <w:ilvl w:val="0"/>
          <w:numId w:val="31"/>
        </w:numPr>
        <w:textAlignment w:val="auto"/>
        <w:rPr>
          <w:lang w:val="en-GB"/>
        </w:rPr>
      </w:pPr>
    </w:p>
    <w:p w14:paraId="3EDAC91C" w14:textId="77777777" w:rsidR="00D03CCE" w:rsidRPr="006B0C21" w:rsidRDefault="00D03CCE" w:rsidP="001560B0">
      <w:pPr>
        <w:pStyle w:val="3GPPText"/>
        <w:numPr>
          <w:ilvl w:val="0"/>
          <w:numId w:val="10"/>
        </w:numPr>
        <w:rPr>
          <w:b/>
          <w:bCs/>
          <w:lang w:val="en-GB"/>
        </w:rPr>
      </w:pPr>
      <w:r>
        <w:rPr>
          <w:b/>
          <w:bCs/>
          <w:lang w:val="en-GB"/>
        </w:rPr>
        <w:t>The initial phase calibration of the TX generators for the reference and target TRPs allows to improve the accuracy of the carrier phase based RSTD positioning.</w:t>
      </w:r>
    </w:p>
    <w:p w14:paraId="00C560FA" w14:textId="77777777" w:rsidR="00D03CCE" w:rsidRDefault="00D03CCE" w:rsidP="001560B0">
      <w:pPr>
        <w:pStyle w:val="3GPPText"/>
        <w:numPr>
          <w:ilvl w:val="0"/>
          <w:numId w:val="32"/>
        </w:numPr>
        <w:textAlignment w:val="auto"/>
        <w:rPr>
          <w:lang w:val="en-GB"/>
        </w:rPr>
      </w:pPr>
    </w:p>
    <w:p w14:paraId="2F260FB1" w14:textId="77777777" w:rsidR="00D03CCE" w:rsidRPr="006B0C21" w:rsidRDefault="00D03CCE" w:rsidP="001560B0">
      <w:pPr>
        <w:pStyle w:val="3GPPText"/>
        <w:numPr>
          <w:ilvl w:val="0"/>
          <w:numId w:val="10"/>
        </w:numPr>
        <w:rPr>
          <w:b/>
          <w:bCs/>
          <w:lang w:val="en-GB"/>
        </w:rPr>
      </w:pPr>
      <w:r>
        <w:rPr>
          <w:b/>
          <w:bCs/>
          <w:lang w:val="en-GB"/>
        </w:rPr>
        <w:t>The larger the carrier frequency, the more accurate estimate can be achieved for RSTD carrier phase-based measurement.</w:t>
      </w:r>
    </w:p>
    <w:p w14:paraId="3E8FEFB0" w14:textId="77777777" w:rsidR="00D03CCE" w:rsidRDefault="00D03CCE" w:rsidP="001560B0">
      <w:pPr>
        <w:pStyle w:val="3GPPText"/>
        <w:numPr>
          <w:ilvl w:val="0"/>
          <w:numId w:val="33"/>
        </w:numPr>
        <w:textAlignment w:val="auto"/>
        <w:rPr>
          <w:lang w:val="en-GB"/>
        </w:rPr>
      </w:pPr>
    </w:p>
    <w:p w14:paraId="32EB1312" w14:textId="77777777" w:rsidR="00D03CCE" w:rsidRPr="006B0C21" w:rsidRDefault="00D03CCE" w:rsidP="001560B0">
      <w:pPr>
        <w:pStyle w:val="3GPPText"/>
        <w:numPr>
          <w:ilvl w:val="0"/>
          <w:numId w:val="10"/>
        </w:numPr>
        <w:rPr>
          <w:b/>
          <w:bCs/>
          <w:lang w:val="en-GB"/>
        </w:rPr>
      </w:pPr>
      <w:r>
        <w:rPr>
          <w:b/>
          <w:bCs/>
          <w:lang w:val="en-GB"/>
        </w:rPr>
        <w:t>The advantage of accuracy for the high carrier frequency comes at the expense of the integer ambiguity issue for RSTD carrier phase-based measurement.</w:t>
      </w:r>
    </w:p>
    <w:p w14:paraId="7DBB87D7" w14:textId="77777777" w:rsidR="00D03CCE" w:rsidRDefault="00D03CCE" w:rsidP="001560B0">
      <w:pPr>
        <w:pStyle w:val="3GPPText"/>
        <w:numPr>
          <w:ilvl w:val="0"/>
          <w:numId w:val="34"/>
        </w:numPr>
        <w:textAlignment w:val="auto"/>
        <w:rPr>
          <w:lang w:val="en-GB"/>
        </w:rPr>
      </w:pPr>
    </w:p>
    <w:p w14:paraId="1E5736DF" w14:textId="77777777" w:rsidR="00D03CCE" w:rsidRPr="006B0C21" w:rsidRDefault="00D03CCE" w:rsidP="001560B0">
      <w:pPr>
        <w:pStyle w:val="3GPPText"/>
        <w:numPr>
          <w:ilvl w:val="0"/>
          <w:numId w:val="10"/>
        </w:numPr>
        <w:rPr>
          <w:b/>
          <w:bCs/>
          <w:lang w:val="en-GB"/>
        </w:rPr>
      </w:pPr>
      <w:r>
        <w:rPr>
          <w:b/>
          <w:bCs/>
          <w:lang w:val="en-GB"/>
        </w:rPr>
        <w:t>The carrier phase ambiguity issue can be resolved by using the subcarrier measurements within the DL PRS signal bandwidth.</w:t>
      </w:r>
    </w:p>
    <w:p w14:paraId="6248B2CE" w14:textId="77777777" w:rsidR="00D03CCE" w:rsidRDefault="00D03CCE" w:rsidP="001560B0">
      <w:pPr>
        <w:pStyle w:val="3GPPText"/>
        <w:numPr>
          <w:ilvl w:val="0"/>
          <w:numId w:val="35"/>
        </w:numPr>
        <w:textAlignment w:val="auto"/>
        <w:rPr>
          <w:lang w:val="en-GB"/>
        </w:rPr>
      </w:pPr>
    </w:p>
    <w:p w14:paraId="1A006BAB" w14:textId="77777777" w:rsidR="00D03CCE" w:rsidRPr="006B0C21" w:rsidRDefault="00D03CCE" w:rsidP="001560B0">
      <w:pPr>
        <w:pStyle w:val="3GPPText"/>
        <w:numPr>
          <w:ilvl w:val="0"/>
          <w:numId w:val="10"/>
        </w:numPr>
        <w:rPr>
          <w:b/>
          <w:bCs/>
          <w:lang w:val="en-GB"/>
        </w:rPr>
      </w:pPr>
      <w:r>
        <w:rPr>
          <w:b/>
          <w:bCs/>
          <w:lang w:val="en-GB"/>
        </w:rPr>
        <w:t>The phase estimate and corresponding time measurement obtained using subcarrier measurements is not sensitive to the phase difference of the TX generators and calibration using PRU is not required in that case.</w:t>
      </w:r>
    </w:p>
    <w:p w14:paraId="5544CE5F" w14:textId="77777777" w:rsidR="00D03CCE" w:rsidRDefault="00D03CCE" w:rsidP="001560B0">
      <w:pPr>
        <w:pStyle w:val="3GPPText"/>
        <w:numPr>
          <w:ilvl w:val="0"/>
          <w:numId w:val="36"/>
        </w:numPr>
        <w:textAlignment w:val="auto"/>
        <w:rPr>
          <w:lang w:val="en-GB"/>
        </w:rPr>
      </w:pPr>
    </w:p>
    <w:p w14:paraId="4BADFB43" w14:textId="77777777" w:rsidR="00D03CCE" w:rsidRPr="006B0C21" w:rsidRDefault="00D03CCE" w:rsidP="001560B0">
      <w:pPr>
        <w:pStyle w:val="3GPPText"/>
        <w:numPr>
          <w:ilvl w:val="0"/>
          <w:numId w:val="10"/>
        </w:numPr>
        <w:rPr>
          <w:b/>
          <w:bCs/>
          <w:lang w:val="en-GB"/>
        </w:rPr>
      </w:pPr>
      <w:r>
        <w:rPr>
          <w:b/>
          <w:bCs/>
          <w:lang w:val="en-GB"/>
        </w:rPr>
        <w:t>The accuracy of the phase estimate and corresponding time measurement is higher for the lager subcarrier spacing.</w:t>
      </w:r>
    </w:p>
    <w:p w14:paraId="2EA012C4" w14:textId="77777777" w:rsidR="00D03CCE" w:rsidRDefault="00D03CCE" w:rsidP="001560B0">
      <w:pPr>
        <w:pStyle w:val="3GPPText"/>
        <w:numPr>
          <w:ilvl w:val="0"/>
          <w:numId w:val="37"/>
        </w:numPr>
        <w:textAlignment w:val="auto"/>
        <w:rPr>
          <w:lang w:val="en-GB"/>
        </w:rPr>
      </w:pPr>
    </w:p>
    <w:p w14:paraId="4DFCB21C" w14:textId="202A623B" w:rsidR="00D03CCE" w:rsidRPr="006B0C21" w:rsidRDefault="006231F3" w:rsidP="001560B0">
      <w:pPr>
        <w:pStyle w:val="3GPPText"/>
        <w:numPr>
          <w:ilvl w:val="0"/>
          <w:numId w:val="10"/>
        </w:numPr>
        <w:rPr>
          <w:b/>
          <w:bCs/>
          <w:lang w:val="en-GB"/>
        </w:rPr>
      </w:pPr>
      <w:r w:rsidRPr="0027253E">
        <w:rPr>
          <w:b/>
          <w:bCs/>
          <w:lang w:val="en-GB"/>
        </w:rPr>
        <w:t>For the multi element transmit antenna array, the additional phase shift associated with the TX beamforming (and modelled as PCO) may have an impact on the carrier phase RSTD measurement and needs to be taken into consideration.</w:t>
      </w:r>
    </w:p>
    <w:p w14:paraId="4B26C10E" w14:textId="77777777" w:rsidR="00D03CCE" w:rsidRDefault="00D03CCE" w:rsidP="001560B0">
      <w:pPr>
        <w:pStyle w:val="3GPPText"/>
        <w:numPr>
          <w:ilvl w:val="0"/>
          <w:numId w:val="38"/>
        </w:numPr>
        <w:textAlignment w:val="auto"/>
        <w:rPr>
          <w:lang w:val="en-GB"/>
        </w:rPr>
      </w:pPr>
    </w:p>
    <w:p w14:paraId="28C91AF1" w14:textId="3627CBF3" w:rsidR="00D03CCE" w:rsidRPr="006B0C21" w:rsidRDefault="00C63A3B" w:rsidP="001560B0">
      <w:pPr>
        <w:pStyle w:val="3GPPText"/>
        <w:numPr>
          <w:ilvl w:val="0"/>
          <w:numId w:val="10"/>
        </w:numPr>
        <w:rPr>
          <w:b/>
          <w:bCs/>
          <w:lang w:val="en-GB"/>
        </w:rPr>
      </w:pPr>
      <w:r w:rsidRPr="0027253E">
        <w:rPr>
          <w:b/>
          <w:bCs/>
          <w:lang w:val="en-GB"/>
        </w:rPr>
        <w:lastRenderedPageBreak/>
        <w:t>Additional phase shifts caused due to TX beamforming (PCO) and ARP errors have an additive effect – while ARP errors may be of static nature, phase shifts due to TX beamforming may be of more time-varying nature.</w:t>
      </w:r>
    </w:p>
    <w:p w14:paraId="43D8EA8B" w14:textId="77777777" w:rsidR="00D03CCE" w:rsidRDefault="00D03CCE" w:rsidP="001560B0">
      <w:pPr>
        <w:pStyle w:val="3GPPText"/>
        <w:numPr>
          <w:ilvl w:val="0"/>
          <w:numId w:val="39"/>
        </w:numPr>
        <w:textAlignment w:val="auto"/>
        <w:rPr>
          <w:lang w:val="en-GB"/>
        </w:rPr>
      </w:pPr>
    </w:p>
    <w:p w14:paraId="73AAB4C1" w14:textId="77777777" w:rsidR="00D03CCE" w:rsidRDefault="00D03CCE" w:rsidP="001560B0">
      <w:pPr>
        <w:pStyle w:val="3GPPText"/>
        <w:numPr>
          <w:ilvl w:val="0"/>
          <w:numId w:val="10"/>
        </w:numPr>
        <w:rPr>
          <w:b/>
          <w:bCs/>
          <w:lang w:val="en-GB"/>
        </w:rPr>
      </w:pPr>
      <w:r>
        <w:rPr>
          <w:b/>
          <w:bCs/>
          <w:lang w:val="en-GB"/>
        </w:rPr>
        <w:t>For high accuracy, RSTD measurements based on carrier phase estimates for the multi element TX antenna array requires TX beamforming phase difference estimation for the reference and target TRPs.</w:t>
      </w:r>
    </w:p>
    <w:p w14:paraId="10020313" w14:textId="77777777" w:rsidR="00D03CCE" w:rsidRDefault="00D03CCE" w:rsidP="001560B0">
      <w:pPr>
        <w:pStyle w:val="3GPPText"/>
        <w:numPr>
          <w:ilvl w:val="0"/>
          <w:numId w:val="40"/>
        </w:numPr>
        <w:textAlignment w:val="auto"/>
        <w:rPr>
          <w:lang w:val="en-GB"/>
        </w:rPr>
      </w:pPr>
    </w:p>
    <w:p w14:paraId="383C9D89" w14:textId="77777777" w:rsidR="00D03CCE" w:rsidRPr="006B0C21" w:rsidRDefault="00D03CCE" w:rsidP="001560B0">
      <w:pPr>
        <w:pStyle w:val="3GPPText"/>
        <w:numPr>
          <w:ilvl w:val="0"/>
          <w:numId w:val="10"/>
        </w:numPr>
        <w:rPr>
          <w:b/>
          <w:bCs/>
          <w:lang w:val="en-GB"/>
        </w:rPr>
      </w:pPr>
      <w:r>
        <w:rPr>
          <w:b/>
          <w:bCs/>
          <w:lang w:val="en-GB"/>
        </w:rPr>
        <w:t>For the multi element RX antenna array, the additional phase shift associated with the RX beamforming may have an impact on the carrier phase RSTD measurement and needs to be taken into consideration.</w:t>
      </w:r>
    </w:p>
    <w:p w14:paraId="1218EC11" w14:textId="77777777" w:rsidR="00D03CCE" w:rsidRDefault="00D03CCE" w:rsidP="001560B0">
      <w:pPr>
        <w:pStyle w:val="3GPPText"/>
        <w:numPr>
          <w:ilvl w:val="0"/>
          <w:numId w:val="41"/>
        </w:numPr>
        <w:textAlignment w:val="auto"/>
        <w:rPr>
          <w:lang w:val="en-GB"/>
        </w:rPr>
      </w:pPr>
    </w:p>
    <w:p w14:paraId="61250371" w14:textId="77777777" w:rsidR="00D03CCE" w:rsidRDefault="00D03CCE" w:rsidP="001560B0">
      <w:pPr>
        <w:pStyle w:val="3GPPText"/>
        <w:numPr>
          <w:ilvl w:val="0"/>
          <w:numId w:val="10"/>
        </w:numPr>
        <w:rPr>
          <w:b/>
          <w:bCs/>
          <w:lang w:val="en-GB"/>
        </w:rPr>
      </w:pPr>
      <w:r>
        <w:rPr>
          <w:b/>
          <w:bCs/>
          <w:lang w:val="en-GB"/>
        </w:rPr>
        <w:t>The RSTD measurement for the multi element RX antenna array requires RX beamforming phase difference estimation for the reference and target TRPs.</w:t>
      </w:r>
    </w:p>
    <w:p w14:paraId="4C855AD9" w14:textId="77777777" w:rsidR="00D03CCE" w:rsidRDefault="00D03CCE" w:rsidP="001560B0">
      <w:pPr>
        <w:pStyle w:val="3GPPText"/>
        <w:numPr>
          <w:ilvl w:val="0"/>
          <w:numId w:val="42"/>
        </w:numPr>
        <w:textAlignment w:val="auto"/>
        <w:rPr>
          <w:lang w:val="en-GB"/>
        </w:rPr>
      </w:pPr>
    </w:p>
    <w:p w14:paraId="32FB1F35" w14:textId="77777777" w:rsidR="00D03CCE" w:rsidRPr="006B0C21" w:rsidRDefault="00D03CCE" w:rsidP="001560B0">
      <w:pPr>
        <w:pStyle w:val="3GPPText"/>
        <w:numPr>
          <w:ilvl w:val="0"/>
          <w:numId w:val="10"/>
        </w:numPr>
        <w:rPr>
          <w:b/>
          <w:bCs/>
          <w:lang w:val="en-GB"/>
        </w:rPr>
      </w:pPr>
      <w:r>
        <w:rPr>
          <w:b/>
          <w:bCs/>
          <w:lang w:val="en-GB"/>
        </w:rPr>
        <w:t xml:space="preserve">For NR CPP in the UL, RTOA measurement based on carrier phase estimates of the UL SRS signal at the </w:t>
      </w:r>
      <w:r w:rsidRPr="00477F06">
        <w:rPr>
          <w:b/>
          <w:bCs/>
          <w:i/>
          <w:iCs/>
          <w:lang w:val="en-GB"/>
        </w:rPr>
        <w:t>k</w:t>
      </w:r>
      <w:r w:rsidRPr="00477F06">
        <w:rPr>
          <w:b/>
          <w:bCs/>
          <w:vertAlign w:val="superscript"/>
          <w:lang w:val="en-GB"/>
        </w:rPr>
        <w:t>th</w:t>
      </w:r>
      <w:r>
        <w:rPr>
          <w:b/>
          <w:bCs/>
          <w:lang w:val="en-GB"/>
        </w:rPr>
        <w:t xml:space="preserve"> subcarrier frequency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 can be introduced.</w:t>
      </w:r>
    </w:p>
    <w:p w14:paraId="468EAA99" w14:textId="77777777" w:rsidR="00D03CCE" w:rsidRDefault="00D03CCE" w:rsidP="001560B0">
      <w:pPr>
        <w:pStyle w:val="3GPPText"/>
        <w:numPr>
          <w:ilvl w:val="0"/>
          <w:numId w:val="43"/>
        </w:numPr>
        <w:textAlignment w:val="auto"/>
        <w:rPr>
          <w:lang w:val="en-GB"/>
        </w:rPr>
      </w:pPr>
    </w:p>
    <w:p w14:paraId="6A33855F" w14:textId="77777777" w:rsidR="00D03CCE" w:rsidRPr="006B0C21" w:rsidRDefault="00D03CCE" w:rsidP="001560B0">
      <w:pPr>
        <w:pStyle w:val="3GPPText"/>
        <w:numPr>
          <w:ilvl w:val="0"/>
          <w:numId w:val="10"/>
        </w:numPr>
        <w:rPr>
          <w:b/>
          <w:bCs/>
          <w:lang w:val="en-GB"/>
        </w:rPr>
      </w:pPr>
      <w:r>
        <w:rPr>
          <w:b/>
          <w:bCs/>
          <w:lang w:val="en-GB"/>
        </w:rPr>
        <w:t>The initial phase calibration of the RX generators for the reference and target TRPs can be performed by using measurements obtained with the Positioning Reference Unit (PRU) with known coordinates.</w:t>
      </w:r>
    </w:p>
    <w:p w14:paraId="24444D6B" w14:textId="77777777" w:rsidR="00D03CCE" w:rsidRDefault="00D03CCE" w:rsidP="001560B0">
      <w:pPr>
        <w:pStyle w:val="3GPPText"/>
        <w:numPr>
          <w:ilvl w:val="0"/>
          <w:numId w:val="44"/>
        </w:numPr>
        <w:textAlignment w:val="auto"/>
        <w:rPr>
          <w:lang w:val="en-GB"/>
        </w:rPr>
      </w:pPr>
    </w:p>
    <w:p w14:paraId="6B5AD843" w14:textId="77777777" w:rsidR="00D03CCE" w:rsidRPr="006B0C21" w:rsidRDefault="00D03CCE" w:rsidP="001560B0">
      <w:pPr>
        <w:pStyle w:val="3GPPText"/>
        <w:numPr>
          <w:ilvl w:val="0"/>
          <w:numId w:val="10"/>
        </w:numPr>
        <w:rPr>
          <w:b/>
          <w:bCs/>
          <w:lang w:val="en-GB"/>
        </w:rPr>
      </w:pPr>
      <w:r>
        <w:rPr>
          <w:b/>
          <w:bCs/>
          <w:lang w:val="en-GB"/>
        </w:rPr>
        <w:t>The initial phase calibration of the RX generators for the reference and target TRPs allows to have a common reference time for RTOA measurements across all TRPs.</w:t>
      </w:r>
    </w:p>
    <w:p w14:paraId="24A6B4C5" w14:textId="77777777" w:rsidR="00D03CCE" w:rsidRDefault="00D03CCE" w:rsidP="001560B0">
      <w:pPr>
        <w:pStyle w:val="3GPPText"/>
        <w:numPr>
          <w:ilvl w:val="0"/>
          <w:numId w:val="45"/>
        </w:numPr>
        <w:textAlignment w:val="auto"/>
        <w:rPr>
          <w:lang w:val="en-GB"/>
        </w:rPr>
      </w:pPr>
    </w:p>
    <w:p w14:paraId="2A719E62" w14:textId="77777777" w:rsidR="00D03CCE" w:rsidRDefault="00D03CCE" w:rsidP="001560B0">
      <w:pPr>
        <w:pStyle w:val="3GPPText"/>
        <w:numPr>
          <w:ilvl w:val="0"/>
          <w:numId w:val="11"/>
        </w:numPr>
        <w:rPr>
          <w:lang w:val="en-GB"/>
        </w:rPr>
      </w:pPr>
      <w:r>
        <w:rPr>
          <w:b/>
          <w:bCs/>
          <w:lang w:val="en-GB"/>
        </w:rPr>
        <w:t>For the multi element transmit antenna array, the additional phase shift associated with the TX beamforming may have an impact on the carrier phase RTOA measurement and needs to be taken into consideration.</w:t>
      </w:r>
    </w:p>
    <w:p w14:paraId="4702D3A5" w14:textId="77777777" w:rsidR="00D03CCE" w:rsidRDefault="00D03CCE" w:rsidP="001560B0">
      <w:pPr>
        <w:pStyle w:val="3GPPText"/>
        <w:numPr>
          <w:ilvl w:val="0"/>
          <w:numId w:val="46"/>
        </w:numPr>
        <w:textAlignment w:val="auto"/>
        <w:rPr>
          <w:lang w:val="en-GB"/>
        </w:rPr>
      </w:pPr>
    </w:p>
    <w:p w14:paraId="527E3024" w14:textId="77777777" w:rsidR="00D03CCE" w:rsidRDefault="00D03CCE" w:rsidP="001560B0">
      <w:pPr>
        <w:pStyle w:val="3GPPText"/>
        <w:numPr>
          <w:ilvl w:val="0"/>
          <w:numId w:val="10"/>
        </w:numPr>
        <w:rPr>
          <w:b/>
          <w:bCs/>
          <w:lang w:val="en-GB"/>
        </w:rPr>
      </w:pPr>
      <w:r>
        <w:rPr>
          <w:b/>
          <w:bCs/>
          <w:lang w:val="en-GB"/>
        </w:rPr>
        <w:t>The RTOA measurement for the multi element TX antenna array requires TX beamforming phase difference estimation for the reference and target TRPs.</w:t>
      </w:r>
    </w:p>
    <w:p w14:paraId="5BBCCCBB" w14:textId="77777777" w:rsidR="00D03CCE" w:rsidRDefault="00D03CCE" w:rsidP="001560B0">
      <w:pPr>
        <w:pStyle w:val="3GPPText"/>
        <w:numPr>
          <w:ilvl w:val="0"/>
          <w:numId w:val="47"/>
        </w:numPr>
        <w:textAlignment w:val="auto"/>
        <w:rPr>
          <w:lang w:val="en-GB"/>
        </w:rPr>
      </w:pPr>
    </w:p>
    <w:p w14:paraId="75071BFD" w14:textId="77777777" w:rsidR="00D03CCE" w:rsidRPr="006A53A9" w:rsidRDefault="00D03CCE" w:rsidP="001560B0">
      <w:pPr>
        <w:pStyle w:val="3GPPText"/>
        <w:numPr>
          <w:ilvl w:val="0"/>
          <w:numId w:val="10"/>
        </w:numPr>
        <w:rPr>
          <w:b/>
          <w:bCs/>
          <w:lang w:val="en-GB"/>
        </w:rPr>
      </w:pPr>
      <w:r w:rsidRPr="006A53A9">
        <w:rPr>
          <w:b/>
          <w:bCs/>
          <w:lang w:val="en-GB"/>
        </w:rPr>
        <w:t>For the multi element RX antenna array, the additional phase shift associated with the RX beamforming may have an impact on the carrier phase RTOA measurement and needs to be taken into consideration</w:t>
      </w:r>
      <w:r>
        <w:rPr>
          <w:b/>
          <w:bCs/>
          <w:lang w:val="en-GB"/>
        </w:rPr>
        <w:t>.</w:t>
      </w:r>
    </w:p>
    <w:p w14:paraId="48896395" w14:textId="77777777" w:rsidR="00D03CCE" w:rsidRPr="00AC49F2" w:rsidRDefault="00D03CCE" w:rsidP="001560B0">
      <w:pPr>
        <w:pStyle w:val="3GPPText"/>
        <w:numPr>
          <w:ilvl w:val="0"/>
          <w:numId w:val="48"/>
        </w:numPr>
        <w:textAlignment w:val="auto"/>
        <w:rPr>
          <w:lang w:val="en-GB"/>
        </w:rPr>
      </w:pPr>
    </w:p>
    <w:p w14:paraId="59BE2903" w14:textId="77777777" w:rsidR="00D03CCE" w:rsidRPr="00AC49F2" w:rsidRDefault="00D03CCE" w:rsidP="001560B0">
      <w:pPr>
        <w:pStyle w:val="3GPPText"/>
        <w:numPr>
          <w:ilvl w:val="0"/>
          <w:numId w:val="10"/>
        </w:numPr>
        <w:rPr>
          <w:b/>
          <w:bCs/>
          <w:lang w:val="en-GB"/>
        </w:rPr>
      </w:pPr>
      <w:r w:rsidRPr="00AC49F2">
        <w:rPr>
          <w:b/>
          <w:bCs/>
          <w:lang w:val="en-GB"/>
        </w:rPr>
        <w:t>The RTOA measurement for the multi element RX antenna array requires RX beamforming phase difference estimation for the reference and target TRPs</w:t>
      </w:r>
      <w:r>
        <w:rPr>
          <w:b/>
          <w:bCs/>
          <w:lang w:val="en-GB"/>
        </w:rPr>
        <w:t>.</w:t>
      </w:r>
    </w:p>
    <w:p w14:paraId="2244445D" w14:textId="77777777" w:rsidR="00667554" w:rsidRDefault="00667554" w:rsidP="00D17923">
      <w:pPr>
        <w:pStyle w:val="3GPPText"/>
      </w:pPr>
    </w:p>
    <w:p w14:paraId="5AF1661A" w14:textId="77777777" w:rsidR="005972C9" w:rsidRPr="00AB2DA9" w:rsidRDefault="005972C9" w:rsidP="005972C9">
      <w:pPr>
        <w:pStyle w:val="3GPPH1"/>
        <w:rPr>
          <w:lang w:val="en-US"/>
        </w:rPr>
      </w:pPr>
      <w:r w:rsidRPr="00AB2DA9">
        <w:rPr>
          <w:lang w:val="en-US"/>
        </w:rPr>
        <w:lastRenderedPageBreak/>
        <w:t>References</w:t>
      </w:r>
    </w:p>
    <w:p w14:paraId="4039AB9E" w14:textId="0CA9A028" w:rsidR="009159F8" w:rsidRDefault="00CD2638" w:rsidP="001560B0">
      <w:pPr>
        <w:pStyle w:val="ListParagraph"/>
        <w:widowControl w:val="0"/>
        <w:numPr>
          <w:ilvl w:val="0"/>
          <w:numId w:val="8"/>
        </w:numPr>
        <w:tabs>
          <w:tab w:val="num" w:pos="708"/>
        </w:tabs>
        <w:autoSpaceDN w:val="0"/>
        <w:spacing w:after="60"/>
        <w:jc w:val="both"/>
        <w:rPr>
          <w:rFonts w:ascii="Times New Roman" w:eastAsia="SimSun" w:hAnsi="Times New Roman"/>
        </w:rPr>
      </w:pPr>
      <w:bookmarkStart w:id="51" w:name="_Ref97893776"/>
      <w:bookmarkStart w:id="52" w:name="_Ref95396647"/>
      <w:bookmarkStart w:id="53" w:name="_Ref524868549"/>
      <w:bookmarkStart w:id="54" w:name="_Ref28076734"/>
      <w:bookmarkStart w:id="55" w:name="_Ref505694604"/>
      <w:bookmarkStart w:id="56" w:name="_Ref471775016"/>
      <w:r w:rsidRPr="0027527D">
        <w:rPr>
          <w:rFonts w:ascii="Times New Roman" w:eastAsia="SimSun" w:hAnsi="Times New Roman"/>
        </w:rPr>
        <w:t>RP-213588</w:t>
      </w:r>
      <w:r w:rsidR="005F7CD1" w:rsidRPr="0027527D">
        <w:rPr>
          <w:rFonts w:ascii="Times New Roman" w:eastAsia="SimSun" w:hAnsi="Times New Roman"/>
        </w:rPr>
        <w:t>, Revised SID on Study on expanded and improved NR positioning</w:t>
      </w:r>
      <w:r w:rsidR="0087384F" w:rsidRPr="0027527D">
        <w:rPr>
          <w:rFonts w:ascii="Times New Roman" w:eastAsia="SimSun" w:hAnsi="Times New Roman"/>
        </w:rPr>
        <w:t>, Intel, December 2021</w:t>
      </w:r>
      <w:bookmarkEnd w:id="51"/>
      <w:bookmarkEnd w:id="52"/>
      <w:bookmarkEnd w:id="53"/>
      <w:bookmarkEnd w:id="54"/>
      <w:bookmarkEnd w:id="55"/>
      <w:bookmarkEnd w:id="56"/>
    </w:p>
    <w:p w14:paraId="6271D7C6" w14:textId="0CB8F3C5" w:rsidR="000C5581" w:rsidRDefault="006734C7" w:rsidP="001560B0">
      <w:pPr>
        <w:pStyle w:val="ListParagraph"/>
        <w:widowControl w:val="0"/>
        <w:numPr>
          <w:ilvl w:val="0"/>
          <w:numId w:val="8"/>
        </w:numPr>
        <w:tabs>
          <w:tab w:val="num" w:pos="708"/>
        </w:tabs>
        <w:autoSpaceDN w:val="0"/>
        <w:spacing w:after="60"/>
        <w:jc w:val="both"/>
        <w:rPr>
          <w:rFonts w:ascii="Times New Roman" w:eastAsia="SimSun" w:hAnsi="Times New Roman"/>
        </w:rPr>
      </w:pPr>
      <w:bookmarkStart w:id="57" w:name="_Ref111146764"/>
      <w:r>
        <w:rPr>
          <w:rFonts w:ascii="Times New Roman" w:eastAsia="SimSun" w:hAnsi="Times New Roman"/>
        </w:rPr>
        <w:t>Chairman’s notes, 3GPP RAN1 #109-e.</w:t>
      </w:r>
      <w:bookmarkEnd w:id="57"/>
    </w:p>
    <w:p w14:paraId="2E6C8AE8" w14:textId="5A3C789F" w:rsidR="005331B6" w:rsidRPr="0027527D" w:rsidRDefault="005331B6" w:rsidP="001560B0">
      <w:pPr>
        <w:pStyle w:val="ListParagraph"/>
        <w:widowControl w:val="0"/>
        <w:numPr>
          <w:ilvl w:val="0"/>
          <w:numId w:val="8"/>
        </w:numPr>
        <w:tabs>
          <w:tab w:val="num" w:pos="708"/>
        </w:tabs>
        <w:autoSpaceDN w:val="0"/>
        <w:spacing w:after="60"/>
        <w:jc w:val="both"/>
        <w:rPr>
          <w:rFonts w:ascii="Times New Roman" w:eastAsia="SimSun" w:hAnsi="Times New Roman"/>
        </w:rPr>
      </w:pPr>
      <w:bookmarkStart w:id="58" w:name="_Ref115440130"/>
      <w:r>
        <w:rPr>
          <w:rFonts w:ascii="Times New Roman" w:eastAsia="SimSun" w:hAnsi="Times New Roman"/>
        </w:rPr>
        <w:t>Chairman’s notes, 3GPP RAN1 #1</w:t>
      </w:r>
      <w:r>
        <w:rPr>
          <w:rFonts w:ascii="Times New Roman" w:eastAsia="SimSun" w:hAnsi="Times New Roman"/>
        </w:rPr>
        <w:t>10</w:t>
      </w:r>
      <w:r>
        <w:rPr>
          <w:rFonts w:ascii="Times New Roman" w:eastAsia="SimSun" w:hAnsi="Times New Roman"/>
        </w:rPr>
        <w:t>-e.</w:t>
      </w:r>
      <w:bookmarkEnd w:id="58"/>
    </w:p>
    <w:sectPr w:rsidR="005331B6" w:rsidRPr="0027527D" w:rsidSect="00B065CF">
      <w:headerReference w:type="even" r:id="rId180"/>
      <w:footerReference w:type="even" r:id="rId181"/>
      <w:footerReference w:type="default" r:id="rId18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174C6" w14:textId="77777777" w:rsidR="00D660C9" w:rsidRDefault="00D660C9">
      <w:pPr>
        <w:spacing w:after="0"/>
      </w:pPr>
      <w:r>
        <w:separator/>
      </w:r>
    </w:p>
  </w:endnote>
  <w:endnote w:type="continuationSeparator" w:id="0">
    <w:p w14:paraId="75FF5155" w14:textId="77777777" w:rsidR="00D660C9" w:rsidRDefault="00D660C9">
      <w:pPr>
        <w:spacing w:after="0"/>
      </w:pPr>
      <w:r>
        <w:continuationSeparator/>
      </w:r>
    </w:p>
  </w:endnote>
  <w:endnote w:type="continuationNotice" w:id="1">
    <w:p w14:paraId="56D84F1A" w14:textId="77777777" w:rsidR="00D660C9" w:rsidRDefault="00D66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66B9C" w14:textId="77777777" w:rsidR="00D660C9" w:rsidRDefault="00D660C9">
      <w:pPr>
        <w:spacing w:after="0"/>
      </w:pPr>
      <w:r>
        <w:separator/>
      </w:r>
    </w:p>
  </w:footnote>
  <w:footnote w:type="continuationSeparator" w:id="0">
    <w:p w14:paraId="3272A135" w14:textId="77777777" w:rsidR="00D660C9" w:rsidRDefault="00D660C9">
      <w:pPr>
        <w:spacing w:after="0"/>
      </w:pPr>
      <w:r>
        <w:continuationSeparator/>
      </w:r>
    </w:p>
  </w:footnote>
  <w:footnote w:type="continuationNotice" w:id="1">
    <w:p w14:paraId="6102B064" w14:textId="77777777" w:rsidR="00D660C9" w:rsidRDefault="00D660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11106"/>
    <w:multiLevelType w:val="hybridMultilevel"/>
    <w:tmpl w:val="B8727EDA"/>
    <w:numStyleLink w:val="3GPPBullets"/>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87472F9"/>
    <w:multiLevelType w:val="multilevel"/>
    <w:tmpl w:val="0B0E557C"/>
    <w:lvl w:ilvl="0">
      <w:start w:val="16"/>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 w15:restartNumberingAfterBreak="0">
    <w:nsid w:val="0B810151"/>
    <w:multiLevelType w:val="multilevel"/>
    <w:tmpl w:val="F6AA94A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2027C95"/>
    <w:multiLevelType w:val="multilevel"/>
    <w:tmpl w:val="6C3C94F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26427AD"/>
    <w:multiLevelType w:val="multilevel"/>
    <w:tmpl w:val="36F83AC6"/>
    <w:lvl w:ilvl="0">
      <w:start w:val="4"/>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7"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E05654"/>
    <w:multiLevelType w:val="multilevel"/>
    <w:tmpl w:val="B52CF17A"/>
    <w:lvl w:ilvl="0">
      <w:start w:val="10"/>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9" w15:restartNumberingAfterBreak="0">
    <w:nsid w:val="17275E82"/>
    <w:multiLevelType w:val="multilevel"/>
    <w:tmpl w:val="1FB25E5A"/>
    <w:lvl w:ilvl="0">
      <w:start w:val="20"/>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0"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2F3A0F"/>
    <w:multiLevelType w:val="multilevel"/>
    <w:tmpl w:val="37E0D638"/>
    <w:lvl w:ilvl="0">
      <w:start w:val="1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2" w15:restartNumberingAfterBreak="0">
    <w:nsid w:val="1D765DFB"/>
    <w:multiLevelType w:val="hybridMultilevel"/>
    <w:tmpl w:val="7DFCB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6" w15:restartNumberingAfterBreak="0">
    <w:nsid w:val="28E63228"/>
    <w:multiLevelType w:val="multilevel"/>
    <w:tmpl w:val="FAEE2D6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9682DB2"/>
    <w:multiLevelType w:val="multilevel"/>
    <w:tmpl w:val="C720ACF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CC95130"/>
    <w:multiLevelType w:val="multilevel"/>
    <w:tmpl w:val="0A6A07EA"/>
    <w:lvl w:ilvl="0">
      <w:start w:val="23"/>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0" w15:restartNumberingAfterBreak="0">
    <w:nsid w:val="356C3139"/>
    <w:multiLevelType w:val="multilevel"/>
    <w:tmpl w:val="1DFA828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0D575E6"/>
    <w:multiLevelType w:val="multilevel"/>
    <w:tmpl w:val="B39E2B0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3" w15:restartNumberingAfterBreak="0">
    <w:nsid w:val="43636841"/>
    <w:multiLevelType w:val="multilevel"/>
    <w:tmpl w:val="ACB0796A"/>
    <w:lvl w:ilvl="0">
      <w:start w:val="2"/>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24" w15:restartNumberingAfterBreak="0">
    <w:nsid w:val="457262F8"/>
    <w:multiLevelType w:val="multilevel"/>
    <w:tmpl w:val="0030728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607495A"/>
    <w:multiLevelType w:val="multilevel"/>
    <w:tmpl w:val="7FAC4B1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61A21B5"/>
    <w:multiLevelType w:val="multilevel"/>
    <w:tmpl w:val="EBF25D94"/>
    <w:lvl w:ilvl="0">
      <w:start w:val="14"/>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2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4D55787F"/>
    <w:multiLevelType w:val="multilevel"/>
    <w:tmpl w:val="7FAC4B1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E09647E"/>
    <w:multiLevelType w:val="multilevel"/>
    <w:tmpl w:val="7E3C6A74"/>
    <w:lvl w:ilvl="0">
      <w:start w:val="22"/>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0" w15:restartNumberingAfterBreak="0">
    <w:nsid w:val="50784121"/>
    <w:multiLevelType w:val="multilevel"/>
    <w:tmpl w:val="335E2B34"/>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2567632"/>
    <w:multiLevelType w:val="hybridMultilevel"/>
    <w:tmpl w:val="12EC62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2664EC9"/>
    <w:multiLevelType w:val="multilevel"/>
    <w:tmpl w:val="2B7A687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3564B9A"/>
    <w:multiLevelType w:val="multilevel"/>
    <w:tmpl w:val="0F661D76"/>
    <w:lvl w:ilvl="0">
      <w:start w:val="3"/>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4" w15:restartNumberingAfterBreak="0">
    <w:nsid w:val="541C0735"/>
    <w:multiLevelType w:val="multilevel"/>
    <w:tmpl w:val="C00E4C16"/>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5" w15:restartNumberingAfterBreak="0">
    <w:nsid w:val="558F2579"/>
    <w:multiLevelType w:val="multilevel"/>
    <w:tmpl w:val="1E54D13A"/>
    <w:lvl w:ilvl="0">
      <w:start w:val="19"/>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6" w15:restartNumberingAfterBreak="0">
    <w:nsid w:val="5A426899"/>
    <w:multiLevelType w:val="multilevel"/>
    <w:tmpl w:val="E5768CF0"/>
    <w:lvl w:ilvl="0">
      <w:start w:val="5"/>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7" w15:restartNumberingAfterBreak="0">
    <w:nsid w:val="62341ECE"/>
    <w:multiLevelType w:val="multilevel"/>
    <w:tmpl w:val="D95E992C"/>
    <w:lvl w:ilvl="0">
      <w:start w:val="8"/>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8" w15:restartNumberingAfterBreak="0">
    <w:nsid w:val="634E6510"/>
    <w:multiLevelType w:val="multilevel"/>
    <w:tmpl w:val="CA5A5ED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3D51F59"/>
    <w:multiLevelType w:val="multilevel"/>
    <w:tmpl w:val="C48A5778"/>
    <w:lvl w:ilvl="0">
      <w:start w:val="2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0" w15:restartNumberingAfterBreak="0">
    <w:nsid w:val="64013ADB"/>
    <w:multiLevelType w:val="multilevel"/>
    <w:tmpl w:val="16949E20"/>
    <w:lvl w:ilvl="0">
      <w:start w:val="17"/>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1" w15:restartNumberingAfterBreak="0">
    <w:nsid w:val="66E815F3"/>
    <w:multiLevelType w:val="multilevel"/>
    <w:tmpl w:val="7C2AEB48"/>
    <w:lvl w:ilvl="0">
      <w:start w:val="18"/>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2" w15:restartNumberingAfterBreak="0">
    <w:nsid w:val="6A546DBE"/>
    <w:multiLevelType w:val="multilevel"/>
    <w:tmpl w:val="CA5A5ED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6A614CD7"/>
    <w:multiLevelType w:val="multilevel"/>
    <w:tmpl w:val="3C8C492C"/>
    <w:lvl w:ilvl="0">
      <w:start w:val="7"/>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4" w15:restartNumberingAfterBreak="0">
    <w:nsid w:val="6C8C7AC2"/>
    <w:multiLevelType w:val="multilevel"/>
    <w:tmpl w:val="E6804924"/>
    <w:lvl w:ilvl="0">
      <w:start w:val="12"/>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5" w15:restartNumberingAfterBreak="0">
    <w:nsid w:val="6F375D4C"/>
    <w:multiLevelType w:val="multilevel"/>
    <w:tmpl w:val="BE7A0728"/>
    <w:lvl w:ilvl="0">
      <w:start w:val="24"/>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6" w15:restartNumberingAfterBreak="0">
    <w:nsid w:val="71E665E4"/>
    <w:multiLevelType w:val="multilevel"/>
    <w:tmpl w:val="D304FD0C"/>
    <w:lvl w:ilvl="0">
      <w:start w:val="6"/>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7" w15:restartNumberingAfterBreak="0">
    <w:nsid w:val="720915CF"/>
    <w:multiLevelType w:val="multilevel"/>
    <w:tmpl w:val="AC5267F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72480F54"/>
    <w:multiLevelType w:val="multilevel"/>
    <w:tmpl w:val="65201A18"/>
    <w:lvl w:ilvl="0">
      <w:start w:val="13"/>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9" w15:restartNumberingAfterBreak="0">
    <w:nsid w:val="76E4536C"/>
    <w:multiLevelType w:val="multilevel"/>
    <w:tmpl w:val="28F6E462"/>
    <w:lvl w:ilvl="0">
      <w:start w:val="15"/>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50" w15:restartNumberingAfterBreak="0">
    <w:nsid w:val="7B1941EE"/>
    <w:multiLevelType w:val="hybridMultilevel"/>
    <w:tmpl w:val="FD6A5E7E"/>
    <w:numStyleLink w:val="3GPPListofBullets"/>
  </w:abstractNum>
  <w:abstractNum w:abstractNumId="51" w15:restartNumberingAfterBreak="0">
    <w:nsid w:val="7F467363"/>
    <w:multiLevelType w:val="multilevel"/>
    <w:tmpl w:val="F35827AC"/>
    <w:lvl w:ilvl="0">
      <w:start w:val="9"/>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num w:numId="1">
    <w:abstractNumId w:val="1"/>
  </w:num>
  <w:num w:numId="2">
    <w:abstractNumId w:val="19"/>
  </w:num>
  <w:num w:numId="3">
    <w:abstractNumId w:val="22"/>
  </w:num>
  <w:num w:numId="4">
    <w:abstractNumId w:val="27"/>
  </w:num>
  <w:num w:numId="5">
    <w:abstractNumId w:val="15"/>
  </w:num>
  <w:num w:numId="6">
    <w:abstractNumId w:val="2"/>
  </w:num>
  <w:num w:numId="7">
    <w:abstractNumId w:val="0"/>
    <w:lvlOverride w:ilvl="0">
      <w:startOverride w:val="1"/>
      <w:lvl w:ilvl="0" w:tplc="182E0D12">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A9AC9624">
        <w:numFmt w:val="decimal"/>
        <w:lvlText w:val=""/>
        <w:lvlJc w:val="left"/>
      </w:lvl>
    </w:lvlOverride>
    <w:lvlOverride w:ilvl="2">
      <w:lvl w:ilvl="2" w:tplc="515ED270">
        <w:numFmt w:val="decimal"/>
        <w:lvlText w:val=""/>
        <w:lvlJc w:val="left"/>
      </w:lvl>
    </w:lvlOverride>
    <w:lvlOverride w:ilvl="3">
      <w:lvl w:ilvl="3" w:tplc="9A54F1FC">
        <w:numFmt w:val="decimal"/>
        <w:lvlText w:val=""/>
        <w:lvlJc w:val="left"/>
      </w:lvl>
    </w:lvlOverride>
    <w:lvlOverride w:ilvl="4">
      <w:startOverride w:val="1"/>
      <w:lvl w:ilvl="4" w:tplc="EFAE6F3A">
        <w:start w:val="1"/>
        <w:numFmt w:val="decimal"/>
        <w:lvlText w:val=""/>
        <w:lvlJc w:val="left"/>
      </w:lvl>
    </w:lvlOverride>
    <w:lvlOverride w:ilvl="5">
      <w:startOverride w:val="1"/>
      <w:lvl w:ilvl="5" w:tplc="A1166390">
        <w:start w:val="1"/>
        <w:numFmt w:val="decimal"/>
        <w:lvlText w:val=""/>
        <w:lvlJc w:val="left"/>
      </w:lvl>
    </w:lvlOverride>
    <w:lvlOverride w:ilvl="6">
      <w:startOverride w:val="1"/>
      <w:lvl w:ilvl="6" w:tplc="2668A6A0">
        <w:start w:val="1"/>
        <w:numFmt w:val="decimal"/>
        <w:lvlText w:val=""/>
        <w:lvlJc w:val="left"/>
      </w:lvl>
    </w:lvlOverride>
    <w:lvlOverride w:ilvl="7">
      <w:startOverride w:val="1"/>
      <w:lvl w:ilvl="7" w:tplc="FBA0D78E">
        <w:start w:val="1"/>
        <w:numFmt w:val="decimal"/>
        <w:lvlText w:val=""/>
        <w:lvlJc w:val="left"/>
      </w:lvl>
    </w:lvlOverride>
    <w:lvlOverride w:ilvl="8">
      <w:startOverride w:val="1"/>
      <w:lvl w:ilvl="8" w:tplc="E1F40EA0">
        <w:start w:val="1"/>
        <w:numFmt w:val="decimal"/>
        <w:lvlText w:val=""/>
        <w:lvlJc w:val="left"/>
      </w:lvl>
    </w:lvlOverride>
  </w:num>
  <w:num w:numId="8">
    <w:abstractNumId w:val="13"/>
  </w:num>
  <w:num w:numId="9">
    <w:abstractNumId w:val="50"/>
  </w:num>
  <w:num w:numId="10">
    <w:abstractNumId w:val="31"/>
  </w:num>
  <w:num w:numId="11">
    <w:abstractNumId w:val="12"/>
  </w:num>
  <w:num w:numId="12">
    <w:abstractNumId w:val="14"/>
  </w:num>
  <w:num w:numId="13">
    <w:abstractNumId w:val="25"/>
  </w:num>
  <w:num w:numId="14">
    <w:abstractNumId w:val="5"/>
  </w:num>
  <w:num w:numId="15">
    <w:abstractNumId w:val="47"/>
  </w:num>
  <w:num w:numId="16">
    <w:abstractNumId w:val="24"/>
  </w:num>
  <w:num w:numId="17">
    <w:abstractNumId w:val="42"/>
  </w:num>
  <w:num w:numId="18">
    <w:abstractNumId w:val="16"/>
  </w:num>
  <w:num w:numId="19">
    <w:abstractNumId w:val="32"/>
  </w:num>
  <w:num w:numId="20">
    <w:abstractNumId w:val="20"/>
  </w:num>
  <w:num w:numId="21">
    <w:abstractNumId w:val="17"/>
  </w:num>
  <w:num w:numId="22">
    <w:abstractNumId w:val="21"/>
  </w:num>
  <w:num w:numId="23">
    <w:abstractNumId w:val="4"/>
  </w:num>
  <w:num w:numId="24">
    <w:abstractNumId w:val="30"/>
  </w:num>
  <w:num w:numId="25">
    <w:abstractNumId w:val="34"/>
  </w:num>
  <w:num w:numId="26">
    <w:abstractNumId w:val="23"/>
  </w:num>
  <w:num w:numId="27">
    <w:abstractNumId w:val="33"/>
  </w:num>
  <w:num w:numId="28">
    <w:abstractNumId w:val="6"/>
  </w:num>
  <w:num w:numId="29">
    <w:abstractNumId w:val="36"/>
  </w:num>
  <w:num w:numId="30">
    <w:abstractNumId w:val="46"/>
  </w:num>
  <w:num w:numId="31">
    <w:abstractNumId w:val="43"/>
  </w:num>
  <w:num w:numId="32">
    <w:abstractNumId w:val="37"/>
  </w:num>
  <w:num w:numId="33">
    <w:abstractNumId w:val="51"/>
  </w:num>
  <w:num w:numId="34">
    <w:abstractNumId w:val="8"/>
  </w:num>
  <w:num w:numId="35">
    <w:abstractNumId w:val="11"/>
  </w:num>
  <w:num w:numId="36">
    <w:abstractNumId w:val="44"/>
  </w:num>
  <w:num w:numId="37">
    <w:abstractNumId w:val="48"/>
  </w:num>
  <w:num w:numId="38">
    <w:abstractNumId w:val="26"/>
  </w:num>
  <w:num w:numId="39">
    <w:abstractNumId w:val="49"/>
  </w:num>
  <w:num w:numId="40">
    <w:abstractNumId w:val="3"/>
  </w:num>
  <w:num w:numId="41">
    <w:abstractNumId w:val="40"/>
  </w:num>
  <w:num w:numId="42">
    <w:abstractNumId w:val="41"/>
  </w:num>
  <w:num w:numId="43">
    <w:abstractNumId w:val="35"/>
  </w:num>
  <w:num w:numId="44">
    <w:abstractNumId w:val="9"/>
  </w:num>
  <w:num w:numId="45">
    <w:abstractNumId w:val="39"/>
  </w:num>
  <w:num w:numId="46">
    <w:abstractNumId w:val="29"/>
  </w:num>
  <w:num w:numId="47">
    <w:abstractNumId w:val="18"/>
  </w:num>
  <w:num w:numId="48">
    <w:abstractNumId w:val="45"/>
  </w:num>
  <w:num w:numId="49">
    <w:abstractNumId w:val="10"/>
  </w:num>
  <w:num w:numId="50">
    <w:abstractNumId w:val="22"/>
    <w:lvlOverride w:ilvl="0">
      <w:lvl w:ilvl="0" w:tplc="962EE2C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tplc="5E84602A">
        <w:start w:val="1"/>
        <w:numFmt w:val="bullet"/>
        <w:lvlText w:val="○"/>
        <w:lvlJc w:val="left"/>
        <w:pPr>
          <w:ind w:left="567" w:hanging="283"/>
        </w:pPr>
        <w:rPr>
          <w:rFonts w:ascii="Times New Roman" w:hAnsi="Times New Roman" w:cs="Times New Roman" w:hint="default"/>
          <w:color w:val="auto"/>
          <w:sz w:val="22"/>
        </w:rPr>
      </w:lvl>
    </w:lvlOverride>
    <w:lvlOverride w:ilvl="2">
      <w:lvl w:ilvl="2" w:tplc="89E6CA54">
        <w:start w:val="1"/>
        <w:numFmt w:val="bullet"/>
        <w:lvlText w:val="♦"/>
        <w:lvlJc w:val="left"/>
        <w:pPr>
          <w:ind w:left="851" w:hanging="284"/>
        </w:pPr>
        <w:rPr>
          <w:rFonts w:ascii="Times New Roman" w:hAnsi="Times New Roman" w:cs="Times New Roman" w:hint="default"/>
          <w:color w:val="auto"/>
          <w:sz w:val="22"/>
        </w:rPr>
      </w:lvl>
    </w:lvlOverride>
    <w:lvlOverride w:ilvl="3">
      <w:lvl w:ilvl="3" w:tplc="9454ED14">
        <w:start w:val="1"/>
        <w:numFmt w:val="bullet"/>
        <w:lvlText w:val="□"/>
        <w:lvlJc w:val="left"/>
        <w:pPr>
          <w:ind w:left="1134" w:hanging="283"/>
        </w:pPr>
        <w:rPr>
          <w:rFonts w:ascii="Times New Roman" w:hAnsi="Times New Roman" w:cs="Times New Roman" w:hint="default"/>
          <w:color w:val="auto"/>
        </w:rPr>
      </w:lvl>
    </w:lvlOverride>
    <w:lvlOverride w:ilvl="4">
      <w:lvl w:ilvl="4" w:tplc="BBAC2514">
        <w:start w:val="1"/>
        <w:numFmt w:val="bullet"/>
        <w:lvlText w:val="▪"/>
        <w:lvlJc w:val="left"/>
        <w:pPr>
          <w:ind w:left="1418" w:hanging="284"/>
        </w:pPr>
        <w:rPr>
          <w:rFonts w:ascii="Times New Roman" w:hAnsi="Times New Roman" w:cs="Times New Roman" w:hint="default"/>
          <w:color w:val="auto"/>
        </w:rPr>
      </w:lvl>
    </w:lvlOverride>
    <w:lvlOverride w:ilvl="5">
      <w:lvl w:ilvl="5" w:tplc="BCEC2D00">
        <w:start w:val="1"/>
        <w:numFmt w:val="lowerRoman"/>
        <w:lvlText w:val="(%6)"/>
        <w:lvlJc w:val="left"/>
        <w:pPr>
          <w:ind w:left="2160" w:hanging="360"/>
        </w:pPr>
        <w:rPr>
          <w:rFonts w:hint="default"/>
        </w:rPr>
      </w:lvl>
    </w:lvlOverride>
    <w:lvlOverride w:ilvl="6">
      <w:lvl w:ilvl="6" w:tplc="DFEAB4AC">
        <w:start w:val="1"/>
        <w:numFmt w:val="decimal"/>
        <w:lvlText w:val="%7."/>
        <w:lvlJc w:val="left"/>
        <w:pPr>
          <w:ind w:left="2520" w:hanging="360"/>
        </w:pPr>
        <w:rPr>
          <w:rFonts w:hint="default"/>
        </w:rPr>
      </w:lvl>
    </w:lvlOverride>
    <w:lvlOverride w:ilvl="7">
      <w:lvl w:ilvl="7" w:tplc="CB9A8610">
        <w:start w:val="1"/>
        <w:numFmt w:val="lowerLetter"/>
        <w:lvlText w:val="%8."/>
        <w:lvlJc w:val="left"/>
        <w:pPr>
          <w:ind w:left="2880" w:hanging="360"/>
        </w:pPr>
        <w:rPr>
          <w:rFonts w:hint="default"/>
        </w:rPr>
      </w:lvl>
    </w:lvlOverride>
    <w:lvlOverride w:ilvl="8">
      <w:lvl w:ilvl="8" w:tplc="7938F2E8">
        <w:start w:val="1"/>
        <w:numFmt w:val="lowerRoman"/>
        <w:lvlText w:val="%9."/>
        <w:lvlJc w:val="left"/>
        <w:pPr>
          <w:ind w:left="3240" w:hanging="360"/>
        </w:pPr>
        <w:rPr>
          <w:rFonts w:hint="default"/>
        </w:rPr>
      </w:lvl>
    </w:lvlOverride>
  </w:num>
  <w:num w:numId="5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2">
    <w:abstractNumId w:val="7"/>
  </w:num>
  <w:num w:numId="53">
    <w:abstractNumId w:val="28"/>
  </w:num>
  <w:num w:numId="54">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hideGrammaticalErrors/>
  <w:proofState w:spelling="clean" w:grammar="clean"/>
  <w:defaultTabStop w:val="720"/>
  <w:characterSpacingControl w:val="doNotCompress"/>
  <w:hdrShapeDefaults>
    <o:shapedefaults v:ext="edit" spidmax="213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77"/>
    <w:rsid w:val="00000DD6"/>
    <w:rsid w:val="0000140B"/>
    <w:rsid w:val="000016A9"/>
    <w:rsid w:val="00002150"/>
    <w:rsid w:val="00002CB3"/>
    <w:rsid w:val="00002E33"/>
    <w:rsid w:val="0000344A"/>
    <w:rsid w:val="0000394C"/>
    <w:rsid w:val="00003A0C"/>
    <w:rsid w:val="00003A7F"/>
    <w:rsid w:val="00003AB6"/>
    <w:rsid w:val="00003ED2"/>
    <w:rsid w:val="00004055"/>
    <w:rsid w:val="0000448D"/>
    <w:rsid w:val="00004612"/>
    <w:rsid w:val="00004DA2"/>
    <w:rsid w:val="00005222"/>
    <w:rsid w:val="0000528C"/>
    <w:rsid w:val="00005E0D"/>
    <w:rsid w:val="00006556"/>
    <w:rsid w:val="00006616"/>
    <w:rsid w:val="00007151"/>
    <w:rsid w:val="000075E2"/>
    <w:rsid w:val="0000761A"/>
    <w:rsid w:val="0000762C"/>
    <w:rsid w:val="000077F5"/>
    <w:rsid w:val="00007E3D"/>
    <w:rsid w:val="00010C65"/>
    <w:rsid w:val="00010EF0"/>
    <w:rsid w:val="00011006"/>
    <w:rsid w:val="000111AC"/>
    <w:rsid w:val="0001156A"/>
    <w:rsid w:val="000117D9"/>
    <w:rsid w:val="00012032"/>
    <w:rsid w:val="00012151"/>
    <w:rsid w:val="0001232A"/>
    <w:rsid w:val="000127AB"/>
    <w:rsid w:val="0001388A"/>
    <w:rsid w:val="00014005"/>
    <w:rsid w:val="000144C5"/>
    <w:rsid w:val="00014893"/>
    <w:rsid w:val="000149E6"/>
    <w:rsid w:val="00014BEA"/>
    <w:rsid w:val="00014D10"/>
    <w:rsid w:val="00014EED"/>
    <w:rsid w:val="00014F08"/>
    <w:rsid w:val="0001581E"/>
    <w:rsid w:val="00015E0C"/>
    <w:rsid w:val="00015F2B"/>
    <w:rsid w:val="00016508"/>
    <w:rsid w:val="000165FD"/>
    <w:rsid w:val="00016929"/>
    <w:rsid w:val="00016973"/>
    <w:rsid w:val="00016A63"/>
    <w:rsid w:val="00016BD8"/>
    <w:rsid w:val="00016CCE"/>
    <w:rsid w:val="000172D5"/>
    <w:rsid w:val="00017CFD"/>
    <w:rsid w:val="00017F1C"/>
    <w:rsid w:val="00020176"/>
    <w:rsid w:val="000202A8"/>
    <w:rsid w:val="00020495"/>
    <w:rsid w:val="00020C09"/>
    <w:rsid w:val="00021107"/>
    <w:rsid w:val="000211B4"/>
    <w:rsid w:val="00022220"/>
    <w:rsid w:val="00022411"/>
    <w:rsid w:val="0002247D"/>
    <w:rsid w:val="000224CF"/>
    <w:rsid w:val="00022A35"/>
    <w:rsid w:val="00023053"/>
    <w:rsid w:val="0002319F"/>
    <w:rsid w:val="00023821"/>
    <w:rsid w:val="00023C3D"/>
    <w:rsid w:val="00023E77"/>
    <w:rsid w:val="000242D1"/>
    <w:rsid w:val="000246C1"/>
    <w:rsid w:val="00024869"/>
    <w:rsid w:val="000251D6"/>
    <w:rsid w:val="00025557"/>
    <w:rsid w:val="0002561F"/>
    <w:rsid w:val="000256A0"/>
    <w:rsid w:val="000259B2"/>
    <w:rsid w:val="00025ABD"/>
    <w:rsid w:val="00025DA1"/>
    <w:rsid w:val="00025F67"/>
    <w:rsid w:val="00026BDE"/>
    <w:rsid w:val="00026E31"/>
    <w:rsid w:val="00026E49"/>
    <w:rsid w:val="000270D7"/>
    <w:rsid w:val="00027153"/>
    <w:rsid w:val="0002750C"/>
    <w:rsid w:val="0002770B"/>
    <w:rsid w:val="00027813"/>
    <w:rsid w:val="00027B6A"/>
    <w:rsid w:val="00030A11"/>
    <w:rsid w:val="00030B20"/>
    <w:rsid w:val="00030C99"/>
    <w:rsid w:val="00030ED9"/>
    <w:rsid w:val="00030FC5"/>
    <w:rsid w:val="000311EB"/>
    <w:rsid w:val="0003178B"/>
    <w:rsid w:val="0003178F"/>
    <w:rsid w:val="00031989"/>
    <w:rsid w:val="00031997"/>
    <w:rsid w:val="00031FE8"/>
    <w:rsid w:val="00032022"/>
    <w:rsid w:val="000320B7"/>
    <w:rsid w:val="00032481"/>
    <w:rsid w:val="0003258F"/>
    <w:rsid w:val="00032D5A"/>
    <w:rsid w:val="000334F6"/>
    <w:rsid w:val="00033711"/>
    <w:rsid w:val="00033749"/>
    <w:rsid w:val="000337DB"/>
    <w:rsid w:val="00033D41"/>
    <w:rsid w:val="00033F5F"/>
    <w:rsid w:val="00035291"/>
    <w:rsid w:val="00035368"/>
    <w:rsid w:val="000353AD"/>
    <w:rsid w:val="0003572E"/>
    <w:rsid w:val="000357E0"/>
    <w:rsid w:val="00035E62"/>
    <w:rsid w:val="0003632E"/>
    <w:rsid w:val="00036C12"/>
    <w:rsid w:val="00036DD4"/>
    <w:rsid w:val="000370DC"/>
    <w:rsid w:val="0003775A"/>
    <w:rsid w:val="000409E8"/>
    <w:rsid w:val="00040DAC"/>
    <w:rsid w:val="000417E2"/>
    <w:rsid w:val="00042ADD"/>
    <w:rsid w:val="00042C93"/>
    <w:rsid w:val="00042CBB"/>
    <w:rsid w:val="000431EA"/>
    <w:rsid w:val="00043BD1"/>
    <w:rsid w:val="00043C12"/>
    <w:rsid w:val="00043DD0"/>
    <w:rsid w:val="00044046"/>
    <w:rsid w:val="000445E4"/>
    <w:rsid w:val="0004462D"/>
    <w:rsid w:val="000448CB"/>
    <w:rsid w:val="00044F81"/>
    <w:rsid w:val="000454CB"/>
    <w:rsid w:val="000454FD"/>
    <w:rsid w:val="0004563E"/>
    <w:rsid w:val="0004576A"/>
    <w:rsid w:val="00045A19"/>
    <w:rsid w:val="00045E9D"/>
    <w:rsid w:val="000464CD"/>
    <w:rsid w:val="00046610"/>
    <w:rsid w:val="00046993"/>
    <w:rsid w:val="00046BAC"/>
    <w:rsid w:val="00046C04"/>
    <w:rsid w:val="00046D9C"/>
    <w:rsid w:val="00046F4B"/>
    <w:rsid w:val="00046FC8"/>
    <w:rsid w:val="000472C5"/>
    <w:rsid w:val="00047490"/>
    <w:rsid w:val="00047879"/>
    <w:rsid w:val="00047E13"/>
    <w:rsid w:val="00050532"/>
    <w:rsid w:val="00050859"/>
    <w:rsid w:val="00050954"/>
    <w:rsid w:val="00050973"/>
    <w:rsid w:val="00050A6B"/>
    <w:rsid w:val="000512BC"/>
    <w:rsid w:val="00051473"/>
    <w:rsid w:val="00051554"/>
    <w:rsid w:val="00051B0B"/>
    <w:rsid w:val="00051C9B"/>
    <w:rsid w:val="00051DD2"/>
    <w:rsid w:val="00051F50"/>
    <w:rsid w:val="0005209C"/>
    <w:rsid w:val="0005233E"/>
    <w:rsid w:val="00052501"/>
    <w:rsid w:val="0005252B"/>
    <w:rsid w:val="000525E3"/>
    <w:rsid w:val="00052743"/>
    <w:rsid w:val="00052EAD"/>
    <w:rsid w:val="000530BE"/>
    <w:rsid w:val="000532E7"/>
    <w:rsid w:val="000542B5"/>
    <w:rsid w:val="00054A03"/>
    <w:rsid w:val="00054A17"/>
    <w:rsid w:val="00054B5D"/>
    <w:rsid w:val="00054BF7"/>
    <w:rsid w:val="00055090"/>
    <w:rsid w:val="00055327"/>
    <w:rsid w:val="0005550C"/>
    <w:rsid w:val="000558AE"/>
    <w:rsid w:val="0005631D"/>
    <w:rsid w:val="00056406"/>
    <w:rsid w:val="000577EF"/>
    <w:rsid w:val="00057B45"/>
    <w:rsid w:val="00057DF1"/>
    <w:rsid w:val="00060115"/>
    <w:rsid w:val="000601EA"/>
    <w:rsid w:val="000602FD"/>
    <w:rsid w:val="00061823"/>
    <w:rsid w:val="0006211F"/>
    <w:rsid w:val="00062314"/>
    <w:rsid w:val="000623B1"/>
    <w:rsid w:val="0006266B"/>
    <w:rsid w:val="00062D2B"/>
    <w:rsid w:val="0006345A"/>
    <w:rsid w:val="00063514"/>
    <w:rsid w:val="0006360E"/>
    <w:rsid w:val="00063D9B"/>
    <w:rsid w:val="00063E53"/>
    <w:rsid w:val="000644D1"/>
    <w:rsid w:val="00064565"/>
    <w:rsid w:val="00064ADE"/>
    <w:rsid w:val="00064B9E"/>
    <w:rsid w:val="00064E37"/>
    <w:rsid w:val="000650F4"/>
    <w:rsid w:val="000651B0"/>
    <w:rsid w:val="000658EE"/>
    <w:rsid w:val="00065E05"/>
    <w:rsid w:val="00065F37"/>
    <w:rsid w:val="00066380"/>
    <w:rsid w:val="0006665D"/>
    <w:rsid w:val="00066AF0"/>
    <w:rsid w:val="000670D0"/>
    <w:rsid w:val="000677EC"/>
    <w:rsid w:val="00067851"/>
    <w:rsid w:val="000679B4"/>
    <w:rsid w:val="0007000C"/>
    <w:rsid w:val="0007093A"/>
    <w:rsid w:val="00070AA9"/>
    <w:rsid w:val="00070DDC"/>
    <w:rsid w:val="00071718"/>
    <w:rsid w:val="00071F52"/>
    <w:rsid w:val="000725A7"/>
    <w:rsid w:val="00072873"/>
    <w:rsid w:val="00073808"/>
    <w:rsid w:val="00073966"/>
    <w:rsid w:val="00074743"/>
    <w:rsid w:val="00074810"/>
    <w:rsid w:val="0007489E"/>
    <w:rsid w:val="00074D7D"/>
    <w:rsid w:val="000750BB"/>
    <w:rsid w:val="0007531F"/>
    <w:rsid w:val="00075355"/>
    <w:rsid w:val="00075DCB"/>
    <w:rsid w:val="00075FB1"/>
    <w:rsid w:val="0007611B"/>
    <w:rsid w:val="000762FB"/>
    <w:rsid w:val="00076443"/>
    <w:rsid w:val="0007675D"/>
    <w:rsid w:val="0007677C"/>
    <w:rsid w:val="00076E00"/>
    <w:rsid w:val="000770E4"/>
    <w:rsid w:val="00077446"/>
    <w:rsid w:val="00077642"/>
    <w:rsid w:val="00077900"/>
    <w:rsid w:val="00077D7F"/>
    <w:rsid w:val="00077E6F"/>
    <w:rsid w:val="00080656"/>
    <w:rsid w:val="000807E1"/>
    <w:rsid w:val="000807E3"/>
    <w:rsid w:val="000809FB"/>
    <w:rsid w:val="00080A4E"/>
    <w:rsid w:val="00080D6B"/>
    <w:rsid w:val="00080DD0"/>
    <w:rsid w:val="00080EC3"/>
    <w:rsid w:val="0008219D"/>
    <w:rsid w:val="00082488"/>
    <w:rsid w:val="0008290D"/>
    <w:rsid w:val="00082FAB"/>
    <w:rsid w:val="0008363A"/>
    <w:rsid w:val="00083901"/>
    <w:rsid w:val="00083B5E"/>
    <w:rsid w:val="00083C42"/>
    <w:rsid w:val="00083D73"/>
    <w:rsid w:val="0008465E"/>
    <w:rsid w:val="00084776"/>
    <w:rsid w:val="00084C5D"/>
    <w:rsid w:val="00084F73"/>
    <w:rsid w:val="00085157"/>
    <w:rsid w:val="000852FA"/>
    <w:rsid w:val="0008534A"/>
    <w:rsid w:val="000853B3"/>
    <w:rsid w:val="000856A5"/>
    <w:rsid w:val="000857F2"/>
    <w:rsid w:val="000858B5"/>
    <w:rsid w:val="000858DB"/>
    <w:rsid w:val="0008598A"/>
    <w:rsid w:val="00086314"/>
    <w:rsid w:val="0008662E"/>
    <w:rsid w:val="00086966"/>
    <w:rsid w:val="0008699F"/>
    <w:rsid w:val="00086BBF"/>
    <w:rsid w:val="00086D4F"/>
    <w:rsid w:val="000901D4"/>
    <w:rsid w:val="00090253"/>
    <w:rsid w:val="00090293"/>
    <w:rsid w:val="0009137E"/>
    <w:rsid w:val="00091514"/>
    <w:rsid w:val="000922CD"/>
    <w:rsid w:val="00092399"/>
    <w:rsid w:val="0009258F"/>
    <w:rsid w:val="00092818"/>
    <w:rsid w:val="0009325F"/>
    <w:rsid w:val="000932DB"/>
    <w:rsid w:val="00093570"/>
    <w:rsid w:val="000939DD"/>
    <w:rsid w:val="00093ACE"/>
    <w:rsid w:val="00093D97"/>
    <w:rsid w:val="000940DB"/>
    <w:rsid w:val="00094178"/>
    <w:rsid w:val="00094D04"/>
    <w:rsid w:val="00095170"/>
    <w:rsid w:val="00095195"/>
    <w:rsid w:val="00095DC5"/>
    <w:rsid w:val="00095FDC"/>
    <w:rsid w:val="00096050"/>
    <w:rsid w:val="0009688B"/>
    <w:rsid w:val="00097228"/>
    <w:rsid w:val="0009749B"/>
    <w:rsid w:val="000974E8"/>
    <w:rsid w:val="0009761B"/>
    <w:rsid w:val="00097B76"/>
    <w:rsid w:val="00097CB9"/>
    <w:rsid w:val="000A041D"/>
    <w:rsid w:val="000A06F5"/>
    <w:rsid w:val="000A0CA5"/>
    <w:rsid w:val="000A1704"/>
    <w:rsid w:val="000A1722"/>
    <w:rsid w:val="000A1964"/>
    <w:rsid w:val="000A1AF8"/>
    <w:rsid w:val="000A2B65"/>
    <w:rsid w:val="000A3010"/>
    <w:rsid w:val="000A3B58"/>
    <w:rsid w:val="000A4586"/>
    <w:rsid w:val="000A4A85"/>
    <w:rsid w:val="000A4FD7"/>
    <w:rsid w:val="000A5181"/>
    <w:rsid w:val="000A51D4"/>
    <w:rsid w:val="000A5D62"/>
    <w:rsid w:val="000A5E55"/>
    <w:rsid w:val="000A6022"/>
    <w:rsid w:val="000A669F"/>
    <w:rsid w:val="000A699E"/>
    <w:rsid w:val="000A734A"/>
    <w:rsid w:val="000A7785"/>
    <w:rsid w:val="000B0E8D"/>
    <w:rsid w:val="000B1409"/>
    <w:rsid w:val="000B143E"/>
    <w:rsid w:val="000B18D4"/>
    <w:rsid w:val="000B1DAA"/>
    <w:rsid w:val="000B1FE4"/>
    <w:rsid w:val="000B2127"/>
    <w:rsid w:val="000B2475"/>
    <w:rsid w:val="000B25F6"/>
    <w:rsid w:val="000B2B73"/>
    <w:rsid w:val="000B2BE2"/>
    <w:rsid w:val="000B2EC2"/>
    <w:rsid w:val="000B2FE9"/>
    <w:rsid w:val="000B31E7"/>
    <w:rsid w:val="000B3258"/>
    <w:rsid w:val="000B340F"/>
    <w:rsid w:val="000B369B"/>
    <w:rsid w:val="000B3935"/>
    <w:rsid w:val="000B394C"/>
    <w:rsid w:val="000B3AF9"/>
    <w:rsid w:val="000B3DF6"/>
    <w:rsid w:val="000B3E95"/>
    <w:rsid w:val="000B463A"/>
    <w:rsid w:val="000B4D26"/>
    <w:rsid w:val="000B4D5D"/>
    <w:rsid w:val="000B50DA"/>
    <w:rsid w:val="000B5BFC"/>
    <w:rsid w:val="000B5C56"/>
    <w:rsid w:val="000B5DEE"/>
    <w:rsid w:val="000B6936"/>
    <w:rsid w:val="000B6A3D"/>
    <w:rsid w:val="000B6A3F"/>
    <w:rsid w:val="000B6D7A"/>
    <w:rsid w:val="000B70D1"/>
    <w:rsid w:val="000B7967"/>
    <w:rsid w:val="000C0553"/>
    <w:rsid w:val="000C0C1D"/>
    <w:rsid w:val="000C13EB"/>
    <w:rsid w:val="000C1EC4"/>
    <w:rsid w:val="000C204E"/>
    <w:rsid w:val="000C232A"/>
    <w:rsid w:val="000C28F0"/>
    <w:rsid w:val="000C2BD3"/>
    <w:rsid w:val="000C33C8"/>
    <w:rsid w:val="000C3558"/>
    <w:rsid w:val="000C3790"/>
    <w:rsid w:val="000C39EB"/>
    <w:rsid w:val="000C4600"/>
    <w:rsid w:val="000C472F"/>
    <w:rsid w:val="000C4E1A"/>
    <w:rsid w:val="000C4E45"/>
    <w:rsid w:val="000C4E5E"/>
    <w:rsid w:val="000C5271"/>
    <w:rsid w:val="000C530F"/>
    <w:rsid w:val="000C5324"/>
    <w:rsid w:val="000C5581"/>
    <w:rsid w:val="000C5819"/>
    <w:rsid w:val="000C58AF"/>
    <w:rsid w:val="000C59C5"/>
    <w:rsid w:val="000C5B2C"/>
    <w:rsid w:val="000C5C30"/>
    <w:rsid w:val="000C5C39"/>
    <w:rsid w:val="000C6250"/>
    <w:rsid w:val="000C62B4"/>
    <w:rsid w:val="000C65A0"/>
    <w:rsid w:val="000C683B"/>
    <w:rsid w:val="000C69C2"/>
    <w:rsid w:val="000C6AB7"/>
    <w:rsid w:val="000C6F8C"/>
    <w:rsid w:val="000C6FB7"/>
    <w:rsid w:val="000C6FF3"/>
    <w:rsid w:val="000C7441"/>
    <w:rsid w:val="000C76B1"/>
    <w:rsid w:val="000C7737"/>
    <w:rsid w:val="000C77B7"/>
    <w:rsid w:val="000C7AE1"/>
    <w:rsid w:val="000C7BB6"/>
    <w:rsid w:val="000C7FEA"/>
    <w:rsid w:val="000D015B"/>
    <w:rsid w:val="000D0317"/>
    <w:rsid w:val="000D07A4"/>
    <w:rsid w:val="000D097A"/>
    <w:rsid w:val="000D0C44"/>
    <w:rsid w:val="000D0DD2"/>
    <w:rsid w:val="000D1217"/>
    <w:rsid w:val="000D16BF"/>
    <w:rsid w:val="000D16D8"/>
    <w:rsid w:val="000D172F"/>
    <w:rsid w:val="000D180A"/>
    <w:rsid w:val="000D24E5"/>
    <w:rsid w:val="000D2BA1"/>
    <w:rsid w:val="000D2ECE"/>
    <w:rsid w:val="000D3054"/>
    <w:rsid w:val="000D32F8"/>
    <w:rsid w:val="000D35A1"/>
    <w:rsid w:val="000D38FD"/>
    <w:rsid w:val="000D3A0D"/>
    <w:rsid w:val="000D3ADD"/>
    <w:rsid w:val="000D3CF3"/>
    <w:rsid w:val="000D3E2C"/>
    <w:rsid w:val="000D3FD0"/>
    <w:rsid w:val="000D466E"/>
    <w:rsid w:val="000D4684"/>
    <w:rsid w:val="000D4881"/>
    <w:rsid w:val="000D48B4"/>
    <w:rsid w:val="000D49B2"/>
    <w:rsid w:val="000D4BE4"/>
    <w:rsid w:val="000D4E0B"/>
    <w:rsid w:val="000D4F04"/>
    <w:rsid w:val="000D56EF"/>
    <w:rsid w:val="000D60DC"/>
    <w:rsid w:val="000D6122"/>
    <w:rsid w:val="000D64E3"/>
    <w:rsid w:val="000D69E6"/>
    <w:rsid w:val="000D75A3"/>
    <w:rsid w:val="000D7B44"/>
    <w:rsid w:val="000D7EBD"/>
    <w:rsid w:val="000D7FC9"/>
    <w:rsid w:val="000E02E4"/>
    <w:rsid w:val="000E0825"/>
    <w:rsid w:val="000E0BAC"/>
    <w:rsid w:val="000E1524"/>
    <w:rsid w:val="000E172D"/>
    <w:rsid w:val="000E17AF"/>
    <w:rsid w:val="000E1850"/>
    <w:rsid w:val="000E1BFB"/>
    <w:rsid w:val="000E1C76"/>
    <w:rsid w:val="000E201E"/>
    <w:rsid w:val="000E2F24"/>
    <w:rsid w:val="000E318D"/>
    <w:rsid w:val="000E3489"/>
    <w:rsid w:val="000E3528"/>
    <w:rsid w:val="000E45BB"/>
    <w:rsid w:val="000E4748"/>
    <w:rsid w:val="000E4FA7"/>
    <w:rsid w:val="000E579E"/>
    <w:rsid w:val="000E5A56"/>
    <w:rsid w:val="000E5F7C"/>
    <w:rsid w:val="000E6416"/>
    <w:rsid w:val="000E6646"/>
    <w:rsid w:val="000E7515"/>
    <w:rsid w:val="000E7593"/>
    <w:rsid w:val="000E7718"/>
    <w:rsid w:val="000E7DBB"/>
    <w:rsid w:val="000F0018"/>
    <w:rsid w:val="000F092C"/>
    <w:rsid w:val="000F112F"/>
    <w:rsid w:val="000F13AF"/>
    <w:rsid w:val="000F145C"/>
    <w:rsid w:val="000F16A7"/>
    <w:rsid w:val="000F16E6"/>
    <w:rsid w:val="000F1942"/>
    <w:rsid w:val="000F240F"/>
    <w:rsid w:val="000F26D9"/>
    <w:rsid w:val="000F2AF5"/>
    <w:rsid w:val="000F2C8F"/>
    <w:rsid w:val="000F2C99"/>
    <w:rsid w:val="000F2D84"/>
    <w:rsid w:val="000F34C7"/>
    <w:rsid w:val="000F352B"/>
    <w:rsid w:val="000F360E"/>
    <w:rsid w:val="000F39E0"/>
    <w:rsid w:val="000F3D73"/>
    <w:rsid w:val="000F4237"/>
    <w:rsid w:val="000F4B9B"/>
    <w:rsid w:val="000F4C3D"/>
    <w:rsid w:val="000F4C78"/>
    <w:rsid w:val="000F51E1"/>
    <w:rsid w:val="000F53C9"/>
    <w:rsid w:val="000F54AE"/>
    <w:rsid w:val="000F5794"/>
    <w:rsid w:val="000F5A53"/>
    <w:rsid w:val="000F5AB3"/>
    <w:rsid w:val="000F5FEE"/>
    <w:rsid w:val="000F60C5"/>
    <w:rsid w:val="000F617B"/>
    <w:rsid w:val="000F6369"/>
    <w:rsid w:val="000F67BA"/>
    <w:rsid w:val="000F6C39"/>
    <w:rsid w:val="000F6EF6"/>
    <w:rsid w:val="000F6EF9"/>
    <w:rsid w:val="000F7223"/>
    <w:rsid w:val="000F76BC"/>
    <w:rsid w:val="000F7A4E"/>
    <w:rsid w:val="000F7DAA"/>
    <w:rsid w:val="001000C7"/>
    <w:rsid w:val="00100195"/>
    <w:rsid w:val="00101127"/>
    <w:rsid w:val="001013E0"/>
    <w:rsid w:val="0010155D"/>
    <w:rsid w:val="0010176B"/>
    <w:rsid w:val="001018D0"/>
    <w:rsid w:val="00101F33"/>
    <w:rsid w:val="00103287"/>
    <w:rsid w:val="001032F1"/>
    <w:rsid w:val="001035C3"/>
    <w:rsid w:val="0010369A"/>
    <w:rsid w:val="001039FA"/>
    <w:rsid w:val="00103ADC"/>
    <w:rsid w:val="001040A7"/>
    <w:rsid w:val="00104740"/>
    <w:rsid w:val="00104A4E"/>
    <w:rsid w:val="00104B55"/>
    <w:rsid w:val="001054D8"/>
    <w:rsid w:val="00105E6D"/>
    <w:rsid w:val="00105FF0"/>
    <w:rsid w:val="001061DF"/>
    <w:rsid w:val="00106544"/>
    <w:rsid w:val="00106603"/>
    <w:rsid w:val="00106885"/>
    <w:rsid w:val="00106A74"/>
    <w:rsid w:val="00106B3B"/>
    <w:rsid w:val="00106E9C"/>
    <w:rsid w:val="00106F86"/>
    <w:rsid w:val="00107459"/>
    <w:rsid w:val="00110B85"/>
    <w:rsid w:val="00110F0E"/>
    <w:rsid w:val="0011186E"/>
    <w:rsid w:val="00111EFA"/>
    <w:rsid w:val="0011276C"/>
    <w:rsid w:val="001129BF"/>
    <w:rsid w:val="00112C2B"/>
    <w:rsid w:val="00112CE2"/>
    <w:rsid w:val="001130DE"/>
    <w:rsid w:val="001133F5"/>
    <w:rsid w:val="001137E0"/>
    <w:rsid w:val="00113B0D"/>
    <w:rsid w:val="00113BBB"/>
    <w:rsid w:val="00113D55"/>
    <w:rsid w:val="001145DF"/>
    <w:rsid w:val="001145EF"/>
    <w:rsid w:val="001151B5"/>
    <w:rsid w:val="001154BB"/>
    <w:rsid w:val="00115509"/>
    <w:rsid w:val="00115879"/>
    <w:rsid w:val="00115A26"/>
    <w:rsid w:val="00115DFA"/>
    <w:rsid w:val="001161D9"/>
    <w:rsid w:val="001161DD"/>
    <w:rsid w:val="0011659D"/>
    <w:rsid w:val="001165EB"/>
    <w:rsid w:val="0011672D"/>
    <w:rsid w:val="00116B72"/>
    <w:rsid w:val="00116D3C"/>
    <w:rsid w:val="00117110"/>
    <w:rsid w:val="00117392"/>
    <w:rsid w:val="001173B4"/>
    <w:rsid w:val="00117422"/>
    <w:rsid w:val="00117EB2"/>
    <w:rsid w:val="00117F79"/>
    <w:rsid w:val="00120565"/>
    <w:rsid w:val="00120632"/>
    <w:rsid w:val="0012075B"/>
    <w:rsid w:val="001207F5"/>
    <w:rsid w:val="00120AF1"/>
    <w:rsid w:val="00120B3F"/>
    <w:rsid w:val="0012103F"/>
    <w:rsid w:val="00121381"/>
    <w:rsid w:val="0012143D"/>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0C2"/>
    <w:rsid w:val="0012610F"/>
    <w:rsid w:val="0012623C"/>
    <w:rsid w:val="00127223"/>
    <w:rsid w:val="001275E6"/>
    <w:rsid w:val="00127A45"/>
    <w:rsid w:val="00127F69"/>
    <w:rsid w:val="001301A3"/>
    <w:rsid w:val="001301D9"/>
    <w:rsid w:val="00130447"/>
    <w:rsid w:val="0013085C"/>
    <w:rsid w:val="00130884"/>
    <w:rsid w:val="0013104A"/>
    <w:rsid w:val="001311EC"/>
    <w:rsid w:val="00131356"/>
    <w:rsid w:val="001319A7"/>
    <w:rsid w:val="00131D8B"/>
    <w:rsid w:val="00131F2F"/>
    <w:rsid w:val="00132618"/>
    <w:rsid w:val="00132C79"/>
    <w:rsid w:val="00133B6E"/>
    <w:rsid w:val="00133BD2"/>
    <w:rsid w:val="00134334"/>
    <w:rsid w:val="00134854"/>
    <w:rsid w:val="00134C06"/>
    <w:rsid w:val="00134D64"/>
    <w:rsid w:val="00134F2F"/>
    <w:rsid w:val="0013513E"/>
    <w:rsid w:val="001362AD"/>
    <w:rsid w:val="001363FB"/>
    <w:rsid w:val="001366B6"/>
    <w:rsid w:val="00137023"/>
    <w:rsid w:val="001372E2"/>
    <w:rsid w:val="00137396"/>
    <w:rsid w:val="00137686"/>
    <w:rsid w:val="00137C8D"/>
    <w:rsid w:val="00137F31"/>
    <w:rsid w:val="001401E4"/>
    <w:rsid w:val="0014029F"/>
    <w:rsid w:val="00140E1A"/>
    <w:rsid w:val="00141928"/>
    <w:rsid w:val="00141DB7"/>
    <w:rsid w:val="00141F18"/>
    <w:rsid w:val="00142531"/>
    <w:rsid w:val="00142712"/>
    <w:rsid w:val="00142C3E"/>
    <w:rsid w:val="001435A5"/>
    <w:rsid w:val="00143688"/>
    <w:rsid w:val="0014394A"/>
    <w:rsid w:val="001439CA"/>
    <w:rsid w:val="00144A16"/>
    <w:rsid w:val="00144D08"/>
    <w:rsid w:val="0014580A"/>
    <w:rsid w:val="001458E7"/>
    <w:rsid w:val="00146016"/>
    <w:rsid w:val="001460F9"/>
    <w:rsid w:val="0014618D"/>
    <w:rsid w:val="00146BDC"/>
    <w:rsid w:val="00146D67"/>
    <w:rsid w:val="001471F9"/>
    <w:rsid w:val="001478A6"/>
    <w:rsid w:val="00147BDA"/>
    <w:rsid w:val="00147DDC"/>
    <w:rsid w:val="00150969"/>
    <w:rsid w:val="00150DFE"/>
    <w:rsid w:val="00150F63"/>
    <w:rsid w:val="00150FB7"/>
    <w:rsid w:val="00151268"/>
    <w:rsid w:val="001512C5"/>
    <w:rsid w:val="00151A79"/>
    <w:rsid w:val="00151AE9"/>
    <w:rsid w:val="001520DF"/>
    <w:rsid w:val="0015285E"/>
    <w:rsid w:val="00152A8E"/>
    <w:rsid w:val="001531E3"/>
    <w:rsid w:val="00153416"/>
    <w:rsid w:val="00153A97"/>
    <w:rsid w:val="00153B40"/>
    <w:rsid w:val="00154264"/>
    <w:rsid w:val="00154AA8"/>
    <w:rsid w:val="00154AAC"/>
    <w:rsid w:val="00154AE7"/>
    <w:rsid w:val="0015500B"/>
    <w:rsid w:val="00155AA7"/>
    <w:rsid w:val="00155D75"/>
    <w:rsid w:val="001560B0"/>
    <w:rsid w:val="001568E3"/>
    <w:rsid w:val="00156A64"/>
    <w:rsid w:val="00156D3E"/>
    <w:rsid w:val="00157495"/>
    <w:rsid w:val="0016033C"/>
    <w:rsid w:val="00160369"/>
    <w:rsid w:val="001603BA"/>
    <w:rsid w:val="001603CF"/>
    <w:rsid w:val="00161270"/>
    <w:rsid w:val="00161337"/>
    <w:rsid w:val="00161857"/>
    <w:rsid w:val="00161A37"/>
    <w:rsid w:val="00161AA3"/>
    <w:rsid w:val="00161F14"/>
    <w:rsid w:val="00161FFC"/>
    <w:rsid w:val="00162058"/>
    <w:rsid w:val="00162D22"/>
    <w:rsid w:val="001639A0"/>
    <w:rsid w:val="00163AD1"/>
    <w:rsid w:val="001642BE"/>
    <w:rsid w:val="001648DA"/>
    <w:rsid w:val="001648ED"/>
    <w:rsid w:val="0016540E"/>
    <w:rsid w:val="0016548D"/>
    <w:rsid w:val="001658F7"/>
    <w:rsid w:val="00166A9B"/>
    <w:rsid w:val="00166BDA"/>
    <w:rsid w:val="001670CA"/>
    <w:rsid w:val="0016712B"/>
    <w:rsid w:val="0016758F"/>
    <w:rsid w:val="001679DC"/>
    <w:rsid w:val="00167E2C"/>
    <w:rsid w:val="00167E8E"/>
    <w:rsid w:val="00167F0D"/>
    <w:rsid w:val="00170333"/>
    <w:rsid w:val="001703A5"/>
    <w:rsid w:val="0017173E"/>
    <w:rsid w:val="001718D6"/>
    <w:rsid w:val="00171BA8"/>
    <w:rsid w:val="00171F85"/>
    <w:rsid w:val="00172036"/>
    <w:rsid w:val="00172488"/>
    <w:rsid w:val="00172536"/>
    <w:rsid w:val="001727F0"/>
    <w:rsid w:val="0017297E"/>
    <w:rsid w:val="00172984"/>
    <w:rsid w:val="00172A37"/>
    <w:rsid w:val="00172DE3"/>
    <w:rsid w:val="00172F19"/>
    <w:rsid w:val="00172FA5"/>
    <w:rsid w:val="001733A5"/>
    <w:rsid w:val="00173D9F"/>
    <w:rsid w:val="00174090"/>
    <w:rsid w:val="001740B5"/>
    <w:rsid w:val="00174385"/>
    <w:rsid w:val="00174511"/>
    <w:rsid w:val="00174570"/>
    <w:rsid w:val="001746CC"/>
    <w:rsid w:val="00174B06"/>
    <w:rsid w:val="00174D28"/>
    <w:rsid w:val="00174E3F"/>
    <w:rsid w:val="0017501B"/>
    <w:rsid w:val="00175A87"/>
    <w:rsid w:val="00175E4A"/>
    <w:rsid w:val="00175E9A"/>
    <w:rsid w:val="00176253"/>
    <w:rsid w:val="00176693"/>
    <w:rsid w:val="00176819"/>
    <w:rsid w:val="0017686F"/>
    <w:rsid w:val="0017687A"/>
    <w:rsid w:val="00176968"/>
    <w:rsid w:val="0017697D"/>
    <w:rsid w:val="00176A35"/>
    <w:rsid w:val="0017782B"/>
    <w:rsid w:val="00177C2E"/>
    <w:rsid w:val="00177DF6"/>
    <w:rsid w:val="00180284"/>
    <w:rsid w:val="001802BD"/>
    <w:rsid w:val="001810DF"/>
    <w:rsid w:val="00181257"/>
    <w:rsid w:val="00181319"/>
    <w:rsid w:val="001813B2"/>
    <w:rsid w:val="001826C2"/>
    <w:rsid w:val="00182702"/>
    <w:rsid w:val="00182A8B"/>
    <w:rsid w:val="00182AA5"/>
    <w:rsid w:val="00183119"/>
    <w:rsid w:val="00183398"/>
    <w:rsid w:val="001836B6"/>
    <w:rsid w:val="0018373A"/>
    <w:rsid w:val="00183F44"/>
    <w:rsid w:val="00184193"/>
    <w:rsid w:val="00184355"/>
    <w:rsid w:val="00185BE9"/>
    <w:rsid w:val="00185DAE"/>
    <w:rsid w:val="00186783"/>
    <w:rsid w:val="001869F2"/>
    <w:rsid w:val="00186A2D"/>
    <w:rsid w:val="00187161"/>
    <w:rsid w:val="001872DF"/>
    <w:rsid w:val="001874E2"/>
    <w:rsid w:val="00187AD7"/>
    <w:rsid w:val="00187B7F"/>
    <w:rsid w:val="00187F29"/>
    <w:rsid w:val="00190A68"/>
    <w:rsid w:val="00190BE7"/>
    <w:rsid w:val="00190CE2"/>
    <w:rsid w:val="0019139D"/>
    <w:rsid w:val="001913BE"/>
    <w:rsid w:val="001915FB"/>
    <w:rsid w:val="001916D3"/>
    <w:rsid w:val="00191B48"/>
    <w:rsid w:val="00191BF8"/>
    <w:rsid w:val="00192515"/>
    <w:rsid w:val="00192700"/>
    <w:rsid w:val="00192986"/>
    <w:rsid w:val="001929A3"/>
    <w:rsid w:val="00192EF8"/>
    <w:rsid w:val="001933DC"/>
    <w:rsid w:val="00193700"/>
    <w:rsid w:val="001937F0"/>
    <w:rsid w:val="00193980"/>
    <w:rsid w:val="00193DBB"/>
    <w:rsid w:val="00193F8C"/>
    <w:rsid w:val="001942B2"/>
    <w:rsid w:val="00194C1C"/>
    <w:rsid w:val="00195472"/>
    <w:rsid w:val="00195712"/>
    <w:rsid w:val="001962E4"/>
    <w:rsid w:val="00196826"/>
    <w:rsid w:val="00196993"/>
    <w:rsid w:val="0019742E"/>
    <w:rsid w:val="00197456"/>
    <w:rsid w:val="00197CF3"/>
    <w:rsid w:val="001A000C"/>
    <w:rsid w:val="001A0173"/>
    <w:rsid w:val="001A02F5"/>
    <w:rsid w:val="001A0B44"/>
    <w:rsid w:val="001A0C0C"/>
    <w:rsid w:val="001A0CBD"/>
    <w:rsid w:val="001A0DE1"/>
    <w:rsid w:val="001A1004"/>
    <w:rsid w:val="001A14FF"/>
    <w:rsid w:val="001A1684"/>
    <w:rsid w:val="001A186A"/>
    <w:rsid w:val="001A1DEC"/>
    <w:rsid w:val="001A1F39"/>
    <w:rsid w:val="001A27B5"/>
    <w:rsid w:val="001A294F"/>
    <w:rsid w:val="001A2C33"/>
    <w:rsid w:val="001A2D26"/>
    <w:rsid w:val="001A3B8C"/>
    <w:rsid w:val="001A3E09"/>
    <w:rsid w:val="001A425D"/>
    <w:rsid w:val="001A4812"/>
    <w:rsid w:val="001A4906"/>
    <w:rsid w:val="001A4B59"/>
    <w:rsid w:val="001A4F13"/>
    <w:rsid w:val="001A5472"/>
    <w:rsid w:val="001A5497"/>
    <w:rsid w:val="001A5998"/>
    <w:rsid w:val="001A5B60"/>
    <w:rsid w:val="001A5C9C"/>
    <w:rsid w:val="001A608A"/>
    <w:rsid w:val="001A6324"/>
    <w:rsid w:val="001A63DD"/>
    <w:rsid w:val="001A6929"/>
    <w:rsid w:val="001A6B90"/>
    <w:rsid w:val="001A6CDD"/>
    <w:rsid w:val="001A76B4"/>
    <w:rsid w:val="001A7A49"/>
    <w:rsid w:val="001A7BB1"/>
    <w:rsid w:val="001B01EC"/>
    <w:rsid w:val="001B04F2"/>
    <w:rsid w:val="001B054E"/>
    <w:rsid w:val="001B0A76"/>
    <w:rsid w:val="001B0BFA"/>
    <w:rsid w:val="001B0CF2"/>
    <w:rsid w:val="001B0F0C"/>
    <w:rsid w:val="001B1403"/>
    <w:rsid w:val="001B1896"/>
    <w:rsid w:val="001B1C8A"/>
    <w:rsid w:val="001B1CE6"/>
    <w:rsid w:val="001B2083"/>
    <w:rsid w:val="001B21F1"/>
    <w:rsid w:val="001B2306"/>
    <w:rsid w:val="001B26E5"/>
    <w:rsid w:val="001B2A12"/>
    <w:rsid w:val="001B2A30"/>
    <w:rsid w:val="001B439F"/>
    <w:rsid w:val="001B4711"/>
    <w:rsid w:val="001B4828"/>
    <w:rsid w:val="001B48B6"/>
    <w:rsid w:val="001B4A32"/>
    <w:rsid w:val="001B4AAD"/>
    <w:rsid w:val="001B4BF4"/>
    <w:rsid w:val="001B4DE0"/>
    <w:rsid w:val="001B4FAF"/>
    <w:rsid w:val="001B5261"/>
    <w:rsid w:val="001B52EB"/>
    <w:rsid w:val="001B5566"/>
    <w:rsid w:val="001B567A"/>
    <w:rsid w:val="001B5D54"/>
    <w:rsid w:val="001B668E"/>
    <w:rsid w:val="001B673E"/>
    <w:rsid w:val="001B67BC"/>
    <w:rsid w:val="001B6AA5"/>
    <w:rsid w:val="001B6B61"/>
    <w:rsid w:val="001B6D16"/>
    <w:rsid w:val="001B6DBE"/>
    <w:rsid w:val="001B6FAC"/>
    <w:rsid w:val="001B70CE"/>
    <w:rsid w:val="001B71A1"/>
    <w:rsid w:val="001B7B67"/>
    <w:rsid w:val="001B7BF0"/>
    <w:rsid w:val="001B7C56"/>
    <w:rsid w:val="001B7C64"/>
    <w:rsid w:val="001C086E"/>
    <w:rsid w:val="001C0F0B"/>
    <w:rsid w:val="001C104E"/>
    <w:rsid w:val="001C128B"/>
    <w:rsid w:val="001C1350"/>
    <w:rsid w:val="001C1366"/>
    <w:rsid w:val="001C14DC"/>
    <w:rsid w:val="001C194B"/>
    <w:rsid w:val="001C20E6"/>
    <w:rsid w:val="001C213A"/>
    <w:rsid w:val="001C24F8"/>
    <w:rsid w:val="001C25B8"/>
    <w:rsid w:val="001C283E"/>
    <w:rsid w:val="001C30E9"/>
    <w:rsid w:val="001C3416"/>
    <w:rsid w:val="001C395D"/>
    <w:rsid w:val="001C3D62"/>
    <w:rsid w:val="001C453F"/>
    <w:rsid w:val="001C467A"/>
    <w:rsid w:val="001C4758"/>
    <w:rsid w:val="001C482F"/>
    <w:rsid w:val="001C4B61"/>
    <w:rsid w:val="001C4E3E"/>
    <w:rsid w:val="001C51A6"/>
    <w:rsid w:val="001C53A2"/>
    <w:rsid w:val="001C567D"/>
    <w:rsid w:val="001C5835"/>
    <w:rsid w:val="001C6795"/>
    <w:rsid w:val="001C687A"/>
    <w:rsid w:val="001C69A8"/>
    <w:rsid w:val="001C6D13"/>
    <w:rsid w:val="001C6EF8"/>
    <w:rsid w:val="001C74D1"/>
    <w:rsid w:val="001C76D8"/>
    <w:rsid w:val="001C79E2"/>
    <w:rsid w:val="001C7CD5"/>
    <w:rsid w:val="001D0235"/>
    <w:rsid w:val="001D028F"/>
    <w:rsid w:val="001D0392"/>
    <w:rsid w:val="001D0ECC"/>
    <w:rsid w:val="001D19B6"/>
    <w:rsid w:val="001D1D22"/>
    <w:rsid w:val="001D22A7"/>
    <w:rsid w:val="001D2590"/>
    <w:rsid w:val="001D25A2"/>
    <w:rsid w:val="001D2744"/>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6BCA"/>
    <w:rsid w:val="001D73A6"/>
    <w:rsid w:val="001D7A19"/>
    <w:rsid w:val="001D7ACF"/>
    <w:rsid w:val="001D7D81"/>
    <w:rsid w:val="001D7DE7"/>
    <w:rsid w:val="001D7E97"/>
    <w:rsid w:val="001D7EF6"/>
    <w:rsid w:val="001E03B6"/>
    <w:rsid w:val="001E0D74"/>
    <w:rsid w:val="001E115D"/>
    <w:rsid w:val="001E1381"/>
    <w:rsid w:val="001E1C74"/>
    <w:rsid w:val="001E21BF"/>
    <w:rsid w:val="001E2355"/>
    <w:rsid w:val="001E23E6"/>
    <w:rsid w:val="001E2403"/>
    <w:rsid w:val="001E295A"/>
    <w:rsid w:val="001E2E17"/>
    <w:rsid w:val="001E2FD4"/>
    <w:rsid w:val="001E31DA"/>
    <w:rsid w:val="001E33B8"/>
    <w:rsid w:val="001E3911"/>
    <w:rsid w:val="001E3AC0"/>
    <w:rsid w:val="001E3FA6"/>
    <w:rsid w:val="001E487A"/>
    <w:rsid w:val="001E49BF"/>
    <w:rsid w:val="001E6241"/>
    <w:rsid w:val="001E62ED"/>
    <w:rsid w:val="001E669A"/>
    <w:rsid w:val="001E6D1C"/>
    <w:rsid w:val="001E6D5B"/>
    <w:rsid w:val="001E719B"/>
    <w:rsid w:val="001E76DE"/>
    <w:rsid w:val="001E76DF"/>
    <w:rsid w:val="001E7972"/>
    <w:rsid w:val="001E7BCF"/>
    <w:rsid w:val="001E7CE5"/>
    <w:rsid w:val="001E7DF8"/>
    <w:rsid w:val="001F0295"/>
    <w:rsid w:val="001F039B"/>
    <w:rsid w:val="001F0498"/>
    <w:rsid w:val="001F0648"/>
    <w:rsid w:val="001F0DC7"/>
    <w:rsid w:val="001F130C"/>
    <w:rsid w:val="001F1435"/>
    <w:rsid w:val="001F1496"/>
    <w:rsid w:val="001F14E3"/>
    <w:rsid w:val="001F1B5A"/>
    <w:rsid w:val="001F1F8D"/>
    <w:rsid w:val="001F22EE"/>
    <w:rsid w:val="001F23AC"/>
    <w:rsid w:val="001F282E"/>
    <w:rsid w:val="001F3268"/>
    <w:rsid w:val="001F3CD8"/>
    <w:rsid w:val="001F43BF"/>
    <w:rsid w:val="001F4495"/>
    <w:rsid w:val="001F45B6"/>
    <w:rsid w:val="001F45F2"/>
    <w:rsid w:val="001F46C0"/>
    <w:rsid w:val="001F491E"/>
    <w:rsid w:val="001F4B67"/>
    <w:rsid w:val="001F50EC"/>
    <w:rsid w:val="001F537D"/>
    <w:rsid w:val="001F5817"/>
    <w:rsid w:val="001F63E0"/>
    <w:rsid w:val="001F6726"/>
    <w:rsid w:val="001F6803"/>
    <w:rsid w:val="001F6C50"/>
    <w:rsid w:val="001F6D69"/>
    <w:rsid w:val="001F6FEC"/>
    <w:rsid w:val="001F729C"/>
    <w:rsid w:val="001F76DC"/>
    <w:rsid w:val="001F79D2"/>
    <w:rsid w:val="001F7CF6"/>
    <w:rsid w:val="001F7E48"/>
    <w:rsid w:val="002000F2"/>
    <w:rsid w:val="002006B0"/>
    <w:rsid w:val="00200A9C"/>
    <w:rsid w:val="00200BCB"/>
    <w:rsid w:val="00200CA8"/>
    <w:rsid w:val="00200DB7"/>
    <w:rsid w:val="00200F49"/>
    <w:rsid w:val="002012C9"/>
    <w:rsid w:val="0020206F"/>
    <w:rsid w:val="00202299"/>
    <w:rsid w:val="00202541"/>
    <w:rsid w:val="00202FF4"/>
    <w:rsid w:val="002039A4"/>
    <w:rsid w:val="002039E3"/>
    <w:rsid w:val="002041B5"/>
    <w:rsid w:val="002044BF"/>
    <w:rsid w:val="002046CF"/>
    <w:rsid w:val="00204779"/>
    <w:rsid w:val="00204833"/>
    <w:rsid w:val="0020503D"/>
    <w:rsid w:val="0020508E"/>
    <w:rsid w:val="00205611"/>
    <w:rsid w:val="00205969"/>
    <w:rsid w:val="00205F75"/>
    <w:rsid w:val="002060A1"/>
    <w:rsid w:val="0020642A"/>
    <w:rsid w:val="002069AD"/>
    <w:rsid w:val="00206CDC"/>
    <w:rsid w:val="0020715F"/>
    <w:rsid w:val="0020719A"/>
    <w:rsid w:val="0020752F"/>
    <w:rsid w:val="00207751"/>
    <w:rsid w:val="00207D20"/>
    <w:rsid w:val="00207E0E"/>
    <w:rsid w:val="00207FBA"/>
    <w:rsid w:val="00210514"/>
    <w:rsid w:val="00210765"/>
    <w:rsid w:val="00210808"/>
    <w:rsid w:val="00210826"/>
    <w:rsid w:val="00210D74"/>
    <w:rsid w:val="00211884"/>
    <w:rsid w:val="00212DD3"/>
    <w:rsid w:val="0021310B"/>
    <w:rsid w:val="00213A6C"/>
    <w:rsid w:val="00214028"/>
    <w:rsid w:val="0021415F"/>
    <w:rsid w:val="00214B3A"/>
    <w:rsid w:val="00214E16"/>
    <w:rsid w:val="00215442"/>
    <w:rsid w:val="002154B4"/>
    <w:rsid w:val="00215A41"/>
    <w:rsid w:val="0021627D"/>
    <w:rsid w:val="00216621"/>
    <w:rsid w:val="002166F1"/>
    <w:rsid w:val="00216A28"/>
    <w:rsid w:val="00216BBF"/>
    <w:rsid w:val="00216C9A"/>
    <w:rsid w:val="00216ED3"/>
    <w:rsid w:val="00217098"/>
    <w:rsid w:val="00217B82"/>
    <w:rsid w:val="00217DE1"/>
    <w:rsid w:val="00220220"/>
    <w:rsid w:val="00220550"/>
    <w:rsid w:val="00220769"/>
    <w:rsid w:val="002212D1"/>
    <w:rsid w:val="0022141B"/>
    <w:rsid w:val="00221579"/>
    <w:rsid w:val="00221CB5"/>
    <w:rsid w:val="002224D2"/>
    <w:rsid w:val="00223104"/>
    <w:rsid w:val="0022348D"/>
    <w:rsid w:val="002237C5"/>
    <w:rsid w:val="00223BAA"/>
    <w:rsid w:val="0022459A"/>
    <w:rsid w:val="00224711"/>
    <w:rsid w:val="0022504C"/>
    <w:rsid w:val="0022520A"/>
    <w:rsid w:val="002252EE"/>
    <w:rsid w:val="00225323"/>
    <w:rsid w:val="00225B3A"/>
    <w:rsid w:val="00225BD2"/>
    <w:rsid w:val="00225E36"/>
    <w:rsid w:val="00225FAC"/>
    <w:rsid w:val="002262EE"/>
    <w:rsid w:val="002266B4"/>
    <w:rsid w:val="002267BE"/>
    <w:rsid w:val="00226EFA"/>
    <w:rsid w:val="002270B8"/>
    <w:rsid w:val="00230245"/>
    <w:rsid w:val="002303CC"/>
    <w:rsid w:val="00230848"/>
    <w:rsid w:val="002309B3"/>
    <w:rsid w:val="00230E9C"/>
    <w:rsid w:val="00231287"/>
    <w:rsid w:val="00231548"/>
    <w:rsid w:val="0023164C"/>
    <w:rsid w:val="002316EB"/>
    <w:rsid w:val="0023175F"/>
    <w:rsid w:val="00231D36"/>
    <w:rsid w:val="00232229"/>
    <w:rsid w:val="002324FC"/>
    <w:rsid w:val="0023286F"/>
    <w:rsid w:val="00232987"/>
    <w:rsid w:val="002337B3"/>
    <w:rsid w:val="0023402B"/>
    <w:rsid w:val="0023402F"/>
    <w:rsid w:val="002348FC"/>
    <w:rsid w:val="00234B3D"/>
    <w:rsid w:val="00234BA0"/>
    <w:rsid w:val="0023521E"/>
    <w:rsid w:val="0023532C"/>
    <w:rsid w:val="00235467"/>
    <w:rsid w:val="002354E9"/>
    <w:rsid w:val="00235867"/>
    <w:rsid w:val="00236087"/>
    <w:rsid w:val="0023628B"/>
    <w:rsid w:val="00236732"/>
    <w:rsid w:val="00236903"/>
    <w:rsid w:val="00236959"/>
    <w:rsid w:val="00236A4F"/>
    <w:rsid w:val="00237D23"/>
    <w:rsid w:val="002400CB"/>
    <w:rsid w:val="00240363"/>
    <w:rsid w:val="0024050D"/>
    <w:rsid w:val="002408AE"/>
    <w:rsid w:val="002411D0"/>
    <w:rsid w:val="00241219"/>
    <w:rsid w:val="002416B0"/>
    <w:rsid w:val="00242A61"/>
    <w:rsid w:val="00242C5E"/>
    <w:rsid w:val="00243054"/>
    <w:rsid w:val="00243338"/>
    <w:rsid w:val="00243551"/>
    <w:rsid w:val="002439DD"/>
    <w:rsid w:val="00243F39"/>
    <w:rsid w:val="00244A55"/>
    <w:rsid w:val="00244D96"/>
    <w:rsid w:val="00244DFD"/>
    <w:rsid w:val="00244FCA"/>
    <w:rsid w:val="00245169"/>
    <w:rsid w:val="002452F2"/>
    <w:rsid w:val="00245515"/>
    <w:rsid w:val="00245683"/>
    <w:rsid w:val="00246198"/>
    <w:rsid w:val="00246946"/>
    <w:rsid w:val="002469F2"/>
    <w:rsid w:val="00246A2F"/>
    <w:rsid w:val="00246A40"/>
    <w:rsid w:val="00246AF3"/>
    <w:rsid w:val="0024745E"/>
    <w:rsid w:val="00247509"/>
    <w:rsid w:val="00247610"/>
    <w:rsid w:val="002478E4"/>
    <w:rsid w:val="00247AD8"/>
    <w:rsid w:val="00250704"/>
    <w:rsid w:val="0025070D"/>
    <w:rsid w:val="00250731"/>
    <w:rsid w:val="00250AA5"/>
    <w:rsid w:val="00251478"/>
    <w:rsid w:val="002514FC"/>
    <w:rsid w:val="00251764"/>
    <w:rsid w:val="00251B1D"/>
    <w:rsid w:val="00252244"/>
    <w:rsid w:val="0025297F"/>
    <w:rsid w:val="00252AF5"/>
    <w:rsid w:val="002531F1"/>
    <w:rsid w:val="002532D4"/>
    <w:rsid w:val="00253CE6"/>
    <w:rsid w:val="002546D0"/>
    <w:rsid w:val="00254DE8"/>
    <w:rsid w:val="00255510"/>
    <w:rsid w:val="00255524"/>
    <w:rsid w:val="002559F6"/>
    <w:rsid w:val="00255A59"/>
    <w:rsid w:val="00255C76"/>
    <w:rsid w:val="002561C0"/>
    <w:rsid w:val="002562C4"/>
    <w:rsid w:val="00256C6C"/>
    <w:rsid w:val="00257226"/>
    <w:rsid w:val="00257459"/>
    <w:rsid w:val="0025777F"/>
    <w:rsid w:val="00257AE3"/>
    <w:rsid w:val="00257E34"/>
    <w:rsid w:val="00257E52"/>
    <w:rsid w:val="00260167"/>
    <w:rsid w:val="00260473"/>
    <w:rsid w:val="00260FF2"/>
    <w:rsid w:val="00261086"/>
    <w:rsid w:val="00261100"/>
    <w:rsid w:val="0026147B"/>
    <w:rsid w:val="002615E0"/>
    <w:rsid w:val="00261A62"/>
    <w:rsid w:val="00261B1D"/>
    <w:rsid w:val="00261DA5"/>
    <w:rsid w:val="00262225"/>
    <w:rsid w:val="0026230B"/>
    <w:rsid w:val="00262854"/>
    <w:rsid w:val="00262968"/>
    <w:rsid w:val="002632F9"/>
    <w:rsid w:val="00264266"/>
    <w:rsid w:val="002646A7"/>
    <w:rsid w:val="002648F5"/>
    <w:rsid w:val="002649F0"/>
    <w:rsid w:val="00264CA9"/>
    <w:rsid w:val="00264FF4"/>
    <w:rsid w:val="0026512E"/>
    <w:rsid w:val="0026521F"/>
    <w:rsid w:val="00265343"/>
    <w:rsid w:val="0026564C"/>
    <w:rsid w:val="00265B67"/>
    <w:rsid w:val="00265C48"/>
    <w:rsid w:val="002664C8"/>
    <w:rsid w:val="00266A00"/>
    <w:rsid w:val="00266D83"/>
    <w:rsid w:val="002671ED"/>
    <w:rsid w:val="00267364"/>
    <w:rsid w:val="002676B8"/>
    <w:rsid w:val="0026777B"/>
    <w:rsid w:val="0027012A"/>
    <w:rsid w:val="002701F9"/>
    <w:rsid w:val="00270584"/>
    <w:rsid w:val="00270868"/>
    <w:rsid w:val="00270A0F"/>
    <w:rsid w:val="002710F4"/>
    <w:rsid w:val="00271987"/>
    <w:rsid w:val="00271DBD"/>
    <w:rsid w:val="0027343A"/>
    <w:rsid w:val="002743FC"/>
    <w:rsid w:val="002748C2"/>
    <w:rsid w:val="00274CD2"/>
    <w:rsid w:val="00274D48"/>
    <w:rsid w:val="00274D99"/>
    <w:rsid w:val="0027527D"/>
    <w:rsid w:val="00275F47"/>
    <w:rsid w:val="002771CB"/>
    <w:rsid w:val="00277615"/>
    <w:rsid w:val="00280298"/>
    <w:rsid w:val="002802A4"/>
    <w:rsid w:val="002804F6"/>
    <w:rsid w:val="00280D93"/>
    <w:rsid w:val="00280E9E"/>
    <w:rsid w:val="002811A0"/>
    <w:rsid w:val="00281357"/>
    <w:rsid w:val="00281372"/>
    <w:rsid w:val="00282059"/>
    <w:rsid w:val="00282341"/>
    <w:rsid w:val="00282556"/>
    <w:rsid w:val="00282805"/>
    <w:rsid w:val="00282ED8"/>
    <w:rsid w:val="00283BA2"/>
    <w:rsid w:val="00283D98"/>
    <w:rsid w:val="002841FA"/>
    <w:rsid w:val="002842A5"/>
    <w:rsid w:val="00284DD8"/>
    <w:rsid w:val="0028508C"/>
    <w:rsid w:val="0028552F"/>
    <w:rsid w:val="0028563A"/>
    <w:rsid w:val="00285D68"/>
    <w:rsid w:val="002863B5"/>
    <w:rsid w:val="00286DE4"/>
    <w:rsid w:val="0028729B"/>
    <w:rsid w:val="00287F9E"/>
    <w:rsid w:val="002904E2"/>
    <w:rsid w:val="00291047"/>
    <w:rsid w:val="002912CD"/>
    <w:rsid w:val="002916EB"/>
    <w:rsid w:val="00291C8F"/>
    <w:rsid w:val="00291F02"/>
    <w:rsid w:val="002925E7"/>
    <w:rsid w:val="002926D2"/>
    <w:rsid w:val="00292F5E"/>
    <w:rsid w:val="002931CB"/>
    <w:rsid w:val="002934C4"/>
    <w:rsid w:val="00293531"/>
    <w:rsid w:val="002935CC"/>
    <w:rsid w:val="002939D1"/>
    <w:rsid w:val="00293A7E"/>
    <w:rsid w:val="00293DA7"/>
    <w:rsid w:val="00293EA3"/>
    <w:rsid w:val="0029450F"/>
    <w:rsid w:val="00294593"/>
    <w:rsid w:val="002946DF"/>
    <w:rsid w:val="002949F8"/>
    <w:rsid w:val="00294AD0"/>
    <w:rsid w:val="00294F5B"/>
    <w:rsid w:val="00295583"/>
    <w:rsid w:val="002959A8"/>
    <w:rsid w:val="00295CA5"/>
    <w:rsid w:val="002960C3"/>
    <w:rsid w:val="00296647"/>
    <w:rsid w:val="0029679D"/>
    <w:rsid w:val="00296AE9"/>
    <w:rsid w:val="0029717D"/>
    <w:rsid w:val="002975AE"/>
    <w:rsid w:val="00297876"/>
    <w:rsid w:val="00297B3D"/>
    <w:rsid w:val="00297E20"/>
    <w:rsid w:val="00297E43"/>
    <w:rsid w:val="002A0076"/>
    <w:rsid w:val="002A0169"/>
    <w:rsid w:val="002A0420"/>
    <w:rsid w:val="002A0478"/>
    <w:rsid w:val="002A06F0"/>
    <w:rsid w:val="002A074F"/>
    <w:rsid w:val="002A11F5"/>
    <w:rsid w:val="002A14D8"/>
    <w:rsid w:val="002A1564"/>
    <w:rsid w:val="002A175F"/>
    <w:rsid w:val="002A1D98"/>
    <w:rsid w:val="002A21DA"/>
    <w:rsid w:val="002A223B"/>
    <w:rsid w:val="002A2966"/>
    <w:rsid w:val="002A2CD5"/>
    <w:rsid w:val="002A2EA3"/>
    <w:rsid w:val="002A3099"/>
    <w:rsid w:val="002A338F"/>
    <w:rsid w:val="002A3613"/>
    <w:rsid w:val="002A4381"/>
    <w:rsid w:val="002A463E"/>
    <w:rsid w:val="002A5472"/>
    <w:rsid w:val="002A5601"/>
    <w:rsid w:val="002A5A31"/>
    <w:rsid w:val="002A61CE"/>
    <w:rsid w:val="002A6295"/>
    <w:rsid w:val="002A6A37"/>
    <w:rsid w:val="002A6A79"/>
    <w:rsid w:val="002A7166"/>
    <w:rsid w:val="002A7206"/>
    <w:rsid w:val="002A72E7"/>
    <w:rsid w:val="002A7350"/>
    <w:rsid w:val="002A7A86"/>
    <w:rsid w:val="002A7AC1"/>
    <w:rsid w:val="002B073B"/>
    <w:rsid w:val="002B0A6A"/>
    <w:rsid w:val="002B1037"/>
    <w:rsid w:val="002B1139"/>
    <w:rsid w:val="002B1266"/>
    <w:rsid w:val="002B16CF"/>
    <w:rsid w:val="002B198A"/>
    <w:rsid w:val="002B1B4D"/>
    <w:rsid w:val="002B235F"/>
    <w:rsid w:val="002B2764"/>
    <w:rsid w:val="002B2794"/>
    <w:rsid w:val="002B29D2"/>
    <w:rsid w:val="002B2D6E"/>
    <w:rsid w:val="002B2F90"/>
    <w:rsid w:val="002B34D0"/>
    <w:rsid w:val="002B3624"/>
    <w:rsid w:val="002B3822"/>
    <w:rsid w:val="002B4300"/>
    <w:rsid w:val="002B4405"/>
    <w:rsid w:val="002B4617"/>
    <w:rsid w:val="002B54AB"/>
    <w:rsid w:val="002B5709"/>
    <w:rsid w:val="002B5E94"/>
    <w:rsid w:val="002B63D9"/>
    <w:rsid w:val="002B6733"/>
    <w:rsid w:val="002B6D0B"/>
    <w:rsid w:val="002B7807"/>
    <w:rsid w:val="002B79C5"/>
    <w:rsid w:val="002C0466"/>
    <w:rsid w:val="002C06C1"/>
    <w:rsid w:val="002C0969"/>
    <w:rsid w:val="002C0AC3"/>
    <w:rsid w:val="002C0E12"/>
    <w:rsid w:val="002C1397"/>
    <w:rsid w:val="002C16AC"/>
    <w:rsid w:val="002C1736"/>
    <w:rsid w:val="002C17C0"/>
    <w:rsid w:val="002C1827"/>
    <w:rsid w:val="002C1BF9"/>
    <w:rsid w:val="002C20D6"/>
    <w:rsid w:val="002C2169"/>
    <w:rsid w:val="002C247F"/>
    <w:rsid w:val="002C282E"/>
    <w:rsid w:val="002C29AD"/>
    <w:rsid w:val="002C2CBE"/>
    <w:rsid w:val="002C334E"/>
    <w:rsid w:val="002C3563"/>
    <w:rsid w:val="002C35A7"/>
    <w:rsid w:val="002C462B"/>
    <w:rsid w:val="002C573D"/>
    <w:rsid w:val="002C6134"/>
    <w:rsid w:val="002C6673"/>
    <w:rsid w:val="002C6B34"/>
    <w:rsid w:val="002C6E33"/>
    <w:rsid w:val="002C6E82"/>
    <w:rsid w:val="002C711B"/>
    <w:rsid w:val="002C7436"/>
    <w:rsid w:val="002C76C2"/>
    <w:rsid w:val="002C7DEC"/>
    <w:rsid w:val="002D0869"/>
    <w:rsid w:val="002D178F"/>
    <w:rsid w:val="002D1A16"/>
    <w:rsid w:val="002D1A4B"/>
    <w:rsid w:val="002D1F6E"/>
    <w:rsid w:val="002D1F88"/>
    <w:rsid w:val="002D200A"/>
    <w:rsid w:val="002D2177"/>
    <w:rsid w:val="002D2474"/>
    <w:rsid w:val="002D2ADC"/>
    <w:rsid w:val="002D2EA7"/>
    <w:rsid w:val="002D2FE8"/>
    <w:rsid w:val="002D35AC"/>
    <w:rsid w:val="002D380C"/>
    <w:rsid w:val="002D40DE"/>
    <w:rsid w:val="002D45E8"/>
    <w:rsid w:val="002D4873"/>
    <w:rsid w:val="002D4AEB"/>
    <w:rsid w:val="002D4CED"/>
    <w:rsid w:val="002D55B4"/>
    <w:rsid w:val="002D606E"/>
    <w:rsid w:val="002D677F"/>
    <w:rsid w:val="002D68BC"/>
    <w:rsid w:val="002D6A0C"/>
    <w:rsid w:val="002D6C7B"/>
    <w:rsid w:val="002D7478"/>
    <w:rsid w:val="002E02B4"/>
    <w:rsid w:val="002E040E"/>
    <w:rsid w:val="002E09E9"/>
    <w:rsid w:val="002E0FEA"/>
    <w:rsid w:val="002E183C"/>
    <w:rsid w:val="002E2131"/>
    <w:rsid w:val="002E25B5"/>
    <w:rsid w:val="002E2933"/>
    <w:rsid w:val="002E2C1C"/>
    <w:rsid w:val="002E2CE0"/>
    <w:rsid w:val="002E2E85"/>
    <w:rsid w:val="002E2EED"/>
    <w:rsid w:val="002E2F62"/>
    <w:rsid w:val="002E3358"/>
    <w:rsid w:val="002E3474"/>
    <w:rsid w:val="002E34B5"/>
    <w:rsid w:val="002E3F6B"/>
    <w:rsid w:val="002E4ED3"/>
    <w:rsid w:val="002E50E4"/>
    <w:rsid w:val="002E5D0D"/>
    <w:rsid w:val="002E609D"/>
    <w:rsid w:val="002E6283"/>
    <w:rsid w:val="002E6876"/>
    <w:rsid w:val="002E6BDB"/>
    <w:rsid w:val="002E6EE5"/>
    <w:rsid w:val="002E7527"/>
    <w:rsid w:val="002E7E42"/>
    <w:rsid w:val="002F02BC"/>
    <w:rsid w:val="002F02FB"/>
    <w:rsid w:val="002F0703"/>
    <w:rsid w:val="002F0985"/>
    <w:rsid w:val="002F0A31"/>
    <w:rsid w:val="002F0D08"/>
    <w:rsid w:val="002F0EAF"/>
    <w:rsid w:val="002F0F42"/>
    <w:rsid w:val="002F1459"/>
    <w:rsid w:val="002F158E"/>
    <w:rsid w:val="002F1807"/>
    <w:rsid w:val="002F26E7"/>
    <w:rsid w:val="002F2B0A"/>
    <w:rsid w:val="002F2CF5"/>
    <w:rsid w:val="002F3098"/>
    <w:rsid w:val="002F32D7"/>
    <w:rsid w:val="002F3A51"/>
    <w:rsid w:val="002F4B88"/>
    <w:rsid w:val="002F4F2A"/>
    <w:rsid w:val="002F513F"/>
    <w:rsid w:val="002F5206"/>
    <w:rsid w:val="002F5608"/>
    <w:rsid w:val="002F56E9"/>
    <w:rsid w:val="002F5783"/>
    <w:rsid w:val="002F5956"/>
    <w:rsid w:val="002F6304"/>
    <w:rsid w:val="002F6580"/>
    <w:rsid w:val="002F69D2"/>
    <w:rsid w:val="002F6ACA"/>
    <w:rsid w:val="002F6C5C"/>
    <w:rsid w:val="002F6C6A"/>
    <w:rsid w:val="002F6D1A"/>
    <w:rsid w:val="002F74EA"/>
    <w:rsid w:val="002F7A29"/>
    <w:rsid w:val="002F7FEA"/>
    <w:rsid w:val="003000CC"/>
    <w:rsid w:val="00300317"/>
    <w:rsid w:val="003006BC"/>
    <w:rsid w:val="00300821"/>
    <w:rsid w:val="00300B00"/>
    <w:rsid w:val="00300B6D"/>
    <w:rsid w:val="00300D05"/>
    <w:rsid w:val="003010A0"/>
    <w:rsid w:val="0030118B"/>
    <w:rsid w:val="003014A5"/>
    <w:rsid w:val="00301665"/>
    <w:rsid w:val="00301775"/>
    <w:rsid w:val="003017C0"/>
    <w:rsid w:val="00301870"/>
    <w:rsid w:val="0030366D"/>
    <w:rsid w:val="00303749"/>
    <w:rsid w:val="00303B20"/>
    <w:rsid w:val="00303BD7"/>
    <w:rsid w:val="00303CCE"/>
    <w:rsid w:val="003040D2"/>
    <w:rsid w:val="00304373"/>
    <w:rsid w:val="0030490F"/>
    <w:rsid w:val="00304F8D"/>
    <w:rsid w:val="00305133"/>
    <w:rsid w:val="00305294"/>
    <w:rsid w:val="00305804"/>
    <w:rsid w:val="00305A66"/>
    <w:rsid w:val="00305F34"/>
    <w:rsid w:val="00306152"/>
    <w:rsid w:val="003063DE"/>
    <w:rsid w:val="0030667D"/>
    <w:rsid w:val="00307156"/>
    <w:rsid w:val="00307184"/>
    <w:rsid w:val="0030774D"/>
    <w:rsid w:val="003101EE"/>
    <w:rsid w:val="00310495"/>
    <w:rsid w:val="00310CD3"/>
    <w:rsid w:val="00310F14"/>
    <w:rsid w:val="003112EF"/>
    <w:rsid w:val="00311B82"/>
    <w:rsid w:val="00311D5B"/>
    <w:rsid w:val="00311F0A"/>
    <w:rsid w:val="0031244C"/>
    <w:rsid w:val="003125A8"/>
    <w:rsid w:val="00312CD0"/>
    <w:rsid w:val="0031301F"/>
    <w:rsid w:val="003131F2"/>
    <w:rsid w:val="003133BE"/>
    <w:rsid w:val="003136BA"/>
    <w:rsid w:val="003136C1"/>
    <w:rsid w:val="00313C5B"/>
    <w:rsid w:val="00314090"/>
    <w:rsid w:val="0031442E"/>
    <w:rsid w:val="00314552"/>
    <w:rsid w:val="003149E5"/>
    <w:rsid w:val="003150B1"/>
    <w:rsid w:val="003153B7"/>
    <w:rsid w:val="003153E3"/>
    <w:rsid w:val="00315645"/>
    <w:rsid w:val="00315747"/>
    <w:rsid w:val="003158C7"/>
    <w:rsid w:val="00315CAD"/>
    <w:rsid w:val="00315CD9"/>
    <w:rsid w:val="00316284"/>
    <w:rsid w:val="00317B76"/>
    <w:rsid w:val="0032062C"/>
    <w:rsid w:val="00320705"/>
    <w:rsid w:val="003208A1"/>
    <w:rsid w:val="00320BF6"/>
    <w:rsid w:val="00320C02"/>
    <w:rsid w:val="00320E04"/>
    <w:rsid w:val="00320F57"/>
    <w:rsid w:val="00321678"/>
    <w:rsid w:val="003218F0"/>
    <w:rsid w:val="0032194B"/>
    <w:rsid w:val="003222A1"/>
    <w:rsid w:val="00322353"/>
    <w:rsid w:val="00322CC3"/>
    <w:rsid w:val="0032309E"/>
    <w:rsid w:val="003234F0"/>
    <w:rsid w:val="003236D0"/>
    <w:rsid w:val="00323A4A"/>
    <w:rsid w:val="00323C95"/>
    <w:rsid w:val="00323ED2"/>
    <w:rsid w:val="00323FB8"/>
    <w:rsid w:val="00324DF5"/>
    <w:rsid w:val="003251FB"/>
    <w:rsid w:val="0032549B"/>
    <w:rsid w:val="0032558B"/>
    <w:rsid w:val="00325FD5"/>
    <w:rsid w:val="00326160"/>
    <w:rsid w:val="00326616"/>
    <w:rsid w:val="00326987"/>
    <w:rsid w:val="00326B82"/>
    <w:rsid w:val="003276AB"/>
    <w:rsid w:val="003276D3"/>
    <w:rsid w:val="003277EF"/>
    <w:rsid w:val="003278E0"/>
    <w:rsid w:val="00331FE1"/>
    <w:rsid w:val="003321A0"/>
    <w:rsid w:val="003321F6"/>
    <w:rsid w:val="00332313"/>
    <w:rsid w:val="0033256A"/>
    <w:rsid w:val="0033274A"/>
    <w:rsid w:val="00332955"/>
    <w:rsid w:val="00332E04"/>
    <w:rsid w:val="00332EB0"/>
    <w:rsid w:val="00332EF8"/>
    <w:rsid w:val="00333068"/>
    <w:rsid w:val="003330FD"/>
    <w:rsid w:val="00333256"/>
    <w:rsid w:val="00333361"/>
    <w:rsid w:val="00333463"/>
    <w:rsid w:val="003338D9"/>
    <w:rsid w:val="003345A1"/>
    <w:rsid w:val="00335345"/>
    <w:rsid w:val="003353F4"/>
    <w:rsid w:val="00335983"/>
    <w:rsid w:val="00335B67"/>
    <w:rsid w:val="00335DE9"/>
    <w:rsid w:val="0033600E"/>
    <w:rsid w:val="0033602B"/>
    <w:rsid w:val="0033656B"/>
    <w:rsid w:val="003365B6"/>
    <w:rsid w:val="00336E74"/>
    <w:rsid w:val="00336F0C"/>
    <w:rsid w:val="003371F3"/>
    <w:rsid w:val="0033720B"/>
    <w:rsid w:val="003379CE"/>
    <w:rsid w:val="00337AC4"/>
    <w:rsid w:val="00340808"/>
    <w:rsid w:val="00340924"/>
    <w:rsid w:val="00340AE2"/>
    <w:rsid w:val="00341342"/>
    <w:rsid w:val="00341A73"/>
    <w:rsid w:val="00341B17"/>
    <w:rsid w:val="00341B71"/>
    <w:rsid w:val="00341DBB"/>
    <w:rsid w:val="00341F88"/>
    <w:rsid w:val="00342066"/>
    <w:rsid w:val="00342080"/>
    <w:rsid w:val="003425DF"/>
    <w:rsid w:val="00342823"/>
    <w:rsid w:val="00342864"/>
    <w:rsid w:val="00342DA9"/>
    <w:rsid w:val="00342FFB"/>
    <w:rsid w:val="0034373F"/>
    <w:rsid w:val="00343AB0"/>
    <w:rsid w:val="00344677"/>
    <w:rsid w:val="003447FF"/>
    <w:rsid w:val="00344B85"/>
    <w:rsid w:val="00345676"/>
    <w:rsid w:val="0034581E"/>
    <w:rsid w:val="00345CA8"/>
    <w:rsid w:val="00346094"/>
    <w:rsid w:val="0034637B"/>
    <w:rsid w:val="003464D4"/>
    <w:rsid w:val="00346751"/>
    <w:rsid w:val="003469AB"/>
    <w:rsid w:val="00347719"/>
    <w:rsid w:val="00347920"/>
    <w:rsid w:val="003479BC"/>
    <w:rsid w:val="00347B8A"/>
    <w:rsid w:val="00347E4F"/>
    <w:rsid w:val="0035019C"/>
    <w:rsid w:val="00350269"/>
    <w:rsid w:val="00350918"/>
    <w:rsid w:val="0035092C"/>
    <w:rsid w:val="00350A02"/>
    <w:rsid w:val="00350C69"/>
    <w:rsid w:val="00350F5F"/>
    <w:rsid w:val="0035127C"/>
    <w:rsid w:val="00351354"/>
    <w:rsid w:val="00351427"/>
    <w:rsid w:val="00351446"/>
    <w:rsid w:val="00351D11"/>
    <w:rsid w:val="00351E25"/>
    <w:rsid w:val="0035217E"/>
    <w:rsid w:val="003523E7"/>
    <w:rsid w:val="00352A96"/>
    <w:rsid w:val="00352EDD"/>
    <w:rsid w:val="003531C8"/>
    <w:rsid w:val="00353445"/>
    <w:rsid w:val="003534E9"/>
    <w:rsid w:val="00353850"/>
    <w:rsid w:val="003538CC"/>
    <w:rsid w:val="0035393A"/>
    <w:rsid w:val="00353A52"/>
    <w:rsid w:val="00354221"/>
    <w:rsid w:val="00354E0E"/>
    <w:rsid w:val="003556C5"/>
    <w:rsid w:val="00355780"/>
    <w:rsid w:val="00355992"/>
    <w:rsid w:val="003563CB"/>
    <w:rsid w:val="0035641C"/>
    <w:rsid w:val="00356844"/>
    <w:rsid w:val="00356920"/>
    <w:rsid w:val="00356993"/>
    <w:rsid w:val="00356B7B"/>
    <w:rsid w:val="00356C96"/>
    <w:rsid w:val="00356D17"/>
    <w:rsid w:val="00357937"/>
    <w:rsid w:val="003601D2"/>
    <w:rsid w:val="00360276"/>
    <w:rsid w:val="00360B21"/>
    <w:rsid w:val="00360B91"/>
    <w:rsid w:val="00360E7D"/>
    <w:rsid w:val="003611CE"/>
    <w:rsid w:val="0036160E"/>
    <w:rsid w:val="003616CA"/>
    <w:rsid w:val="00361A06"/>
    <w:rsid w:val="00361AC8"/>
    <w:rsid w:val="003622BC"/>
    <w:rsid w:val="00362550"/>
    <w:rsid w:val="00362A04"/>
    <w:rsid w:val="003632A5"/>
    <w:rsid w:val="00363348"/>
    <w:rsid w:val="00363445"/>
    <w:rsid w:val="0036371D"/>
    <w:rsid w:val="00363AE8"/>
    <w:rsid w:val="00363FC0"/>
    <w:rsid w:val="0036426B"/>
    <w:rsid w:val="00364692"/>
    <w:rsid w:val="003648C0"/>
    <w:rsid w:val="00364BB8"/>
    <w:rsid w:val="00364C3F"/>
    <w:rsid w:val="00364DC1"/>
    <w:rsid w:val="00364EF7"/>
    <w:rsid w:val="00365105"/>
    <w:rsid w:val="00365ADD"/>
    <w:rsid w:val="00366567"/>
    <w:rsid w:val="00366DF1"/>
    <w:rsid w:val="00366F4F"/>
    <w:rsid w:val="0036743B"/>
    <w:rsid w:val="00367517"/>
    <w:rsid w:val="00367638"/>
    <w:rsid w:val="003676CE"/>
    <w:rsid w:val="00367ADB"/>
    <w:rsid w:val="00367B23"/>
    <w:rsid w:val="00367B8E"/>
    <w:rsid w:val="00367C15"/>
    <w:rsid w:val="00367F4D"/>
    <w:rsid w:val="00367FF2"/>
    <w:rsid w:val="003705F1"/>
    <w:rsid w:val="00370716"/>
    <w:rsid w:val="00370AB5"/>
    <w:rsid w:val="00370ACD"/>
    <w:rsid w:val="00370DF9"/>
    <w:rsid w:val="00371519"/>
    <w:rsid w:val="003718FA"/>
    <w:rsid w:val="00371935"/>
    <w:rsid w:val="00371A2A"/>
    <w:rsid w:val="00372056"/>
    <w:rsid w:val="0037205B"/>
    <w:rsid w:val="0037227B"/>
    <w:rsid w:val="00372439"/>
    <w:rsid w:val="0037274A"/>
    <w:rsid w:val="00372B4E"/>
    <w:rsid w:val="00372B77"/>
    <w:rsid w:val="0037358A"/>
    <w:rsid w:val="0037359C"/>
    <w:rsid w:val="00373BB1"/>
    <w:rsid w:val="003740C8"/>
    <w:rsid w:val="00374249"/>
    <w:rsid w:val="00374B90"/>
    <w:rsid w:val="00374D55"/>
    <w:rsid w:val="00374DB5"/>
    <w:rsid w:val="00375957"/>
    <w:rsid w:val="003759C6"/>
    <w:rsid w:val="0037612C"/>
    <w:rsid w:val="0037662A"/>
    <w:rsid w:val="00376C25"/>
    <w:rsid w:val="00376CA1"/>
    <w:rsid w:val="00376F67"/>
    <w:rsid w:val="0037706E"/>
    <w:rsid w:val="003775A9"/>
    <w:rsid w:val="003775B3"/>
    <w:rsid w:val="003776BE"/>
    <w:rsid w:val="00377D74"/>
    <w:rsid w:val="003808A9"/>
    <w:rsid w:val="00380EEC"/>
    <w:rsid w:val="00380FFD"/>
    <w:rsid w:val="00381B01"/>
    <w:rsid w:val="00381F50"/>
    <w:rsid w:val="003828A5"/>
    <w:rsid w:val="00382959"/>
    <w:rsid w:val="00382A76"/>
    <w:rsid w:val="00382C1C"/>
    <w:rsid w:val="00383120"/>
    <w:rsid w:val="00383200"/>
    <w:rsid w:val="003834E9"/>
    <w:rsid w:val="00383974"/>
    <w:rsid w:val="00384CE8"/>
    <w:rsid w:val="00385423"/>
    <w:rsid w:val="00385786"/>
    <w:rsid w:val="0038580E"/>
    <w:rsid w:val="003858EB"/>
    <w:rsid w:val="00385A7E"/>
    <w:rsid w:val="00385C4F"/>
    <w:rsid w:val="00385FC8"/>
    <w:rsid w:val="00386596"/>
    <w:rsid w:val="00386959"/>
    <w:rsid w:val="00386F7A"/>
    <w:rsid w:val="003874AC"/>
    <w:rsid w:val="00387A90"/>
    <w:rsid w:val="00387F2F"/>
    <w:rsid w:val="00387F64"/>
    <w:rsid w:val="00390831"/>
    <w:rsid w:val="00391048"/>
    <w:rsid w:val="00391513"/>
    <w:rsid w:val="003916EF"/>
    <w:rsid w:val="003918E3"/>
    <w:rsid w:val="00391AB4"/>
    <w:rsid w:val="003926D5"/>
    <w:rsid w:val="00392FBC"/>
    <w:rsid w:val="00393636"/>
    <w:rsid w:val="00393C5A"/>
    <w:rsid w:val="00393D75"/>
    <w:rsid w:val="00393DCF"/>
    <w:rsid w:val="0039430A"/>
    <w:rsid w:val="00394AFD"/>
    <w:rsid w:val="00394C61"/>
    <w:rsid w:val="00394C97"/>
    <w:rsid w:val="00395023"/>
    <w:rsid w:val="003950B4"/>
    <w:rsid w:val="00395264"/>
    <w:rsid w:val="003954E7"/>
    <w:rsid w:val="0039550C"/>
    <w:rsid w:val="00395930"/>
    <w:rsid w:val="00395BF4"/>
    <w:rsid w:val="00395E8E"/>
    <w:rsid w:val="00396672"/>
    <w:rsid w:val="0039692F"/>
    <w:rsid w:val="00396B24"/>
    <w:rsid w:val="0039717A"/>
    <w:rsid w:val="00397419"/>
    <w:rsid w:val="003974D6"/>
    <w:rsid w:val="00397D30"/>
    <w:rsid w:val="003A0157"/>
    <w:rsid w:val="003A01B3"/>
    <w:rsid w:val="003A053E"/>
    <w:rsid w:val="003A0594"/>
    <w:rsid w:val="003A0646"/>
    <w:rsid w:val="003A06AE"/>
    <w:rsid w:val="003A0ABC"/>
    <w:rsid w:val="003A0DAD"/>
    <w:rsid w:val="003A0E21"/>
    <w:rsid w:val="003A0F22"/>
    <w:rsid w:val="003A1313"/>
    <w:rsid w:val="003A1BC5"/>
    <w:rsid w:val="003A2288"/>
    <w:rsid w:val="003A233C"/>
    <w:rsid w:val="003A24EB"/>
    <w:rsid w:val="003A250F"/>
    <w:rsid w:val="003A26B9"/>
    <w:rsid w:val="003A2938"/>
    <w:rsid w:val="003A2D1F"/>
    <w:rsid w:val="003A38FD"/>
    <w:rsid w:val="003A43C8"/>
    <w:rsid w:val="003A52C6"/>
    <w:rsid w:val="003A5F58"/>
    <w:rsid w:val="003A6093"/>
    <w:rsid w:val="003A63B7"/>
    <w:rsid w:val="003A642A"/>
    <w:rsid w:val="003A671A"/>
    <w:rsid w:val="003A6BEF"/>
    <w:rsid w:val="003A7591"/>
    <w:rsid w:val="003B047B"/>
    <w:rsid w:val="003B072F"/>
    <w:rsid w:val="003B08E4"/>
    <w:rsid w:val="003B0A2A"/>
    <w:rsid w:val="003B0C41"/>
    <w:rsid w:val="003B0F17"/>
    <w:rsid w:val="003B100E"/>
    <w:rsid w:val="003B114A"/>
    <w:rsid w:val="003B1ACC"/>
    <w:rsid w:val="003B1CED"/>
    <w:rsid w:val="003B2627"/>
    <w:rsid w:val="003B29EE"/>
    <w:rsid w:val="003B2E61"/>
    <w:rsid w:val="003B2E8F"/>
    <w:rsid w:val="003B2F0E"/>
    <w:rsid w:val="003B3108"/>
    <w:rsid w:val="003B3117"/>
    <w:rsid w:val="003B3543"/>
    <w:rsid w:val="003B3B76"/>
    <w:rsid w:val="003B41AE"/>
    <w:rsid w:val="003B4584"/>
    <w:rsid w:val="003B46CC"/>
    <w:rsid w:val="003B4CE3"/>
    <w:rsid w:val="003B593B"/>
    <w:rsid w:val="003B5A2A"/>
    <w:rsid w:val="003B62F4"/>
    <w:rsid w:val="003B631F"/>
    <w:rsid w:val="003B6471"/>
    <w:rsid w:val="003B6D6B"/>
    <w:rsid w:val="003B7016"/>
    <w:rsid w:val="003B76BD"/>
    <w:rsid w:val="003B7835"/>
    <w:rsid w:val="003B7B34"/>
    <w:rsid w:val="003B7C18"/>
    <w:rsid w:val="003B7C6A"/>
    <w:rsid w:val="003B7DE9"/>
    <w:rsid w:val="003C05FB"/>
    <w:rsid w:val="003C0BFA"/>
    <w:rsid w:val="003C0E60"/>
    <w:rsid w:val="003C0ED6"/>
    <w:rsid w:val="003C108F"/>
    <w:rsid w:val="003C114D"/>
    <w:rsid w:val="003C154B"/>
    <w:rsid w:val="003C173F"/>
    <w:rsid w:val="003C1794"/>
    <w:rsid w:val="003C1E11"/>
    <w:rsid w:val="003C30AB"/>
    <w:rsid w:val="003C34B4"/>
    <w:rsid w:val="003C379F"/>
    <w:rsid w:val="003C3803"/>
    <w:rsid w:val="003C3A10"/>
    <w:rsid w:val="003C3BA6"/>
    <w:rsid w:val="003C3D79"/>
    <w:rsid w:val="003C3E3A"/>
    <w:rsid w:val="003C3F9F"/>
    <w:rsid w:val="003C3FB8"/>
    <w:rsid w:val="003C422B"/>
    <w:rsid w:val="003C4771"/>
    <w:rsid w:val="003C47EF"/>
    <w:rsid w:val="003C58AB"/>
    <w:rsid w:val="003C5A55"/>
    <w:rsid w:val="003C5B8B"/>
    <w:rsid w:val="003C6146"/>
    <w:rsid w:val="003C6528"/>
    <w:rsid w:val="003C6EA9"/>
    <w:rsid w:val="003C6EEC"/>
    <w:rsid w:val="003C7044"/>
    <w:rsid w:val="003C71DE"/>
    <w:rsid w:val="003C778D"/>
    <w:rsid w:val="003C7979"/>
    <w:rsid w:val="003C7D1C"/>
    <w:rsid w:val="003D0303"/>
    <w:rsid w:val="003D0310"/>
    <w:rsid w:val="003D150A"/>
    <w:rsid w:val="003D1AE3"/>
    <w:rsid w:val="003D1CDF"/>
    <w:rsid w:val="003D1FC5"/>
    <w:rsid w:val="003D239E"/>
    <w:rsid w:val="003D2AF0"/>
    <w:rsid w:val="003D2C6D"/>
    <w:rsid w:val="003D30F3"/>
    <w:rsid w:val="003D320F"/>
    <w:rsid w:val="003D339C"/>
    <w:rsid w:val="003D3A77"/>
    <w:rsid w:val="003D3B3C"/>
    <w:rsid w:val="003D3D30"/>
    <w:rsid w:val="003D3D9E"/>
    <w:rsid w:val="003D402C"/>
    <w:rsid w:val="003D4070"/>
    <w:rsid w:val="003D4C79"/>
    <w:rsid w:val="003D53FF"/>
    <w:rsid w:val="003D5A93"/>
    <w:rsid w:val="003D5DBF"/>
    <w:rsid w:val="003D6031"/>
    <w:rsid w:val="003D681D"/>
    <w:rsid w:val="003D6A84"/>
    <w:rsid w:val="003D6D99"/>
    <w:rsid w:val="003D726B"/>
    <w:rsid w:val="003D7582"/>
    <w:rsid w:val="003D770D"/>
    <w:rsid w:val="003D793B"/>
    <w:rsid w:val="003D7956"/>
    <w:rsid w:val="003D79E3"/>
    <w:rsid w:val="003E023E"/>
    <w:rsid w:val="003E0992"/>
    <w:rsid w:val="003E0CF8"/>
    <w:rsid w:val="003E0E64"/>
    <w:rsid w:val="003E0F28"/>
    <w:rsid w:val="003E10D5"/>
    <w:rsid w:val="003E1EFC"/>
    <w:rsid w:val="003E2273"/>
    <w:rsid w:val="003E2491"/>
    <w:rsid w:val="003E2603"/>
    <w:rsid w:val="003E2C9C"/>
    <w:rsid w:val="003E2CDB"/>
    <w:rsid w:val="003E2E18"/>
    <w:rsid w:val="003E335F"/>
    <w:rsid w:val="003E35DE"/>
    <w:rsid w:val="003E3FF0"/>
    <w:rsid w:val="003E40AE"/>
    <w:rsid w:val="003E4594"/>
    <w:rsid w:val="003E5129"/>
    <w:rsid w:val="003E5E10"/>
    <w:rsid w:val="003E5F68"/>
    <w:rsid w:val="003E6529"/>
    <w:rsid w:val="003E6541"/>
    <w:rsid w:val="003E689C"/>
    <w:rsid w:val="003E6EA8"/>
    <w:rsid w:val="003E7120"/>
    <w:rsid w:val="003E7882"/>
    <w:rsid w:val="003E7A08"/>
    <w:rsid w:val="003E7B47"/>
    <w:rsid w:val="003E7F6C"/>
    <w:rsid w:val="003F0667"/>
    <w:rsid w:val="003F0FB3"/>
    <w:rsid w:val="003F1366"/>
    <w:rsid w:val="003F171C"/>
    <w:rsid w:val="003F1875"/>
    <w:rsid w:val="003F19A9"/>
    <w:rsid w:val="003F1B0F"/>
    <w:rsid w:val="003F1C3E"/>
    <w:rsid w:val="003F1EEE"/>
    <w:rsid w:val="003F354F"/>
    <w:rsid w:val="003F3E6E"/>
    <w:rsid w:val="003F45FC"/>
    <w:rsid w:val="003F4792"/>
    <w:rsid w:val="003F4B96"/>
    <w:rsid w:val="003F500E"/>
    <w:rsid w:val="003F5087"/>
    <w:rsid w:val="003F52BF"/>
    <w:rsid w:val="003F5B94"/>
    <w:rsid w:val="003F5EC8"/>
    <w:rsid w:val="003F6084"/>
    <w:rsid w:val="003F62FC"/>
    <w:rsid w:val="003F6590"/>
    <w:rsid w:val="003F66C8"/>
    <w:rsid w:val="003F676A"/>
    <w:rsid w:val="003F6788"/>
    <w:rsid w:val="003F68F0"/>
    <w:rsid w:val="003F6D80"/>
    <w:rsid w:val="003F6DE3"/>
    <w:rsid w:val="003F6ED5"/>
    <w:rsid w:val="003F7084"/>
    <w:rsid w:val="003F79EA"/>
    <w:rsid w:val="003F7DCA"/>
    <w:rsid w:val="003F7FD8"/>
    <w:rsid w:val="00400751"/>
    <w:rsid w:val="00400806"/>
    <w:rsid w:val="0040089D"/>
    <w:rsid w:val="00400A4E"/>
    <w:rsid w:val="00400AD6"/>
    <w:rsid w:val="00400BF4"/>
    <w:rsid w:val="00400C21"/>
    <w:rsid w:val="0040142A"/>
    <w:rsid w:val="0040163D"/>
    <w:rsid w:val="004018B9"/>
    <w:rsid w:val="00401BC5"/>
    <w:rsid w:val="00402155"/>
    <w:rsid w:val="00402AD1"/>
    <w:rsid w:val="00402B44"/>
    <w:rsid w:val="00403314"/>
    <w:rsid w:val="00403EAE"/>
    <w:rsid w:val="00404178"/>
    <w:rsid w:val="004043AC"/>
    <w:rsid w:val="004044AC"/>
    <w:rsid w:val="0040480E"/>
    <w:rsid w:val="0040488E"/>
    <w:rsid w:val="00404A84"/>
    <w:rsid w:val="00404D3A"/>
    <w:rsid w:val="0040501B"/>
    <w:rsid w:val="0040515B"/>
    <w:rsid w:val="0040524C"/>
    <w:rsid w:val="004058E4"/>
    <w:rsid w:val="00406235"/>
    <w:rsid w:val="00406872"/>
    <w:rsid w:val="00406F20"/>
    <w:rsid w:val="00407074"/>
    <w:rsid w:val="0040717B"/>
    <w:rsid w:val="00407190"/>
    <w:rsid w:val="00407C6F"/>
    <w:rsid w:val="00407DD8"/>
    <w:rsid w:val="00410146"/>
    <w:rsid w:val="00410DC3"/>
    <w:rsid w:val="00410EF4"/>
    <w:rsid w:val="004110B3"/>
    <w:rsid w:val="00411206"/>
    <w:rsid w:val="0041167B"/>
    <w:rsid w:val="00411C03"/>
    <w:rsid w:val="00411E07"/>
    <w:rsid w:val="00411EED"/>
    <w:rsid w:val="00412018"/>
    <w:rsid w:val="004120F6"/>
    <w:rsid w:val="00412196"/>
    <w:rsid w:val="004127A2"/>
    <w:rsid w:val="0041285D"/>
    <w:rsid w:val="00412F7E"/>
    <w:rsid w:val="004138B1"/>
    <w:rsid w:val="00413E31"/>
    <w:rsid w:val="00413F72"/>
    <w:rsid w:val="004141F9"/>
    <w:rsid w:val="00414398"/>
    <w:rsid w:val="00415040"/>
    <w:rsid w:val="00415E64"/>
    <w:rsid w:val="00415EE1"/>
    <w:rsid w:val="00416167"/>
    <w:rsid w:val="004161CA"/>
    <w:rsid w:val="00416DA5"/>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3E4"/>
    <w:rsid w:val="00425759"/>
    <w:rsid w:val="004260A5"/>
    <w:rsid w:val="00426317"/>
    <w:rsid w:val="0042645C"/>
    <w:rsid w:val="0042651E"/>
    <w:rsid w:val="00426F0C"/>
    <w:rsid w:val="00427216"/>
    <w:rsid w:val="00427235"/>
    <w:rsid w:val="00427389"/>
    <w:rsid w:val="004275C6"/>
    <w:rsid w:val="004278A2"/>
    <w:rsid w:val="00427A37"/>
    <w:rsid w:val="00427DC6"/>
    <w:rsid w:val="0043032D"/>
    <w:rsid w:val="004317AF"/>
    <w:rsid w:val="00431887"/>
    <w:rsid w:val="00431DF6"/>
    <w:rsid w:val="0043208E"/>
    <w:rsid w:val="004329A5"/>
    <w:rsid w:val="00432AA4"/>
    <w:rsid w:val="004332D0"/>
    <w:rsid w:val="004334F7"/>
    <w:rsid w:val="004338DD"/>
    <w:rsid w:val="00434444"/>
    <w:rsid w:val="00434699"/>
    <w:rsid w:val="00434B2A"/>
    <w:rsid w:val="00434DB3"/>
    <w:rsid w:val="00435B54"/>
    <w:rsid w:val="00435D3F"/>
    <w:rsid w:val="00436489"/>
    <w:rsid w:val="0043672D"/>
    <w:rsid w:val="004367D5"/>
    <w:rsid w:val="00436A07"/>
    <w:rsid w:val="00436B62"/>
    <w:rsid w:val="004372B6"/>
    <w:rsid w:val="0043733A"/>
    <w:rsid w:val="00437446"/>
    <w:rsid w:val="004374E8"/>
    <w:rsid w:val="00437BA3"/>
    <w:rsid w:val="00437DA4"/>
    <w:rsid w:val="004409D1"/>
    <w:rsid w:val="00440B8F"/>
    <w:rsid w:val="00440BBE"/>
    <w:rsid w:val="00440D5C"/>
    <w:rsid w:val="0044103D"/>
    <w:rsid w:val="00441370"/>
    <w:rsid w:val="004413DC"/>
    <w:rsid w:val="0044148C"/>
    <w:rsid w:val="00441C0F"/>
    <w:rsid w:val="00442820"/>
    <w:rsid w:val="004429D1"/>
    <w:rsid w:val="00443072"/>
    <w:rsid w:val="00443964"/>
    <w:rsid w:val="00443A14"/>
    <w:rsid w:val="00443C26"/>
    <w:rsid w:val="00443C86"/>
    <w:rsid w:val="004441D1"/>
    <w:rsid w:val="00444491"/>
    <w:rsid w:val="0044484E"/>
    <w:rsid w:val="00444980"/>
    <w:rsid w:val="00444EFF"/>
    <w:rsid w:val="00445F14"/>
    <w:rsid w:val="00446454"/>
    <w:rsid w:val="0044647C"/>
    <w:rsid w:val="0044666E"/>
    <w:rsid w:val="0044668F"/>
    <w:rsid w:val="004468E4"/>
    <w:rsid w:val="00446B5E"/>
    <w:rsid w:val="00447B35"/>
    <w:rsid w:val="004500DD"/>
    <w:rsid w:val="0045022E"/>
    <w:rsid w:val="00450402"/>
    <w:rsid w:val="0045052B"/>
    <w:rsid w:val="0045082F"/>
    <w:rsid w:val="00450D15"/>
    <w:rsid w:val="00450FC9"/>
    <w:rsid w:val="00451090"/>
    <w:rsid w:val="0045114F"/>
    <w:rsid w:val="0045147B"/>
    <w:rsid w:val="00451753"/>
    <w:rsid w:val="00451A0D"/>
    <w:rsid w:val="00451C03"/>
    <w:rsid w:val="00452424"/>
    <w:rsid w:val="00452EF1"/>
    <w:rsid w:val="00453048"/>
    <w:rsid w:val="004531D9"/>
    <w:rsid w:val="004535BD"/>
    <w:rsid w:val="00453A5D"/>
    <w:rsid w:val="00453C36"/>
    <w:rsid w:val="00454D8B"/>
    <w:rsid w:val="00455086"/>
    <w:rsid w:val="004553E3"/>
    <w:rsid w:val="00455DCE"/>
    <w:rsid w:val="00455FB8"/>
    <w:rsid w:val="004563CF"/>
    <w:rsid w:val="00456493"/>
    <w:rsid w:val="0045700A"/>
    <w:rsid w:val="004573A8"/>
    <w:rsid w:val="00457649"/>
    <w:rsid w:val="00457696"/>
    <w:rsid w:val="0045769A"/>
    <w:rsid w:val="0045797B"/>
    <w:rsid w:val="00457A3F"/>
    <w:rsid w:val="00457B85"/>
    <w:rsid w:val="00457ED7"/>
    <w:rsid w:val="00457FF6"/>
    <w:rsid w:val="00460300"/>
    <w:rsid w:val="00460412"/>
    <w:rsid w:val="004605FF"/>
    <w:rsid w:val="0046081F"/>
    <w:rsid w:val="00460BF6"/>
    <w:rsid w:val="004613BC"/>
    <w:rsid w:val="004613BF"/>
    <w:rsid w:val="00462751"/>
    <w:rsid w:val="00462E3E"/>
    <w:rsid w:val="004630C1"/>
    <w:rsid w:val="00463525"/>
    <w:rsid w:val="00463D58"/>
    <w:rsid w:val="00463FF3"/>
    <w:rsid w:val="0046406D"/>
    <w:rsid w:val="00464E31"/>
    <w:rsid w:val="0046519B"/>
    <w:rsid w:val="004655D8"/>
    <w:rsid w:val="0046679B"/>
    <w:rsid w:val="00466985"/>
    <w:rsid w:val="00466B9D"/>
    <w:rsid w:val="00467053"/>
    <w:rsid w:val="0046741E"/>
    <w:rsid w:val="0046790D"/>
    <w:rsid w:val="00467C7B"/>
    <w:rsid w:val="004706A9"/>
    <w:rsid w:val="00470D48"/>
    <w:rsid w:val="00470E5C"/>
    <w:rsid w:val="00470E5E"/>
    <w:rsid w:val="00470EA2"/>
    <w:rsid w:val="00471F6A"/>
    <w:rsid w:val="00471FC7"/>
    <w:rsid w:val="004722AD"/>
    <w:rsid w:val="0047245F"/>
    <w:rsid w:val="004724E5"/>
    <w:rsid w:val="0047252E"/>
    <w:rsid w:val="00472D61"/>
    <w:rsid w:val="00473300"/>
    <w:rsid w:val="004735D8"/>
    <w:rsid w:val="00473DF9"/>
    <w:rsid w:val="0047475D"/>
    <w:rsid w:val="004748A7"/>
    <w:rsid w:val="0047499E"/>
    <w:rsid w:val="004753EC"/>
    <w:rsid w:val="004757F7"/>
    <w:rsid w:val="00475E17"/>
    <w:rsid w:val="004764C3"/>
    <w:rsid w:val="0047654C"/>
    <w:rsid w:val="004766C8"/>
    <w:rsid w:val="0047673D"/>
    <w:rsid w:val="00476B6B"/>
    <w:rsid w:val="00476C6C"/>
    <w:rsid w:val="004771A0"/>
    <w:rsid w:val="00477B73"/>
    <w:rsid w:val="00477D4A"/>
    <w:rsid w:val="00477EBC"/>
    <w:rsid w:val="00477F06"/>
    <w:rsid w:val="00477F90"/>
    <w:rsid w:val="00480730"/>
    <w:rsid w:val="00480793"/>
    <w:rsid w:val="0048140D"/>
    <w:rsid w:val="004814D2"/>
    <w:rsid w:val="00481B44"/>
    <w:rsid w:val="00481DBE"/>
    <w:rsid w:val="00481DC4"/>
    <w:rsid w:val="00481F0D"/>
    <w:rsid w:val="0048243B"/>
    <w:rsid w:val="004824CF"/>
    <w:rsid w:val="00483CD5"/>
    <w:rsid w:val="00483D8A"/>
    <w:rsid w:val="0048445E"/>
    <w:rsid w:val="00484552"/>
    <w:rsid w:val="00484A2A"/>
    <w:rsid w:val="00484DD0"/>
    <w:rsid w:val="004852AC"/>
    <w:rsid w:val="0048584A"/>
    <w:rsid w:val="004859A8"/>
    <w:rsid w:val="00485F38"/>
    <w:rsid w:val="0048712D"/>
    <w:rsid w:val="004871D3"/>
    <w:rsid w:val="00490110"/>
    <w:rsid w:val="004901FD"/>
    <w:rsid w:val="00490537"/>
    <w:rsid w:val="004908DA"/>
    <w:rsid w:val="00490A28"/>
    <w:rsid w:val="00490A39"/>
    <w:rsid w:val="00490B02"/>
    <w:rsid w:val="00490E3B"/>
    <w:rsid w:val="0049127D"/>
    <w:rsid w:val="00491575"/>
    <w:rsid w:val="004915BA"/>
    <w:rsid w:val="0049172D"/>
    <w:rsid w:val="00491A12"/>
    <w:rsid w:val="00491D7D"/>
    <w:rsid w:val="0049258E"/>
    <w:rsid w:val="004929FE"/>
    <w:rsid w:val="00492BDD"/>
    <w:rsid w:val="00492C07"/>
    <w:rsid w:val="00492E89"/>
    <w:rsid w:val="004934D9"/>
    <w:rsid w:val="00493CE3"/>
    <w:rsid w:val="00494B7B"/>
    <w:rsid w:val="00494F38"/>
    <w:rsid w:val="0049591E"/>
    <w:rsid w:val="00495BC5"/>
    <w:rsid w:val="00495C74"/>
    <w:rsid w:val="00495F88"/>
    <w:rsid w:val="00496237"/>
    <w:rsid w:val="00496CD6"/>
    <w:rsid w:val="004974A8"/>
    <w:rsid w:val="00497E21"/>
    <w:rsid w:val="004A0C1C"/>
    <w:rsid w:val="004A1A18"/>
    <w:rsid w:val="004A21BD"/>
    <w:rsid w:val="004A22C6"/>
    <w:rsid w:val="004A2653"/>
    <w:rsid w:val="004A266D"/>
    <w:rsid w:val="004A2B5C"/>
    <w:rsid w:val="004A2F6A"/>
    <w:rsid w:val="004A2F76"/>
    <w:rsid w:val="004A3247"/>
    <w:rsid w:val="004A3447"/>
    <w:rsid w:val="004A3825"/>
    <w:rsid w:val="004A3969"/>
    <w:rsid w:val="004A4159"/>
    <w:rsid w:val="004A459D"/>
    <w:rsid w:val="004A486C"/>
    <w:rsid w:val="004A50FC"/>
    <w:rsid w:val="004A54AB"/>
    <w:rsid w:val="004A5AE6"/>
    <w:rsid w:val="004A6465"/>
    <w:rsid w:val="004A6E7E"/>
    <w:rsid w:val="004A6F16"/>
    <w:rsid w:val="004A6F99"/>
    <w:rsid w:val="004A7039"/>
    <w:rsid w:val="004A71BF"/>
    <w:rsid w:val="004A78A6"/>
    <w:rsid w:val="004A79D7"/>
    <w:rsid w:val="004B0139"/>
    <w:rsid w:val="004B0408"/>
    <w:rsid w:val="004B0760"/>
    <w:rsid w:val="004B0844"/>
    <w:rsid w:val="004B0D0C"/>
    <w:rsid w:val="004B182D"/>
    <w:rsid w:val="004B1BDA"/>
    <w:rsid w:val="004B1C0D"/>
    <w:rsid w:val="004B1F79"/>
    <w:rsid w:val="004B218B"/>
    <w:rsid w:val="004B25C9"/>
    <w:rsid w:val="004B25CA"/>
    <w:rsid w:val="004B29D7"/>
    <w:rsid w:val="004B2A20"/>
    <w:rsid w:val="004B309B"/>
    <w:rsid w:val="004B3A5D"/>
    <w:rsid w:val="004B3A98"/>
    <w:rsid w:val="004B3FCF"/>
    <w:rsid w:val="004B3FE6"/>
    <w:rsid w:val="004B4849"/>
    <w:rsid w:val="004B49D4"/>
    <w:rsid w:val="004B4C6F"/>
    <w:rsid w:val="004B4D9D"/>
    <w:rsid w:val="004B5B66"/>
    <w:rsid w:val="004B5C0D"/>
    <w:rsid w:val="004B617F"/>
    <w:rsid w:val="004B68A8"/>
    <w:rsid w:val="004B6DA3"/>
    <w:rsid w:val="004B7136"/>
    <w:rsid w:val="004B73C9"/>
    <w:rsid w:val="004B76FD"/>
    <w:rsid w:val="004C033D"/>
    <w:rsid w:val="004C0885"/>
    <w:rsid w:val="004C0948"/>
    <w:rsid w:val="004C1061"/>
    <w:rsid w:val="004C1192"/>
    <w:rsid w:val="004C1656"/>
    <w:rsid w:val="004C17E4"/>
    <w:rsid w:val="004C2237"/>
    <w:rsid w:val="004C22F1"/>
    <w:rsid w:val="004C263D"/>
    <w:rsid w:val="004C276C"/>
    <w:rsid w:val="004C2916"/>
    <w:rsid w:val="004C29DF"/>
    <w:rsid w:val="004C2B42"/>
    <w:rsid w:val="004C31C4"/>
    <w:rsid w:val="004C35E5"/>
    <w:rsid w:val="004C3CC4"/>
    <w:rsid w:val="004C3E66"/>
    <w:rsid w:val="004C4862"/>
    <w:rsid w:val="004C4CAA"/>
    <w:rsid w:val="004C4EA0"/>
    <w:rsid w:val="004C514A"/>
    <w:rsid w:val="004C551B"/>
    <w:rsid w:val="004C6029"/>
    <w:rsid w:val="004C63B3"/>
    <w:rsid w:val="004C6826"/>
    <w:rsid w:val="004C6936"/>
    <w:rsid w:val="004C6D14"/>
    <w:rsid w:val="004C6D6B"/>
    <w:rsid w:val="004C6DDB"/>
    <w:rsid w:val="004C6FD3"/>
    <w:rsid w:val="004C706E"/>
    <w:rsid w:val="004C7382"/>
    <w:rsid w:val="004C7793"/>
    <w:rsid w:val="004C7868"/>
    <w:rsid w:val="004C7C04"/>
    <w:rsid w:val="004C7DC8"/>
    <w:rsid w:val="004D0218"/>
    <w:rsid w:val="004D024C"/>
    <w:rsid w:val="004D0E7F"/>
    <w:rsid w:val="004D1502"/>
    <w:rsid w:val="004D1EF5"/>
    <w:rsid w:val="004D1F56"/>
    <w:rsid w:val="004D2050"/>
    <w:rsid w:val="004D2611"/>
    <w:rsid w:val="004D2B71"/>
    <w:rsid w:val="004D2CD0"/>
    <w:rsid w:val="004D2EB5"/>
    <w:rsid w:val="004D3147"/>
    <w:rsid w:val="004D329D"/>
    <w:rsid w:val="004D368E"/>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86"/>
    <w:rsid w:val="004D7A08"/>
    <w:rsid w:val="004D7E6F"/>
    <w:rsid w:val="004E0365"/>
    <w:rsid w:val="004E0434"/>
    <w:rsid w:val="004E0989"/>
    <w:rsid w:val="004E09FF"/>
    <w:rsid w:val="004E0A7C"/>
    <w:rsid w:val="004E0BCD"/>
    <w:rsid w:val="004E0E10"/>
    <w:rsid w:val="004E1043"/>
    <w:rsid w:val="004E2217"/>
    <w:rsid w:val="004E228B"/>
    <w:rsid w:val="004E23E3"/>
    <w:rsid w:val="004E325F"/>
    <w:rsid w:val="004E3416"/>
    <w:rsid w:val="004E38A4"/>
    <w:rsid w:val="004E38D2"/>
    <w:rsid w:val="004E3B9E"/>
    <w:rsid w:val="004E3D2E"/>
    <w:rsid w:val="004E4055"/>
    <w:rsid w:val="004E4238"/>
    <w:rsid w:val="004E43A0"/>
    <w:rsid w:val="004E4478"/>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0EA8"/>
    <w:rsid w:val="004F107A"/>
    <w:rsid w:val="004F1FA3"/>
    <w:rsid w:val="004F1FC1"/>
    <w:rsid w:val="004F203E"/>
    <w:rsid w:val="004F22B4"/>
    <w:rsid w:val="004F2AB0"/>
    <w:rsid w:val="004F33B8"/>
    <w:rsid w:val="004F3578"/>
    <w:rsid w:val="004F3866"/>
    <w:rsid w:val="004F3DA5"/>
    <w:rsid w:val="004F3EF7"/>
    <w:rsid w:val="004F4759"/>
    <w:rsid w:val="004F48C6"/>
    <w:rsid w:val="004F4C6C"/>
    <w:rsid w:val="004F4F16"/>
    <w:rsid w:val="004F5007"/>
    <w:rsid w:val="004F5298"/>
    <w:rsid w:val="004F57D0"/>
    <w:rsid w:val="004F593A"/>
    <w:rsid w:val="004F5B9F"/>
    <w:rsid w:val="004F5DB5"/>
    <w:rsid w:val="004F5E1D"/>
    <w:rsid w:val="004F705D"/>
    <w:rsid w:val="004F7060"/>
    <w:rsid w:val="004F7075"/>
    <w:rsid w:val="005000A4"/>
    <w:rsid w:val="0050050C"/>
    <w:rsid w:val="00500C46"/>
    <w:rsid w:val="00500E91"/>
    <w:rsid w:val="0050127A"/>
    <w:rsid w:val="00501298"/>
    <w:rsid w:val="005017ED"/>
    <w:rsid w:val="00501F8E"/>
    <w:rsid w:val="005024D4"/>
    <w:rsid w:val="005024E9"/>
    <w:rsid w:val="0050251E"/>
    <w:rsid w:val="0050282E"/>
    <w:rsid w:val="00502920"/>
    <w:rsid w:val="00502B43"/>
    <w:rsid w:val="00502FB3"/>
    <w:rsid w:val="00503125"/>
    <w:rsid w:val="005031BA"/>
    <w:rsid w:val="0050326D"/>
    <w:rsid w:val="00503832"/>
    <w:rsid w:val="005046F8"/>
    <w:rsid w:val="0050475D"/>
    <w:rsid w:val="005047F4"/>
    <w:rsid w:val="0050483C"/>
    <w:rsid w:val="0050490F"/>
    <w:rsid w:val="00504C7F"/>
    <w:rsid w:val="00504D3C"/>
    <w:rsid w:val="00505262"/>
    <w:rsid w:val="005053D7"/>
    <w:rsid w:val="005054C9"/>
    <w:rsid w:val="005057ED"/>
    <w:rsid w:val="00505A5E"/>
    <w:rsid w:val="00505B01"/>
    <w:rsid w:val="00505E47"/>
    <w:rsid w:val="00506AED"/>
    <w:rsid w:val="005078EB"/>
    <w:rsid w:val="00510408"/>
    <w:rsid w:val="00510A5D"/>
    <w:rsid w:val="00510CF0"/>
    <w:rsid w:val="00510D53"/>
    <w:rsid w:val="00510ED3"/>
    <w:rsid w:val="005110BB"/>
    <w:rsid w:val="0051166F"/>
    <w:rsid w:val="00511717"/>
    <w:rsid w:val="005117A3"/>
    <w:rsid w:val="00511C80"/>
    <w:rsid w:val="00511D3B"/>
    <w:rsid w:val="005125FD"/>
    <w:rsid w:val="0051272E"/>
    <w:rsid w:val="00512B2D"/>
    <w:rsid w:val="005132A1"/>
    <w:rsid w:val="0051354E"/>
    <w:rsid w:val="00513581"/>
    <w:rsid w:val="005139A3"/>
    <w:rsid w:val="0051437E"/>
    <w:rsid w:val="00514C53"/>
    <w:rsid w:val="00514E9E"/>
    <w:rsid w:val="00515A42"/>
    <w:rsid w:val="00515CA2"/>
    <w:rsid w:val="00515ED4"/>
    <w:rsid w:val="00515FC8"/>
    <w:rsid w:val="0051617D"/>
    <w:rsid w:val="00516327"/>
    <w:rsid w:val="005164D9"/>
    <w:rsid w:val="00516A5C"/>
    <w:rsid w:val="0051714D"/>
    <w:rsid w:val="00517330"/>
    <w:rsid w:val="00517381"/>
    <w:rsid w:val="00517838"/>
    <w:rsid w:val="00517C9F"/>
    <w:rsid w:val="005201A3"/>
    <w:rsid w:val="005201DB"/>
    <w:rsid w:val="0052025E"/>
    <w:rsid w:val="005207C0"/>
    <w:rsid w:val="00520CA0"/>
    <w:rsid w:val="00520E55"/>
    <w:rsid w:val="00521082"/>
    <w:rsid w:val="00521735"/>
    <w:rsid w:val="00521831"/>
    <w:rsid w:val="00521DF0"/>
    <w:rsid w:val="00521E9C"/>
    <w:rsid w:val="00522122"/>
    <w:rsid w:val="0052281C"/>
    <w:rsid w:val="005228F2"/>
    <w:rsid w:val="0052292B"/>
    <w:rsid w:val="005229FE"/>
    <w:rsid w:val="00522A7F"/>
    <w:rsid w:val="00522FA6"/>
    <w:rsid w:val="00523577"/>
    <w:rsid w:val="00523764"/>
    <w:rsid w:val="00523CB9"/>
    <w:rsid w:val="005241C3"/>
    <w:rsid w:val="00524293"/>
    <w:rsid w:val="005244F3"/>
    <w:rsid w:val="0052516E"/>
    <w:rsid w:val="005251A5"/>
    <w:rsid w:val="005256E8"/>
    <w:rsid w:val="005256FD"/>
    <w:rsid w:val="00525886"/>
    <w:rsid w:val="00525993"/>
    <w:rsid w:val="00525A14"/>
    <w:rsid w:val="00526884"/>
    <w:rsid w:val="005274A2"/>
    <w:rsid w:val="00527EE0"/>
    <w:rsid w:val="00527F0C"/>
    <w:rsid w:val="00530050"/>
    <w:rsid w:val="0053060C"/>
    <w:rsid w:val="00530845"/>
    <w:rsid w:val="00530C35"/>
    <w:rsid w:val="0053189B"/>
    <w:rsid w:val="00531958"/>
    <w:rsid w:val="005322B6"/>
    <w:rsid w:val="0053242E"/>
    <w:rsid w:val="0053271D"/>
    <w:rsid w:val="005328C0"/>
    <w:rsid w:val="00532C31"/>
    <w:rsid w:val="00532FBE"/>
    <w:rsid w:val="0053304F"/>
    <w:rsid w:val="005331B6"/>
    <w:rsid w:val="00533346"/>
    <w:rsid w:val="005333FA"/>
    <w:rsid w:val="0053444E"/>
    <w:rsid w:val="0053446C"/>
    <w:rsid w:val="005344DC"/>
    <w:rsid w:val="00534F10"/>
    <w:rsid w:val="005354E9"/>
    <w:rsid w:val="00535701"/>
    <w:rsid w:val="0053666B"/>
    <w:rsid w:val="00536988"/>
    <w:rsid w:val="00537585"/>
    <w:rsid w:val="00537861"/>
    <w:rsid w:val="00537B1E"/>
    <w:rsid w:val="00537CE7"/>
    <w:rsid w:val="00537DCE"/>
    <w:rsid w:val="0054043C"/>
    <w:rsid w:val="005404A4"/>
    <w:rsid w:val="00540C07"/>
    <w:rsid w:val="00540CB9"/>
    <w:rsid w:val="0054126D"/>
    <w:rsid w:val="00541A33"/>
    <w:rsid w:val="0054248C"/>
    <w:rsid w:val="005425C7"/>
    <w:rsid w:val="005426F3"/>
    <w:rsid w:val="00542B85"/>
    <w:rsid w:val="00543029"/>
    <w:rsid w:val="005436E7"/>
    <w:rsid w:val="005437B4"/>
    <w:rsid w:val="00543821"/>
    <w:rsid w:val="00543A19"/>
    <w:rsid w:val="00543B8F"/>
    <w:rsid w:val="005448CF"/>
    <w:rsid w:val="00544F2A"/>
    <w:rsid w:val="00544F74"/>
    <w:rsid w:val="005454BC"/>
    <w:rsid w:val="0054555E"/>
    <w:rsid w:val="00545563"/>
    <w:rsid w:val="005458B6"/>
    <w:rsid w:val="00545A0E"/>
    <w:rsid w:val="00545CD5"/>
    <w:rsid w:val="0054614B"/>
    <w:rsid w:val="005466B1"/>
    <w:rsid w:val="00546B0F"/>
    <w:rsid w:val="005472B5"/>
    <w:rsid w:val="00547561"/>
    <w:rsid w:val="00547735"/>
    <w:rsid w:val="00547B09"/>
    <w:rsid w:val="00547B54"/>
    <w:rsid w:val="005508C4"/>
    <w:rsid w:val="00550CBD"/>
    <w:rsid w:val="00550F54"/>
    <w:rsid w:val="0055147A"/>
    <w:rsid w:val="00551531"/>
    <w:rsid w:val="00551BF2"/>
    <w:rsid w:val="00552112"/>
    <w:rsid w:val="00552506"/>
    <w:rsid w:val="00552681"/>
    <w:rsid w:val="00552802"/>
    <w:rsid w:val="005528EE"/>
    <w:rsid w:val="00552CDB"/>
    <w:rsid w:val="005538EA"/>
    <w:rsid w:val="00553B6A"/>
    <w:rsid w:val="0055419B"/>
    <w:rsid w:val="005542CE"/>
    <w:rsid w:val="005543A0"/>
    <w:rsid w:val="00554B2D"/>
    <w:rsid w:val="0055525B"/>
    <w:rsid w:val="00555847"/>
    <w:rsid w:val="00556241"/>
    <w:rsid w:val="005568A1"/>
    <w:rsid w:val="00556BBA"/>
    <w:rsid w:val="00556C76"/>
    <w:rsid w:val="00556C8B"/>
    <w:rsid w:val="0055710D"/>
    <w:rsid w:val="0055743C"/>
    <w:rsid w:val="00557735"/>
    <w:rsid w:val="00557772"/>
    <w:rsid w:val="00557C8C"/>
    <w:rsid w:val="00557D71"/>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3154"/>
    <w:rsid w:val="00563BCA"/>
    <w:rsid w:val="00563E4B"/>
    <w:rsid w:val="00564069"/>
    <w:rsid w:val="005646B0"/>
    <w:rsid w:val="00565471"/>
    <w:rsid w:val="005654B5"/>
    <w:rsid w:val="00565898"/>
    <w:rsid w:val="00565FC3"/>
    <w:rsid w:val="005662D7"/>
    <w:rsid w:val="0056635B"/>
    <w:rsid w:val="005663B7"/>
    <w:rsid w:val="00566637"/>
    <w:rsid w:val="005667DB"/>
    <w:rsid w:val="005669E0"/>
    <w:rsid w:val="00566BB9"/>
    <w:rsid w:val="00566BDC"/>
    <w:rsid w:val="00567160"/>
    <w:rsid w:val="00567893"/>
    <w:rsid w:val="0056799D"/>
    <w:rsid w:val="00567C73"/>
    <w:rsid w:val="00570254"/>
    <w:rsid w:val="0057066F"/>
    <w:rsid w:val="00570FBF"/>
    <w:rsid w:val="0057114C"/>
    <w:rsid w:val="005715C4"/>
    <w:rsid w:val="0057184F"/>
    <w:rsid w:val="00571AC2"/>
    <w:rsid w:val="00571EE0"/>
    <w:rsid w:val="005726BE"/>
    <w:rsid w:val="00572C22"/>
    <w:rsid w:val="00572C64"/>
    <w:rsid w:val="00572FAE"/>
    <w:rsid w:val="005731B3"/>
    <w:rsid w:val="0057320B"/>
    <w:rsid w:val="005734DB"/>
    <w:rsid w:val="00573F6B"/>
    <w:rsid w:val="0057402D"/>
    <w:rsid w:val="005747F3"/>
    <w:rsid w:val="00574C8C"/>
    <w:rsid w:val="00574FA9"/>
    <w:rsid w:val="00575227"/>
    <w:rsid w:val="0057577B"/>
    <w:rsid w:val="00575E47"/>
    <w:rsid w:val="00575F2D"/>
    <w:rsid w:val="00577035"/>
    <w:rsid w:val="005770A8"/>
    <w:rsid w:val="00577195"/>
    <w:rsid w:val="0057742C"/>
    <w:rsid w:val="00577854"/>
    <w:rsid w:val="00577FED"/>
    <w:rsid w:val="00580032"/>
    <w:rsid w:val="00580225"/>
    <w:rsid w:val="0058064E"/>
    <w:rsid w:val="00580DCC"/>
    <w:rsid w:val="00581076"/>
    <w:rsid w:val="0058182A"/>
    <w:rsid w:val="00581A57"/>
    <w:rsid w:val="00581C2E"/>
    <w:rsid w:val="00581CBC"/>
    <w:rsid w:val="005824B5"/>
    <w:rsid w:val="0058256C"/>
    <w:rsid w:val="005837E5"/>
    <w:rsid w:val="00583831"/>
    <w:rsid w:val="00584820"/>
    <w:rsid w:val="00584989"/>
    <w:rsid w:val="00584E33"/>
    <w:rsid w:val="00584FB2"/>
    <w:rsid w:val="0058567B"/>
    <w:rsid w:val="00585701"/>
    <w:rsid w:val="00585A6C"/>
    <w:rsid w:val="00585B4D"/>
    <w:rsid w:val="00586984"/>
    <w:rsid w:val="00586986"/>
    <w:rsid w:val="00586A4A"/>
    <w:rsid w:val="00586E32"/>
    <w:rsid w:val="00586E71"/>
    <w:rsid w:val="0058792D"/>
    <w:rsid w:val="00587E9E"/>
    <w:rsid w:val="0059057A"/>
    <w:rsid w:val="0059087E"/>
    <w:rsid w:val="005909CD"/>
    <w:rsid w:val="00590A09"/>
    <w:rsid w:val="00590BC8"/>
    <w:rsid w:val="0059100E"/>
    <w:rsid w:val="00591051"/>
    <w:rsid w:val="00591269"/>
    <w:rsid w:val="005913B4"/>
    <w:rsid w:val="0059165C"/>
    <w:rsid w:val="0059203A"/>
    <w:rsid w:val="00592534"/>
    <w:rsid w:val="00592F60"/>
    <w:rsid w:val="0059329B"/>
    <w:rsid w:val="00593396"/>
    <w:rsid w:val="005934A4"/>
    <w:rsid w:val="005934C3"/>
    <w:rsid w:val="00593748"/>
    <w:rsid w:val="00593883"/>
    <w:rsid w:val="00594933"/>
    <w:rsid w:val="00594DD3"/>
    <w:rsid w:val="00594F41"/>
    <w:rsid w:val="0059549C"/>
    <w:rsid w:val="005954A9"/>
    <w:rsid w:val="00595AD9"/>
    <w:rsid w:val="00595DD6"/>
    <w:rsid w:val="00596C98"/>
    <w:rsid w:val="005972C9"/>
    <w:rsid w:val="0059730F"/>
    <w:rsid w:val="00597A4C"/>
    <w:rsid w:val="005A074F"/>
    <w:rsid w:val="005A0C44"/>
    <w:rsid w:val="005A0E46"/>
    <w:rsid w:val="005A0EA3"/>
    <w:rsid w:val="005A0EFC"/>
    <w:rsid w:val="005A1538"/>
    <w:rsid w:val="005A227B"/>
    <w:rsid w:val="005A22CE"/>
    <w:rsid w:val="005A26A7"/>
    <w:rsid w:val="005A26E2"/>
    <w:rsid w:val="005A3C85"/>
    <w:rsid w:val="005A4093"/>
    <w:rsid w:val="005A411C"/>
    <w:rsid w:val="005A4612"/>
    <w:rsid w:val="005A4A05"/>
    <w:rsid w:val="005A4A42"/>
    <w:rsid w:val="005A501A"/>
    <w:rsid w:val="005A533D"/>
    <w:rsid w:val="005A540A"/>
    <w:rsid w:val="005A585A"/>
    <w:rsid w:val="005A590B"/>
    <w:rsid w:val="005A612C"/>
    <w:rsid w:val="005A65B1"/>
    <w:rsid w:val="005A65F0"/>
    <w:rsid w:val="005A65FE"/>
    <w:rsid w:val="005A6B35"/>
    <w:rsid w:val="005A70BC"/>
    <w:rsid w:val="005A7137"/>
    <w:rsid w:val="005A716F"/>
    <w:rsid w:val="005A762C"/>
    <w:rsid w:val="005A7661"/>
    <w:rsid w:val="005A7BB9"/>
    <w:rsid w:val="005B0D63"/>
    <w:rsid w:val="005B0D9B"/>
    <w:rsid w:val="005B113B"/>
    <w:rsid w:val="005B1171"/>
    <w:rsid w:val="005B1549"/>
    <w:rsid w:val="005B182B"/>
    <w:rsid w:val="005B193B"/>
    <w:rsid w:val="005B198F"/>
    <w:rsid w:val="005B1D9B"/>
    <w:rsid w:val="005B1E18"/>
    <w:rsid w:val="005B1EB0"/>
    <w:rsid w:val="005B20C3"/>
    <w:rsid w:val="005B29BA"/>
    <w:rsid w:val="005B3F19"/>
    <w:rsid w:val="005B441C"/>
    <w:rsid w:val="005B48C6"/>
    <w:rsid w:val="005B49E7"/>
    <w:rsid w:val="005B4D72"/>
    <w:rsid w:val="005B4F10"/>
    <w:rsid w:val="005B5254"/>
    <w:rsid w:val="005B57BA"/>
    <w:rsid w:val="005B59AD"/>
    <w:rsid w:val="005B5C47"/>
    <w:rsid w:val="005B5D5B"/>
    <w:rsid w:val="005B5D77"/>
    <w:rsid w:val="005B5DDA"/>
    <w:rsid w:val="005B5E66"/>
    <w:rsid w:val="005B5FC4"/>
    <w:rsid w:val="005B626D"/>
    <w:rsid w:val="005B635A"/>
    <w:rsid w:val="005B683C"/>
    <w:rsid w:val="005B6CB3"/>
    <w:rsid w:val="005B6FCE"/>
    <w:rsid w:val="005B6FFB"/>
    <w:rsid w:val="005B71E0"/>
    <w:rsid w:val="005B741C"/>
    <w:rsid w:val="005B79F7"/>
    <w:rsid w:val="005C000D"/>
    <w:rsid w:val="005C04BC"/>
    <w:rsid w:val="005C080A"/>
    <w:rsid w:val="005C082F"/>
    <w:rsid w:val="005C088D"/>
    <w:rsid w:val="005C09EC"/>
    <w:rsid w:val="005C0A87"/>
    <w:rsid w:val="005C0F00"/>
    <w:rsid w:val="005C102E"/>
    <w:rsid w:val="005C1650"/>
    <w:rsid w:val="005C1913"/>
    <w:rsid w:val="005C1D2B"/>
    <w:rsid w:val="005C1EA1"/>
    <w:rsid w:val="005C29C5"/>
    <w:rsid w:val="005C2F9D"/>
    <w:rsid w:val="005C3507"/>
    <w:rsid w:val="005C3B5F"/>
    <w:rsid w:val="005C3DA5"/>
    <w:rsid w:val="005C4233"/>
    <w:rsid w:val="005C4706"/>
    <w:rsid w:val="005C4C65"/>
    <w:rsid w:val="005C5159"/>
    <w:rsid w:val="005C55CD"/>
    <w:rsid w:val="005C5E2F"/>
    <w:rsid w:val="005C6294"/>
    <w:rsid w:val="005C677F"/>
    <w:rsid w:val="005C696E"/>
    <w:rsid w:val="005C6C5D"/>
    <w:rsid w:val="005C6F5B"/>
    <w:rsid w:val="005C72D5"/>
    <w:rsid w:val="005C7B19"/>
    <w:rsid w:val="005D02BB"/>
    <w:rsid w:val="005D0438"/>
    <w:rsid w:val="005D05D7"/>
    <w:rsid w:val="005D075B"/>
    <w:rsid w:val="005D0896"/>
    <w:rsid w:val="005D0A46"/>
    <w:rsid w:val="005D1210"/>
    <w:rsid w:val="005D26DF"/>
    <w:rsid w:val="005D286D"/>
    <w:rsid w:val="005D3298"/>
    <w:rsid w:val="005D37E3"/>
    <w:rsid w:val="005D3D79"/>
    <w:rsid w:val="005D45D5"/>
    <w:rsid w:val="005D4F9C"/>
    <w:rsid w:val="005D529A"/>
    <w:rsid w:val="005D52DE"/>
    <w:rsid w:val="005D585D"/>
    <w:rsid w:val="005D6132"/>
    <w:rsid w:val="005D6163"/>
    <w:rsid w:val="005D6468"/>
    <w:rsid w:val="005D66D2"/>
    <w:rsid w:val="005D696E"/>
    <w:rsid w:val="005D6C43"/>
    <w:rsid w:val="005D7341"/>
    <w:rsid w:val="005D78AE"/>
    <w:rsid w:val="005E03D1"/>
    <w:rsid w:val="005E0440"/>
    <w:rsid w:val="005E05F5"/>
    <w:rsid w:val="005E09E0"/>
    <w:rsid w:val="005E0B5B"/>
    <w:rsid w:val="005E0F10"/>
    <w:rsid w:val="005E1188"/>
    <w:rsid w:val="005E130C"/>
    <w:rsid w:val="005E14BE"/>
    <w:rsid w:val="005E1FAD"/>
    <w:rsid w:val="005E21D6"/>
    <w:rsid w:val="005E2223"/>
    <w:rsid w:val="005E24F6"/>
    <w:rsid w:val="005E2614"/>
    <w:rsid w:val="005E261B"/>
    <w:rsid w:val="005E26E3"/>
    <w:rsid w:val="005E274B"/>
    <w:rsid w:val="005E2B3E"/>
    <w:rsid w:val="005E3AAF"/>
    <w:rsid w:val="005E4628"/>
    <w:rsid w:val="005E4645"/>
    <w:rsid w:val="005E471C"/>
    <w:rsid w:val="005E4860"/>
    <w:rsid w:val="005E496F"/>
    <w:rsid w:val="005E5B36"/>
    <w:rsid w:val="005E5D57"/>
    <w:rsid w:val="005E611F"/>
    <w:rsid w:val="005E6967"/>
    <w:rsid w:val="005E6DDD"/>
    <w:rsid w:val="005E6FEA"/>
    <w:rsid w:val="005E75E5"/>
    <w:rsid w:val="005E75E9"/>
    <w:rsid w:val="005E79DF"/>
    <w:rsid w:val="005E7CA1"/>
    <w:rsid w:val="005E7EFE"/>
    <w:rsid w:val="005E7FD1"/>
    <w:rsid w:val="005F0B6E"/>
    <w:rsid w:val="005F0CEB"/>
    <w:rsid w:val="005F0DF1"/>
    <w:rsid w:val="005F1605"/>
    <w:rsid w:val="005F18A6"/>
    <w:rsid w:val="005F1963"/>
    <w:rsid w:val="005F2B74"/>
    <w:rsid w:val="005F2B96"/>
    <w:rsid w:val="005F32AB"/>
    <w:rsid w:val="005F3D77"/>
    <w:rsid w:val="005F42F5"/>
    <w:rsid w:val="005F457D"/>
    <w:rsid w:val="005F4596"/>
    <w:rsid w:val="005F4926"/>
    <w:rsid w:val="005F4B64"/>
    <w:rsid w:val="005F4CE8"/>
    <w:rsid w:val="005F4D92"/>
    <w:rsid w:val="005F4E1B"/>
    <w:rsid w:val="005F56D7"/>
    <w:rsid w:val="005F57A4"/>
    <w:rsid w:val="005F58E3"/>
    <w:rsid w:val="005F5A90"/>
    <w:rsid w:val="005F6324"/>
    <w:rsid w:val="005F647F"/>
    <w:rsid w:val="005F64E4"/>
    <w:rsid w:val="005F6A09"/>
    <w:rsid w:val="005F6AD5"/>
    <w:rsid w:val="005F6B15"/>
    <w:rsid w:val="005F6B78"/>
    <w:rsid w:val="005F759A"/>
    <w:rsid w:val="005F75A4"/>
    <w:rsid w:val="005F7C4B"/>
    <w:rsid w:val="005F7CD1"/>
    <w:rsid w:val="005F7DAD"/>
    <w:rsid w:val="005F7DC7"/>
    <w:rsid w:val="00600AAD"/>
    <w:rsid w:val="00600AE8"/>
    <w:rsid w:val="00600BB7"/>
    <w:rsid w:val="00600E4B"/>
    <w:rsid w:val="006010BC"/>
    <w:rsid w:val="00601123"/>
    <w:rsid w:val="00601957"/>
    <w:rsid w:val="00602048"/>
    <w:rsid w:val="006031AC"/>
    <w:rsid w:val="006032BC"/>
    <w:rsid w:val="00603348"/>
    <w:rsid w:val="00603459"/>
    <w:rsid w:val="006034D8"/>
    <w:rsid w:val="0060355B"/>
    <w:rsid w:val="00603BAC"/>
    <w:rsid w:val="00603CE6"/>
    <w:rsid w:val="00603FAB"/>
    <w:rsid w:val="00604264"/>
    <w:rsid w:val="006044CF"/>
    <w:rsid w:val="0060475F"/>
    <w:rsid w:val="00604B91"/>
    <w:rsid w:val="0060542C"/>
    <w:rsid w:val="0060549E"/>
    <w:rsid w:val="00605A61"/>
    <w:rsid w:val="00605C42"/>
    <w:rsid w:val="00605CB6"/>
    <w:rsid w:val="00606AF0"/>
    <w:rsid w:val="00606F6C"/>
    <w:rsid w:val="00607139"/>
    <w:rsid w:val="00607332"/>
    <w:rsid w:val="0060754E"/>
    <w:rsid w:val="00607676"/>
    <w:rsid w:val="006076F3"/>
    <w:rsid w:val="00607C76"/>
    <w:rsid w:val="00607F10"/>
    <w:rsid w:val="00607F6C"/>
    <w:rsid w:val="006100D0"/>
    <w:rsid w:val="00610130"/>
    <w:rsid w:val="00610189"/>
    <w:rsid w:val="006106C0"/>
    <w:rsid w:val="0061095A"/>
    <w:rsid w:val="00610A41"/>
    <w:rsid w:val="006113AC"/>
    <w:rsid w:val="0061184F"/>
    <w:rsid w:val="0061190D"/>
    <w:rsid w:val="006119C1"/>
    <w:rsid w:val="00611CE1"/>
    <w:rsid w:val="00612148"/>
    <w:rsid w:val="00612546"/>
    <w:rsid w:val="00612953"/>
    <w:rsid w:val="006135AE"/>
    <w:rsid w:val="006139FE"/>
    <w:rsid w:val="00613C79"/>
    <w:rsid w:val="00613F48"/>
    <w:rsid w:val="006142F2"/>
    <w:rsid w:val="00614652"/>
    <w:rsid w:val="00614822"/>
    <w:rsid w:val="00614C84"/>
    <w:rsid w:val="006151CF"/>
    <w:rsid w:val="00615C25"/>
    <w:rsid w:val="006162EC"/>
    <w:rsid w:val="00616467"/>
    <w:rsid w:val="006166BE"/>
    <w:rsid w:val="00616A20"/>
    <w:rsid w:val="00616F38"/>
    <w:rsid w:val="00617225"/>
    <w:rsid w:val="0061723C"/>
    <w:rsid w:val="00617371"/>
    <w:rsid w:val="006178B5"/>
    <w:rsid w:val="00617BA2"/>
    <w:rsid w:val="00617BD7"/>
    <w:rsid w:val="0062081A"/>
    <w:rsid w:val="00620822"/>
    <w:rsid w:val="006211C6"/>
    <w:rsid w:val="00621870"/>
    <w:rsid w:val="00621C6F"/>
    <w:rsid w:val="00621D07"/>
    <w:rsid w:val="00621E65"/>
    <w:rsid w:val="00621F7C"/>
    <w:rsid w:val="0062203C"/>
    <w:rsid w:val="00622156"/>
    <w:rsid w:val="00622538"/>
    <w:rsid w:val="006225B9"/>
    <w:rsid w:val="006228E6"/>
    <w:rsid w:val="006229A3"/>
    <w:rsid w:val="006230F5"/>
    <w:rsid w:val="0062317F"/>
    <w:rsid w:val="006231F3"/>
    <w:rsid w:val="006234B6"/>
    <w:rsid w:val="00623687"/>
    <w:rsid w:val="00623755"/>
    <w:rsid w:val="00623A99"/>
    <w:rsid w:val="00623EDC"/>
    <w:rsid w:val="00624056"/>
    <w:rsid w:val="0062420D"/>
    <w:rsid w:val="0062450C"/>
    <w:rsid w:val="0062452E"/>
    <w:rsid w:val="00624C16"/>
    <w:rsid w:val="00625032"/>
    <w:rsid w:val="006259BB"/>
    <w:rsid w:val="00625D63"/>
    <w:rsid w:val="00625EBB"/>
    <w:rsid w:val="00625ECA"/>
    <w:rsid w:val="00626092"/>
    <w:rsid w:val="006261BA"/>
    <w:rsid w:val="00626547"/>
    <w:rsid w:val="0062677A"/>
    <w:rsid w:val="00627BB7"/>
    <w:rsid w:val="006300D2"/>
    <w:rsid w:val="006304AE"/>
    <w:rsid w:val="00630994"/>
    <w:rsid w:val="00630C8C"/>
    <w:rsid w:val="00630FDD"/>
    <w:rsid w:val="00631190"/>
    <w:rsid w:val="00631735"/>
    <w:rsid w:val="006317AB"/>
    <w:rsid w:val="00631C4C"/>
    <w:rsid w:val="00632772"/>
    <w:rsid w:val="00632B2B"/>
    <w:rsid w:val="00633872"/>
    <w:rsid w:val="00633C56"/>
    <w:rsid w:val="0063420A"/>
    <w:rsid w:val="0063420E"/>
    <w:rsid w:val="00634B10"/>
    <w:rsid w:val="00635210"/>
    <w:rsid w:val="006352AE"/>
    <w:rsid w:val="006355B7"/>
    <w:rsid w:val="00635722"/>
    <w:rsid w:val="00635F36"/>
    <w:rsid w:val="00635FF8"/>
    <w:rsid w:val="00636857"/>
    <w:rsid w:val="00636A44"/>
    <w:rsid w:val="0063709E"/>
    <w:rsid w:val="00637194"/>
    <w:rsid w:val="00640070"/>
    <w:rsid w:val="00640826"/>
    <w:rsid w:val="00640F00"/>
    <w:rsid w:val="00641455"/>
    <w:rsid w:val="006421D5"/>
    <w:rsid w:val="00643245"/>
    <w:rsid w:val="0064326D"/>
    <w:rsid w:val="006435A7"/>
    <w:rsid w:val="006437F2"/>
    <w:rsid w:val="006439BA"/>
    <w:rsid w:val="00643EC2"/>
    <w:rsid w:val="00644058"/>
    <w:rsid w:val="00644482"/>
    <w:rsid w:val="006446A5"/>
    <w:rsid w:val="006448C5"/>
    <w:rsid w:val="00644FB7"/>
    <w:rsid w:val="00645476"/>
    <w:rsid w:val="006455A1"/>
    <w:rsid w:val="006455BF"/>
    <w:rsid w:val="00645B2C"/>
    <w:rsid w:val="00646611"/>
    <w:rsid w:val="00646AAB"/>
    <w:rsid w:val="0064717E"/>
    <w:rsid w:val="006475D3"/>
    <w:rsid w:val="00647B87"/>
    <w:rsid w:val="00647DDC"/>
    <w:rsid w:val="00650303"/>
    <w:rsid w:val="00650D6C"/>
    <w:rsid w:val="006510AC"/>
    <w:rsid w:val="00651322"/>
    <w:rsid w:val="0065155C"/>
    <w:rsid w:val="0065264B"/>
    <w:rsid w:val="00652B74"/>
    <w:rsid w:val="00652F98"/>
    <w:rsid w:val="00653072"/>
    <w:rsid w:val="006533F7"/>
    <w:rsid w:val="00653FF6"/>
    <w:rsid w:val="0065400B"/>
    <w:rsid w:val="006544D8"/>
    <w:rsid w:val="0065459A"/>
    <w:rsid w:val="00654A69"/>
    <w:rsid w:val="00654BD7"/>
    <w:rsid w:val="00654D05"/>
    <w:rsid w:val="006550CC"/>
    <w:rsid w:val="006555F5"/>
    <w:rsid w:val="0065589D"/>
    <w:rsid w:val="0065590B"/>
    <w:rsid w:val="00655D6B"/>
    <w:rsid w:val="00656E6E"/>
    <w:rsid w:val="00657398"/>
    <w:rsid w:val="006577A1"/>
    <w:rsid w:val="00657857"/>
    <w:rsid w:val="006579A0"/>
    <w:rsid w:val="006600F1"/>
    <w:rsid w:val="006604AF"/>
    <w:rsid w:val="0066077A"/>
    <w:rsid w:val="0066080A"/>
    <w:rsid w:val="00660976"/>
    <w:rsid w:val="00660CEB"/>
    <w:rsid w:val="00661195"/>
    <w:rsid w:val="0066137C"/>
    <w:rsid w:val="00661490"/>
    <w:rsid w:val="006619CF"/>
    <w:rsid w:val="006624B2"/>
    <w:rsid w:val="006631FF"/>
    <w:rsid w:val="0066336B"/>
    <w:rsid w:val="00663C16"/>
    <w:rsid w:val="00663DBE"/>
    <w:rsid w:val="00663DD0"/>
    <w:rsid w:val="00664567"/>
    <w:rsid w:val="00664CFB"/>
    <w:rsid w:val="00664DE5"/>
    <w:rsid w:val="00664FBB"/>
    <w:rsid w:val="0066524A"/>
    <w:rsid w:val="006653EC"/>
    <w:rsid w:val="00665702"/>
    <w:rsid w:val="00665865"/>
    <w:rsid w:val="00665A90"/>
    <w:rsid w:val="00665FB2"/>
    <w:rsid w:val="0066639D"/>
    <w:rsid w:val="00666758"/>
    <w:rsid w:val="00666A90"/>
    <w:rsid w:val="00666AE6"/>
    <w:rsid w:val="00666EDA"/>
    <w:rsid w:val="00667194"/>
    <w:rsid w:val="00667228"/>
    <w:rsid w:val="00667554"/>
    <w:rsid w:val="006675E3"/>
    <w:rsid w:val="00667653"/>
    <w:rsid w:val="00667947"/>
    <w:rsid w:val="00667E60"/>
    <w:rsid w:val="00667ED6"/>
    <w:rsid w:val="006703F4"/>
    <w:rsid w:val="006706E8"/>
    <w:rsid w:val="00670E60"/>
    <w:rsid w:val="00670FFE"/>
    <w:rsid w:val="0067139D"/>
    <w:rsid w:val="006714A1"/>
    <w:rsid w:val="0067199D"/>
    <w:rsid w:val="00671A39"/>
    <w:rsid w:val="00671C0E"/>
    <w:rsid w:val="00672793"/>
    <w:rsid w:val="00672C65"/>
    <w:rsid w:val="006734C7"/>
    <w:rsid w:val="0067365F"/>
    <w:rsid w:val="00673C97"/>
    <w:rsid w:val="00673D40"/>
    <w:rsid w:val="00674220"/>
    <w:rsid w:val="006744F4"/>
    <w:rsid w:val="00674985"/>
    <w:rsid w:val="006749D6"/>
    <w:rsid w:val="00674C10"/>
    <w:rsid w:val="00674E47"/>
    <w:rsid w:val="006753BF"/>
    <w:rsid w:val="006757E7"/>
    <w:rsid w:val="00675E8C"/>
    <w:rsid w:val="00675F54"/>
    <w:rsid w:val="006764DF"/>
    <w:rsid w:val="00676972"/>
    <w:rsid w:val="00676B64"/>
    <w:rsid w:val="006771A9"/>
    <w:rsid w:val="00677938"/>
    <w:rsid w:val="00677D15"/>
    <w:rsid w:val="00680095"/>
    <w:rsid w:val="00680284"/>
    <w:rsid w:val="006804E2"/>
    <w:rsid w:val="0068096D"/>
    <w:rsid w:val="00680BB3"/>
    <w:rsid w:val="00681098"/>
    <w:rsid w:val="00681183"/>
    <w:rsid w:val="00681447"/>
    <w:rsid w:val="006814C7"/>
    <w:rsid w:val="0068200A"/>
    <w:rsid w:val="00682434"/>
    <w:rsid w:val="00682D73"/>
    <w:rsid w:val="00682D83"/>
    <w:rsid w:val="0068382A"/>
    <w:rsid w:val="00683F25"/>
    <w:rsid w:val="00683F83"/>
    <w:rsid w:val="00683FF2"/>
    <w:rsid w:val="00684359"/>
    <w:rsid w:val="0068439C"/>
    <w:rsid w:val="00684402"/>
    <w:rsid w:val="006847CA"/>
    <w:rsid w:val="00684919"/>
    <w:rsid w:val="00684AFB"/>
    <w:rsid w:val="006851AA"/>
    <w:rsid w:val="00685443"/>
    <w:rsid w:val="00685635"/>
    <w:rsid w:val="00685762"/>
    <w:rsid w:val="00685938"/>
    <w:rsid w:val="00685B01"/>
    <w:rsid w:val="00685BF9"/>
    <w:rsid w:val="00685C24"/>
    <w:rsid w:val="00685D83"/>
    <w:rsid w:val="00686693"/>
    <w:rsid w:val="00686714"/>
    <w:rsid w:val="0068683B"/>
    <w:rsid w:val="006869A2"/>
    <w:rsid w:val="00686D88"/>
    <w:rsid w:val="00686ECE"/>
    <w:rsid w:val="00686FB0"/>
    <w:rsid w:val="006903FC"/>
    <w:rsid w:val="00691159"/>
    <w:rsid w:val="006912D6"/>
    <w:rsid w:val="006913A9"/>
    <w:rsid w:val="0069143F"/>
    <w:rsid w:val="006915F6"/>
    <w:rsid w:val="00691610"/>
    <w:rsid w:val="00691771"/>
    <w:rsid w:val="006917CE"/>
    <w:rsid w:val="00691A59"/>
    <w:rsid w:val="00691B1D"/>
    <w:rsid w:val="00691F87"/>
    <w:rsid w:val="0069229B"/>
    <w:rsid w:val="0069237F"/>
    <w:rsid w:val="006923E8"/>
    <w:rsid w:val="00692572"/>
    <w:rsid w:val="006926C9"/>
    <w:rsid w:val="00692B26"/>
    <w:rsid w:val="00693371"/>
    <w:rsid w:val="006933E1"/>
    <w:rsid w:val="006934DE"/>
    <w:rsid w:val="00693537"/>
    <w:rsid w:val="00693660"/>
    <w:rsid w:val="006942D9"/>
    <w:rsid w:val="006943F1"/>
    <w:rsid w:val="00694638"/>
    <w:rsid w:val="00694FE2"/>
    <w:rsid w:val="006956CA"/>
    <w:rsid w:val="006956E8"/>
    <w:rsid w:val="00695BEC"/>
    <w:rsid w:val="0069609E"/>
    <w:rsid w:val="0069669E"/>
    <w:rsid w:val="0069674F"/>
    <w:rsid w:val="0069685A"/>
    <w:rsid w:val="00696E2B"/>
    <w:rsid w:val="0069703F"/>
    <w:rsid w:val="00697450"/>
    <w:rsid w:val="00697EA7"/>
    <w:rsid w:val="00697F53"/>
    <w:rsid w:val="006A0002"/>
    <w:rsid w:val="006A05BC"/>
    <w:rsid w:val="006A0849"/>
    <w:rsid w:val="006A0883"/>
    <w:rsid w:val="006A0BF5"/>
    <w:rsid w:val="006A0E07"/>
    <w:rsid w:val="006A0E66"/>
    <w:rsid w:val="006A100C"/>
    <w:rsid w:val="006A10EC"/>
    <w:rsid w:val="006A1A3C"/>
    <w:rsid w:val="006A1BBC"/>
    <w:rsid w:val="006A1EDF"/>
    <w:rsid w:val="006A2232"/>
    <w:rsid w:val="006A2313"/>
    <w:rsid w:val="006A24DA"/>
    <w:rsid w:val="006A2EEA"/>
    <w:rsid w:val="006A329F"/>
    <w:rsid w:val="006A3B36"/>
    <w:rsid w:val="006A3E8C"/>
    <w:rsid w:val="006A3EAF"/>
    <w:rsid w:val="006A44A3"/>
    <w:rsid w:val="006A488B"/>
    <w:rsid w:val="006A4AC3"/>
    <w:rsid w:val="006A4FDC"/>
    <w:rsid w:val="006A53A9"/>
    <w:rsid w:val="006A550C"/>
    <w:rsid w:val="006A5673"/>
    <w:rsid w:val="006A5698"/>
    <w:rsid w:val="006A5FD6"/>
    <w:rsid w:val="006A5FE9"/>
    <w:rsid w:val="006A6484"/>
    <w:rsid w:val="006A7021"/>
    <w:rsid w:val="006A78E2"/>
    <w:rsid w:val="006A79B5"/>
    <w:rsid w:val="006A7A8A"/>
    <w:rsid w:val="006A7FE0"/>
    <w:rsid w:val="006B0376"/>
    <w:rsid w:val="006B0C21"/>
    <w:rsid w:val="006B0D38"/>
    <w:rsid w:val="006B188A"/>
    <w:rsid w:val="006B21D2"/>
    <w:rsid w:val="006B23BD"/>
    <w:rsid w:val="006B240E"/>
    <w:rsid w:val="006B272F"/>
    <w:rsid w:val="006B2891"/>
    <w:rsid w:val="006B28A0"/>
    <w:rsid w:val="006B3CC2"/>
    <w:rsid w:val="006B42F7"/>
    <w:rsid w:val="006B4316"/>
    <w:rsid w:val="006B4621"/>
    <w:rsid w:val="006B5364"/>
    <w:rsid w:val="006B5372"/>
    <w:rsid w:val="006B560F"/>
    <w:rsid w:val="006B568D"/>
    <w:rsid w:val="006B57F6"/>
    <w:rsid w:val="006B5A7F"/>
    <w:rsid w:val="006B60CC"/>
    <w:rsid w:val="006B641C"/>
    <w:rsid w:val="006B66A6"/>
    <w:rsid w:val="006B6917"/>
    <w:rsid w:val="006B6AED"/>
    <w:rsid w:val="006B70F4"/>
    <w:rsid w:val="006B79D3"/>
    <w:rsid w:val="006C0010"/>
    <w:rsid w:val="006C017A"/>
    <w:rsid w:val="006C026F"/>
    <w:rsid w:val="006C07BE"/>
    <w:rsid w:val="006C0803"/>
    <w:rsid w:val="006C09F0"/>
    <w:rsid w:val="006C14F9"/>
    <w:rsid w:val="006C1C4A"/>
    <w:rsid w:val="006C2545"/>
    <w:rsid w:val="006C2636"/>
    <w:rsid w:val="006C2833"/>
    <w:rsid w:val="006C316E"/>
    <w:rsid w:val="006C3868"/>
    <w:rsid w:val="006C417B"/>
    <w:rsid w:val="006C426D"/>
    <w:rsid w:val="006C433C"/>
    <w:rsid w:val="006C4633"/>
    <w:rsid w:val="006C4829"/>
    <w:rsid w:val="006C4A14"/>
    <w:rsid w:val="006C4A42"/>
    <w:rsid w:val="006C4CC3"/>
    <w:rsid w:val="006C511C"/>
    <w:rsid w:val="006C5D9C"/>
    <w:rsid w:val="006C6053"/>
    <w:rsid w:val="006C66FD"/>
    <w:rsid w:val="006C67D8"/>
    <w:rsid w:val="006C682B"/>
    <w:rsid w:val="006C6CBD"/>
    <w:rsid w:val="006C6DE6"/>
    <w:rsid w:val="006C6E4F"/>
    <w:rsid w:val="006C7465"/>
    <w:rsid w:val="006C76C2"/>
    <w:rsid w:val="006C7ADF"/>
    <w:rsid w:val="006D020E"/>
    <w:rsid w:val="006D0240"/>
    <w:rsid w:val="006D09B6"/>
    <w:rsid w:val="006D0C75"/>
    <w:rsid w:val="006D0EAD"/>
    <w:rsid w:val="006D1200"/>
    <w:rsid w:val="006D12FE"/>
    <w:rsid w:val="006D13A4"/>
    <w:rsid w:val="006D18CE"/>
    <w:rsid w:val="006D1962"/>
    <w:rsid w:val="006D1A0B"/>
    <w:rsid w:val="006D2992"/>
    <w:rsid w:val="006D29D2"/>
    <w:rsid w:val="006D2E76"/>
    <w:rsid w:val="006D2F39"/>
    <w:rsid w:val="006D3041"/>
    <w:rsid w:val="006D306C"/>
    <w:rsid w:val="006D3155"/>
    <w:rsid w:val="006D34AF"/>
    <w:rsid w:val="006D356D"/>
    <w:rsid w:val="006D3965"/>
    <w:rsid w:val="006D3B6A"/>
    <w:rsid w:val="006D3C50"/>
    <w:rsid w:val="006D420E"/>
    <w:rsid w:val="006D4268"/>
    <w:rsid w:val="006D4652"/>
    <w:rsid w:val="006D4AEA"/>
    <w:rsid w:val="006D4D09"/>
    <w:rsid w:val="006D4FA1"/>
    <w:rsid w:val="006D5129"/>
    <w:rsid w:val="006D59DF"/>
    <w:rsid w:val="006D5CD5"/>
    <w:rsid w:val="006D5F1B"/>
    <w:rsid w:val="006D5F35"/>
    <w:rsid w:val="006D60A3"/>
    <w:rsid w:val="006D6117"/>
    <w:rsid w:val="006D61F7"/>
    <w:rsid w:val="006D6821"/>
    <w:rsid w:val="006D6882"/>
    <w:rsid w:val="006D69D8"/>
    <w:rsid w:val="006D7281"/>
    <w:rsid w:val="006D737A"/>
    <w:rsid w:val="006D75B8"/>
    <w:rsid w:val="006D7672"/>
    <w:rsid w:val="006D7A7B"/>
    <w:rsid w:val="006E0201"/>
    <w:rsid w:val="006E036E"/>
    <w:rsid w:val="006E0989"/>
    <w:rsid w:val="006E0A79"/>
    <w:rsid w:val="006E0A81"/>
    <w:rsid w:val="006E0CF4"/>
    <w:rsid w:val="006E0E85"/>
    <w:rsid w:val="006E0EC6"/>
    <w:rsid w:val="006E14C4"/>
    <w:rsid w:val="006E170A"/>
    <w:rsid w:val="006E1912"/>
    <w:rsid w:val="006E1B72"/>
    <w:rsid w:val="006E229B"/>
    <w:rsid w:val="006E2343"/>
    <w:rsid w:val="006E2348"/>
    <w:rsid w:val="006E2833"/>
    <w:rsid w:val="006E2EA2"/>
    <w:rsid w:val="006E3607"/>
    <w:rsid w:val="006E3748"/>
    <w:rsid w:val="006E3AC6"/>
    <w:rsid w:val="006E3EAB"/>
    <w:rsid w:val="006E3EE2"/>
    <w:rsid w:val="006E41F1"/>
    <w:rsid w:val="006E49AE"/>
    <w:rsid w:val="006E58AC"/>
    <w:rsid w:val="006E70BC"/>
    <w:rsid w:val="006E7322"/>
    <w:rsid w:val="006E7890"/>
    <w:rsid w:val="006E7899"/>
    <w:rsid w:val="006E7B67"/>
    <w:rsid w:val="006E7DB7"/>
    <w:rsid w:val="006E7FFD"/>
    <w:rsid w:val="006F0593"/>
    <w:rsid w:val="006F0A15"/>
    <w:rsid w:val="006F0B2A"/>
    <w:rsid w:val="006F0BC1"/>
    <w:rsid w:val="006F0D97"/>
    <w:rsid w:val="006F0F45"/>
    <w:rsid w:val="006F1420"/>
    <w:rsid w:val="006F1525"/>
    <w:rsid w:val="006F2116"/>
    <w:rsid w:val="006F2850"/>
    <w:rsid w:val="006F29A9"/>
    <w:rsid w:val="006F2CD3"/>
    <w:rsid w:val="006F2EFA"/>
    <w:rsid w:val="006F31BA"/>
    <w:rsid w:val="006F3516"/>
    <w:rsid w:val="006F363E"/>
    <w:rsid w:val="006F3661"/>
    <w:rsid w:val="006F3C52"/>
    <w:rsid w:val="006F40F6"/>
    <w:rsid w:val="006F4162"/>
    <w:rsid w:val="006F4297"/>
    <w:rsid w:val="006F4498"/>
    <w:rsid w:val="006F48F2"/>
    <w:rsid w:val="006F4DEF"/>
    <w:rsid w:val="006F4EB8"/>
    <w:rsid w:val="006F5289"/>
    <w:rsid w:val="006F53AB"/>
    <w:rsid w:val="006F550D"/>
    <w:rsid w:val="006F5A39"/>
    <w:rsid w:val="006F5CF3"/>
    <w:rsid w:val="006F5E29"/>
    <w:rsid w:val="006F63AE"/>
    <w:rsid w:val="006F6BDC"/>
    <w:rsid w:val="006F7BCC"/>
    <w:rsid w:val="006F7DC0"/>
    <w:rsid w:val="0070000D"/>
    <w:rsid w:val="00700902"/>
    <w:rsid w:val="00700D6B"/>
    <w:rsid w:val="00701E05"/>
    <w:rsid w:val="00703582"/>
    <w:rsid w:val="007037FC"/>
    <w:rsid w:val="00703D5F"/>
    <w:rsid w:val="00703F74"/>
    <w:rsid w:val="00703FC5"/>
    <w:rsid w:val="0070435D"/>
    <w:rsid w:val="00704C8A"/>
    <w:rsid w:val="007055F2"/>
    <w:rsid w:val="007057BE"/>
    <w:rsid w:val="0070597F"/>
    <w:rsid w:val="0070600F"/>
    <w:rsid w:val="007061CC"/>
    <w:rsid w:val="00707600"/>
    <w:rsid w:val="00710195"/>
    <w:rsid w:val="00710518"/>
    <w:rsid w:val="0071075E"/>
    <w:rsid w:val="00710811"/>
    <w:rsid w:val="00710ABE"/>
    <w:rsid w:val="00710B08"/>
    <w:rsid w:val="00710C2B"/>
    <w:rsid w:val="00710C66"/>
    <w:rsid w:val="00710F97"/>
    <w:rsid w:val="00711551"/>
    <w:rsid w:val="00711901"/>
    <w:rsid w:val="00711B3E"/>
    <w:rsid w:val="00711DA1"/>
    <w:rsid w:val="00711DA3"/>
    <w:rsid w:val="0071207B"/>
    <w:rsid w:val="0071223D"/>
    <w:rsid w:val="00712588"/>
    <w:rsid w:val="00712C4D"/>
    <w:rsid w:val="00713F1F"/>
    <w:rsid w:val="00714468"/>
    <w:rsid w:val="00714795"/>
    <w:rsid w:val="007152EF"/>
    <w:rsid w:val="00715997"/>
    <w:rsid w:val="00715B94"/>
    <w:rsid w:val="00715D22"/>
    <w:rsid w:val="00715D30"/>
    <w:rsid w:val="00715EEA"/>
    <w:rsid w:val="0071601E"/>
    <w:rsid w:val="0071629C"/>
    <w:rsid w:val="007166E3"/>
    <w:rsid w:val="0071737D"/>
    <w:rsid w:val="00717959"/>
    <w:rsid w:val="007179A3"/>
    <w:rsid w:val="00717E64"/>
    <w:rsid w:val="00717EA2"/>
    <w:rsid w:val="00717F7A"/>
    <w:rsid w:val="0072143D"/>
    <w:rsid w:val="007215FD"/>
    <w:rsid w:val="00722359"/>
    <w:rsid w:val="007224EE"/>
    <w:rsid w:val="0072256E"/>
    <w:rsid w:val="00722A54"/>
    <w:rsid w:val="00722B62"/>
    <w:rsid w:val="00723231"/>
    <w:rsid w:val="00723831"/>
    <w:rsid w:val="007239D2"/>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783"/>
    <w:rsid w:val="00730C49"/>
    <w:rsid w:val="00730E2A"/>
    <w:rsid w:val="00730E7C"/>
    <w:rsid w:val="0073107B"/>
    <w:rsid w:val="0073171B"/>
    <w:rsid w:val="0073175C"/>
    <w:rsid w:val="00731AA8"/>
    <w:rsid w:val="00731C67"/>
    <w:rsid w:val="00731D6D"/>
    <w:rsid w:val="00731F20"/>
    <w:rsid w:val="00732029"/>
    <w:rsid w:val="007320A8"/>
    <w:rsid w:val="007323AE"/>
    <w:rsid w:val="00732449"/>
    <w:rsid w:val="0073315E"/>
    <w:rsid w:val="00733644"/>
    <w:rsid w:val="00733ACB"/>
    <w:rsid w:val="00733B5B"/>
    <w:rsid w:val="00734206"/>
    <w:rsid w:val="007343B5"/>
    <w:rsid w:val="00734471"/>
    <w:rsid w:val="00734769"/>
    <w:rsid w:val="0073487D"/>
    <w:rsid w:val="00734A66"/>
    <w:rsid w:val="00734D89"/>
    <w:rsid w:val="007357F0"/>
    <w:rsid w:val="00735C3E"/>
    <w:rsid w:val="00736190"/>
    <w:rsid w:val="0073644C"/>
    <w:rsid w:val="00736920"/>
    <w:rsid w:val="00736A0F"/>
    <w:rsid w:val="00736A53"/>
    <w:rsid w:val="00736AC6"/>
    <w:rsid w:val="00736B58"/>
    <w:rsid w:val="00736FF9"/>
    <w:rsid w:val="00737132"/>
    <w:rsid w:val="0073726C"/>
    <w:rsid w:val="0073788B"/>
    <w:rsid w:val="007406E9"/>
    <w:rsid w:val="0074158F"/>
    <w:rsid w:val="00741C7F"/>
    <w:rsid w:val="00741CBB"/>
    <w:rsid w:val="0074220B"/>
    <w:rsid w:val="00742481"/>
    <w:rsid w:val="00742875"/>
    <w:rsid w:val="00742928"/>
    <w:rsid w:val="00742F9D"/>
    <w:rsid w:val="007432AA"/>
    <w:rsid w:val="007432B8"/>
    <w:rsid w:val="0074349C"/>
    <w:rsid w:val="00743A58"/>
    <w:rsid w:val="0074461A"/>
    <w:rsid w:val="00744820"/>
    <w:rsid w:val="00744AA1"/>
    <w:rsid w:val="00744D92"/>
    <w:rsid w:val="00745557"/>
    <w:rsid w:val="007456A3"/>
    <w:rsid w:val="00745B5D"/>
    <w:rsid w:val="00745BAD"/>
    <w:rsid w:val="00745EDD"/>
    <w:rsid w:val="0074609E"/>
    <w:rsid w:val="00746225"/>
    <w:rsid w:val="00746279"/>
    <w:rsid w:val="00746544"/>
    <w:rsid w:val="007465CD"/>
    <w:rsid w:val="00746969"/>
    <w:rsid w:val="00746B9A"/>
    <w:rsid w:val="00746D7B"/>
    <w:rsid w:val="00746DD3"/>
    <w:rsid w:val="00747330"/>
    <w:rsid w:val="007474D9"/>
    <w:rsid w:val="00747507"/>
    <w:rsid w:val="00747A53"/>
    <w:rsid w:val="00747D1A"/>
    <w:rsid w:val="007505B2"/>
    <w:rsid w:val="0075072F"/>
    <w:rsid w:val="00750900"/>
    <w:rsid w:val="00750925"/>
    <w:rsid w:val="00750BC4"/>
    <w:rsid w:val="00750DB6"/>
    <w:rsid w:val="00750FA1"/>
    <w:rsid w:val="007513CF"/>
    <w:rsid w:val="007517C4"/>
    <w:rsid w:val="00751B5D"/>
    <w:rsid w:val="0075214D"/>
    <w:rsid w:val="007525B6"/>
    <w:rsid w:val="0075290D"/>
    <w:rsid w:val="007530D6"/>
    <w:rsid w:val="007533EA"/>
    <w:rsid w:val="0075340C"/>
    <w:rsid w:val="007554CA"/>
    <w:rsid w:val="00755718"/>
    <w:rsid w:val="0075575D"/>
    <w:rsid w:val="007557B9"/>
    <w:rsid w:val="00755CF9"/>
    <w:rsid w:val="00755F72"/>
    <w:rsid w:val="00756259"/>
    <w:rsid w:val="00756578"/>
    <w:rsid w:val="00756FE7"/>
    <w:rsid w:val="00757198"/>
    <w:rsid w:val="00757340"/>
    <w:rsid w:val="00757B08"/>
    <w:rsid w:val="00757C77"/>
    <w:rsid w:val="007609B0"/>
    <w:rsid w:val="00760EA3"/>
    <w:rsid w:val="00761CB1"/>
    <w:rsid w:val="00761FA3"/>
    <w:rsid w:val="007621E3"/>
    <w:rsid w:val="00762276"/>
    <w:rsid w:val="00762D68"/>
    <w:rsid w:val="00762D9E"/>
    <w:rsid w:val="0076308E"/>
    <w:rsid w:val="007634A7"/>
    <w:rsid w:val="0076350B"/>
    <w:rsid w:val="0076395D"/>
    <w:rsid w:val="00763A0B"/>
    <w:rsid w:val="00763CA2"/>
    <w:rsid w:val="00764406"/>
    <w:rsid w:val="00764449"/>
    <w:rsid w:val="00764926"/>
    <w:rsid w:val="00764B47"/>
    <w:rsid w:val="00764BFB"/>
    <w:rsid w:val="00764C0A"/>
    <w:rsid w:val="00764C2A"/>
    <w:rsid w:val="00764DC5"/>
    <w:rsid w:val="00765115"/>
    <w:rsid w:val="007654BF"/>
    <w:rsid w:val="00765D2B"/>
    <w:rsid w:val="0076601D"/>
    <w:rsid w:val="007666E2"/>
    <w:rsid w:val="007667C2"/>
    <w:rsid w:val="007674FF"/>
    <w:rsid w:val="0076754B"/>
    <w:rsid w:val="0076755B"/>
    <w:rsid w:val="00767A2E"/>
    <w:rsid w:val="00767ADB"/>
    <w:rsid w:val="00767E8E"/>
    <w:rsid w:val="00767FE2"/>
    <w:rsid w:val="0077079C"/>
    <w:rsid w:val="007708C0"/>
    <w:rsid w:val="00770A47"/>
    <w:rsid w:val="00770C0F"/>
    <w:rsid w:val="0077123C"/>
    <w:rsid w:val="00771577"/>
    <w:rsid w:val="007716B1"/>
    <w:rsid w:val="0077198A"/>
    <w:rsid w:val="00771CD2"/>
    <w:rsid w:val="00772265"/>
    <w:rsid w:val="0077231E"/>
    <w:rsid w:val="00772862"/>
    <w:rsid w:val="00772A53"/>
    <w:rsid w:val="00772ABD"/>
    <w:rsid w:val="00773069"/>
    <w:rsid w:val="00773576"/>
    <w:rsid w:val="00773B04"/>
    <w:rsid w:val="00773D44"/>
    <w:rsid w:val="00773FDA"/>
    <w:rsid w:val="007743F1"/>
    <w:rsid w:val="0077467E"/>
    <w:rsid w:val="00774860"/>
    <w:rsid w:val="007748B4"/>
    <w:rsid w:val="00774D57"/>
    <w:rsid w:val="00775196"/>
    <w:rsid w:val="007753C9"/>
    <w:rsid w:val="00775C80"/>
    <w:rsid w:val="007764C4"/>
    <w:rsid w:val="00776AC8"/>
    <w:rsid w:val="00776BDA"/>
    <w:rsid w:val="0077718E"/>
    <w:rsid w:val="0077778A"/>
    <w:rsid w:val="007777D2"/>
    <w:rsid w:val="007802DC"/>
    <w:rsid w:val="00780356"/>
    <w:rsid w:val="00780B6F"/>
    <w:rsid w:val="00780BC5"/>
    <w:rsid w:val="00780E14"/>
    <w:rsid w:val="00781E46"/>
    <w:rsid w:val="0078206E"/>
    <w:rsid w:val="0078224C"/>
    <w:rsid w:val="0078231F"/>
    <w:rsid w:val="00782516"/>
    <w:rsid w:val="007827AB"/>
    <w:rsid w:val="00782D39"/>
    <w:rsid w:val="00783171"/>
    <w:rsid w:val="0078331C"/>
    <w:rsid w:val="0078333E"/>
    <w:rsid w:val="00783A73"/>
    <w:rsid w:val="00784140"/>
    <w:rsid w:val="0078420C"/>
    <w:rsid w:val="00784CB0"/>
    <w:rsid w:val="00784DB9"/>
    <w:rsid w:val="007850B4"/>
    <w:rsid w:val="00785684"/>
    <w:rsid w:val="00786117"/>
    <w:rsid w:val="00786255"/>
    <w:rsid w:val="0078627B"/>
    <w:rsid w:val="0078650D"/>
    <w:rsid w:val="00786FE8"/>
    <w:rsid w:val="007876ED"/>
    <w:rsid w:val="0078789E"/>
    <w:rsid w:val="0079064A"/>
    <w:rsid w:val="00790A32"/>
    <w:rsid w:val="00790BD9"/>
    <w:rsid w:val="00791484"/>
    <w:rsid w:val="007915AB"/>
    <w:rsid w:val="00791D2D"/>
    <w:rsid w:val="00791DB1"/>
    <w:rsid w:val="00792214"/>
    <w:rsid w:val="007926B3"/>
    <w:rsid w:val="0079284E"/>
    <w:rsid w:val="00792A27"/>
    <w:rsid w:val="00793D42"/>
    <w:rsid w:val="00794565"/>
    <w:rsid w:val="00794C98"/>
    <w:rsid w:val="00794DE9"/>
    <w:rsid w:val="007951FD"/>
    <w:rsid w:val="00795607"/>
    <w:rsid w:val="00795D4B"/>
    <w:rsid w:val="0079621C"/>
    <w:rsid w:val="007963BD"/>
    <w:rsid w:val="00796758"/>
    <w:rsid w:val="00796FFA"/>
    <w:rsid w:val="007977C5"/>
    <w:rsid w:val="00797B18"/>
    <w:rsid w:val="007A0ACA"/>
    <w:rsid w:val="007A0B10"/>
    <w:rsid w:val="007A0D18"/>
    <w:rsid w:val="007A0F1E"/>
    <w:rsid w:val="007A1C1F"/>
    <w:rsid w:val="007A1E80"/>
    <w:rsid w:val="007A222B"/>
    <w:rsid w:val="007A2491"/>
    <w:rsid w:val="007A252F"/>
    <w:rsid w:val="007A295E"/>
    <w:rsid w:val="007A2B63"/>
    <w:rsid w:val="007A30BC"/>
    <w:rsid w:val="007A338F"/>
    <w:rsid w:val="007A3891"/>
    <w:rsid w:val="007A3C75"/>
    <w:rsid w:val="007A404E"/>
    <w:rsid w:val="007A411A"/>
    <w:rsid w:val="007A4531"/>
    <w:rsid w:val="007A46D4"/>
    <w:rsid w:val="007A4B1F"/>
    <w:rsid w:val="007A4BEF"/>
    <w:rsid w:val="007A51F6"/>
    <w:rsid w:val="007A52D1"/>
    <w:rsid w:val="007A536D"/>
    <w:rsid w:val="007A5774"/>
    <w:rsid w:val="007A58A1"/>
    <w:rsid w:val="007A5FE1"/>
    <w:rsid w:val="007A62B0"/>
    <w:rsid w:val="007A6A46"/>
    <w:rsid w:val="007A6A9F"/>
    <w:rsid w:val="007A6B90"/>
    <w:rsid w:val="007A6BC8"/>
    <w:rsid w:val="007A6D01"/>
    <w:rsid w:val="007A7031"/>
    <w:rsid w:val="007A75DE"/>
    <w:rsid w:val="007A769A"/>
    <w:rsid w:val="007A76FC"/>
    <w:rsid w:val="007A7A8B"/>
    <w:rsid w:val="007A7C6F"/>
    <w:rsid w:val="007B0022"/>
    <w:rsid w:val="007B025F"/>
    <w:rsid w:val="007B0CC5"/>
    <w:rsid w:val="007B0D15"/>
    <w:rsid w:val="007B0E9F"/>
    <w:rsid w:val="007B105D"/>
    <w:rsid w:val="007B11A3"/>
    <w:rsid w:val="007B1201"/>
    <w:rsid w:val="007B1629"/>
    <w:rsid w:val="007B1694"/>
    <w:rsid w:val="007B19AE"/>
    <w:rsid w:val="007B271D"/>
    <w:rsid w:val="007B2763"/>
    <w:rsid w:val="007B2962"/>
    <w:rsid w:val="007B29B9"/>
    <w:rsid w:val="007B36DB"/>
    <w:rsid w:val="007B3C69"/>
    <w:rsid w:val="007B3C96"/>
    <w:rsid w:val="007B3F45"/>
    <w:rsid w:val="007B44AE"/>
    <w:rsid w:val="007B452F"/>
    <w:rsid w:val="007B4534"/>
    <w:rsid w:val="007B47E1"/>
    <w:rsid w:val="007B4CB0"/>
    <w:rsid w:val="007B5AD1"/>
    <w:rsid w:val="007B5B0E"/>
    <w:rsid w:val="007B5E81"/>
    <w:rsid w:val="007B61E8"/>
    <w:rsid w:val="007B68B8"/>
    <w:rsid w:val="007B6E1D"/>
    <w:rsid w:val="007B6E75"/>
    <w:rsid w:val="007B6FD2"/>
    <w:rsid w:val="007B76A2"/>
    <w:rsid w:val="007B78BA"/>
    <w:rsid w:val="007B7E3C"/>
    <w:rsid w:val="007C0203"/>
    <w:rsid w:val="007C0605"/>
    <w:rsid w:val="007C0818"/>
    <w:rsid w:val="007C10C8"/>
    <w:rsid w:val="007C120D"/>
    <w:rsid w:val="007C19F8"/>
    <w:rsid w:val="007C1E11"/>
    <w:rsid w:val="007C2241"/>
    <w:rsid w:val="007C3137"/>
    <w:rsid w:val="007C36A8"/>
    <w:rsid w:val="007C3F89"/>
    <w:rsid w:val="007C469B"/>
    <w:rsid w:val="007C475E"/>
    <w:rsid w:val="007C4BF0"/>
    <w:rsid w:val="007C5158"/>
    <w:rsid w:val="007C55C7"/>
    <w:rsid w:val="007C577B"/>
    <w:rsid w:val="007C59F2"/>
    <w:rsid w:val="007C650D"/>
    <w:rsid w:val="007C6725"/>
    <w:rsid w:val="007C6898"/>
    <w:rsid w:val="007C6D10"/>
    <w:rsid w:val="007C6DF5"/>
    <w:rsid w:val="007C6E9A"/>
    <w:rsid w:val="007C76F1"/>
    <w:rsid w:val="007C774A"/>
    <w:rsid w:val="007C78E4"/>
    <w:rsid w:val="007D008F"/>
    <w:rsid w:val="007D0AA5"/>
    <w:rsid w:val="007D114D"/>
    <w:rsid w:val="007D138A"/>
    <w:rsid w:val="007D194F"/>
    <w:rsid w:val="007D1DA4"/>
    <w:rsid w:val="007D2169"/>
    <w:rsid w:val="007D2189"/>
    <w:rsid w:val="007D26DE"/>
    <w:rsid w:val="007D2767"/>
    <w:rsid w:val="007D2B19"/>
    <w:rsid w:val="007D3493"/>
    <w:rsid w:val="007D34D6"/>
    <w:rsid w:val="007D3528"/>
    <w:rsid w:val="007D38DD"/>
    <w:rsid w:val="007D3E23"/>
    <w:rsid w:val="007D3E57"/>
    <w:rsid w:val="007D3FE0"/>
    <w:rsid w:val="007D408C"/>
    <w:rsid w:val="007D4247"/>
    <w:rsid w:val="007D4576"/>
    <w:rsid w:val="007D46C7"/>
    <w:rsid w:val="007D47B7"/>
    <w:rsid w:val="007D4BEA"/>
    <w:rsid w:val="007D4EC4"/>
    <w:rsid w:val="007D5FDE"/>
    <w:rsid w:val="007D66E5"/>
    <w:rsid w:val="007D6AB2"/>
    <w:rsid w:val="007D7011"/>
    <w:rsid w:val="007D704D"/>
    <w:rsid w:val="007D72FA"/>
    <w:rsid w:val="007D75F3"/>
    <w:rsid w:val="007D766F"/>
    <w:rsid w:val="007D769C"/>
    <w:rsid w:val="007D770B"/>
    <w:rsid w:val="007D7831"/>
    <w:rsid w:val="007D7F1A"/>
    <w:rsid w:val="007E0596"/>
    <w:rsid w:val="007E090B"/>
    <w:rsid w:val="007E0A0D"/>
    <w:rsid w:val="007E1536"/>
    <w:rsid w:val="007E163C"/>
    <w:rsid w:val="007E1A80"/>
    <w:rsid w:val="007E1FB7"/>
    <w:rsid w:val="007E2311"/>
    <w:rsid w:val="007E27D6"/>
    <w:rsid w:val="007E2829"/>
    <w:rsid w:val="007E2A5E"/>
    <w:rsid w:val="007E2B78"/>
    <w:rsid w:val="007E2D4B"/>
    <w:rsid w:val="007E2D98"/>
    <w:rsid w:val="007E2EB8"/>
    <w:rsid w:val="007E3121"/>
    <w:rsid w:val="007E3209"/>
    <w:rsid w:val="007E3349"/>
    <w:rsid w:val="007E3BF6"/>
    <w:rsid w:val="007E3F53"/>
    <w:rsid w:val="007E464C"/>
    <w:rsid w:val="007E4A0C"/>
    <w:rsid w:val="007E4C49"/>
    <w:rsid w:val="007E4F34"/>
    <w:rsid w:val="007E5004"/>
    <w:rsid w:val="007E53A2"/>
    <w:rsid w:val="007E5792"/>
    <w:rsid w:val="007E57AC"/>
    <w:rsid w:val="007E57F5"/>
    <w:rsid w:val="007E58A5"/>
    <w:rsid w:val="007E5BD5"/>
    <w:rsid w:val="007E6279"/>
    <w:rsid w:val="007E6495"/>
    <w:rsid w:val="007E6BCC"/>
    <w:rsid w:val="007E6BEE"/>
    <w:rsid w:val="007E6C6E"/>
    <w:rsid w:val="007E77A9"/>
    <w:rsid w:val="007E7CD7"/>
    <w:rsid w:val="007E7ECD"/>
    <w:rsid w:val="007F0984"/>
    <w:rsid w:val="007F0A9E"/>
    <w:rsid w:val="007F0B35"/>
    <w:rsid w:val="007F0FBE"/>
    <w:rsid w:val="007F1008"/>
    <w:rsid w:val="007F131B"/>
    <w:rsid w:val="007F13B4"/>
    <w:rsid w:val="007F18F4"/>
    <w:rsid w:val="007F1D2E"/>
    <w:rsid w:val="007F20B8"/>
    <w:rsid w:val="007F2D9E"/>
    <w:rsid w:val="007F33EE"/>
    <w:rsid w:val="007F415B"/>
    <w:rsid w:val="007F4E3A"/>
    <w:rsid w:val="007F5491"/>
    <w:rsid w:val="007F595C"/>
    <w:rsid w:val="007F5CC7"/>
    <w:rsid w:val="007F602B"/>
    <w:rsid w:val="007F6388"/>
    <w:rsid w:val="007F6472"/>
    <w:rsid w:val="007F69A4"/>
    <w:rsid w:val="007F71CB"/>
    <w:rsid w:val="007F750C"/>
    <w:rsid w:val="0080029A"/>
    <w:rsid w:val="00801046"/>
    <w:rsid w:val="008016AC"/>
    <w:rsid w:val="008016E7"/>
    <w:rsid w:val="00801FBE"/>
    <w:rsid w:val="00802022"/>
    <w:rsid w:val="008022D6"/>
    <w:rsid w:val="00802564"/>
    <w:rsid w:val="00802660"/>
    <w:rsid w:val="008027ED"/>
    <w:rsid w:val="00802800"/>
    <w:rsid w:val="00802828"/>
    <w:rsid w:val="008029F5"/>
    <w:rsid w:val="00802E8C"/>
    <w:rsid w:val="008030B4"/>
    <w:rsid w:val="008030CE"/>
    <w:rsid w:val="008033DE"/>
    <w:rsid w:val="008034BB"/>
    <w:rsid w:val="008037D7"/>
    <w:rsid w:val="008037FB"/>
    <w:rsid w:val="008038E1"/>
    <w:rsid w:val="0080418F"/>
    <w:rsid w:val="008050E7"/>
    <w:rsid w:val="008051CA"/>
    <w:rsid w:val="00805EDB"/>
    <w:rsid w:val="00806047"/>
    <w:rsid w:val="00806157"/>
    <w:rsid w:val="008064AA"/>
    <w:rsid w:val="0080683B"/>
    <w:rsid w:val="00806871"/>
    <w:rsid w:val="00806962"/>
    <w:rsid w:val="00806A3B"/>
    <w:rsid w:val="00806F7C"/>
    <w:rsid w:val="00807139"/>
    <w:rsid w:val="0080741C"/>
    <w:rsid w:val="008075E4"/>
    <w:rsid w:val="008078DC"/>
    <w:rsid w:val="00807D5F"/>
    <w:rsid w:val="00807DBE"/>
    <w:rsid w:val="008102E3"/>
    <w:rsid w:val="008108BA"/>
    <w:rsid w:val="00810B9B"/>
    <w:rsid w:val="00810D12"/>
    <w:rsid w:val="00810E76"/>
    <w:rsid w:val="008111B7"/>
    <w:rsid w:val="008116F8"/>
    <w:rsid w:val="008117CE"/>
    <w:rsid w:val="00811995"/>
    <w:rsid w:val="00812199"/>
    <w:rsid w:val="00812291"/>
    <w:rsid w:val="0081288C"/>
    <w:rsid w:val="00812897"/>
    <w:rsid w:val="00812DD8"/>
    <w:rsid w:val="0081379B"/>
    <w:rsid w:val="00813EFF"/>
    <w:rsid w:val="008141FA"/>
    <w:rsid w:val="00814AAA"/>
    <w:rsid w:val="00814ADA"/>
    <w:rsid w:val="00814BD5"/>
    <w:rsid w:val="008150E8"/>
    <w:rsid w:val="00815600"/>
    <w:rsid w:val="008158B2"/>
    <w:rsid w:val="00815B1C"/>
    <w:rsid w:val="00816121"/>
    <w:rsid w:val="00816598"/>
    <w:rsid w:val="008165D3"/>
    <w:rsid w:val="00816644"/>
    <w:rsid w:val="00816824"/>
    <w:rsid w:val="008170E5"/>
    <w:rsid w:val="00817BE5"/>
    <w:rsid w:val="00817C2C"/>
    <w:rsid w:val="00817FCF"/>
    <w:rsid w:val="00820252"/>
    <w:rsid w:val="008202B6"/>
    <w:rsid w:val="008205EE"/>
    <w:rsid w:val="00820776"/>
    <w:rsid w:val="00821832"/>
    <w:rsid w:val="00821C01"/>
    <w:rsid w:val="008224E7"/>
    <w:rsid w:val="00822544"/>
    <w:rsid w:val="00822596"/>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A46"/>
    <w:rsid w:val="00826B3C"/>
    <w:rsid w:val="00826B59"/>
    <w:rsid w:val="00826C6E"/>
    <w:rsid w:val="00827172"/>
    <w:rsid w:val="0082775F"/>
    <w:rsid w:val="008279F8"/>
    <w:rsid w:val="00827A76"/>
    <w:rsid w:val="00827A8D"/>
    <w:rsid w:val="00827B2B"/>
    <w:rsid w:val="0083055D"/>
    <w:rsid w:val="00830E4C"/>
    <w:rsid w:val="0083129B"/>
    <w:rsid w:val="0083156E"/>
    <w:rsid w:val="0083172B"/>
    <w:rsid w:val="00831CF9"/>
    <w:rsid w:val="008321E4"/>
    <w:rsid w:val="008321FF"/>
    <w:rsid w:val="008329BE"/>
    <w:rsid w:val="008329FB"/>
    <w:rsid w:val="00832D6F"/>
    <w:rsid w:val="00832F00"/>
    <w:rsid w:val="00833E12"/>
    <w:rsid w:val="00833FCA"/>
    <w:rsid w:val="0083419B"/>
    <w:rsid w:val="008345A5"/>
    <w:rsid w:val="0083478E"/>
    <w:rsid w:val="00834A65"/>
    <w:rsid w:val="00834E39"/>
    <w:rsid w:val="00834E60"/>
    <w:rsid w:val="0083561B"/>
    <w:rsid w:val="0083596C"/>
    <w:rsid w:val="00835973"/>
    <w:rsid w:val="00835DC7"/>
    <w:rsid w:val="00836017"/>
    <w:rsid w:val="008364C8"/>
    <w:rsid w:val="00836B00"/>
    <w:rsid w:val="00836C61"/>
    <w:rsid w:val="00836FB2"/>
    <w:rsid w:val="0083731C"/>
    <w:rsid w:val="00837355"/>
    <w:rsid w:val="008375FE"/>
    <w:rsid w:val="00837D8F"/>
    <w:rsid w:val="0084059E"/>
    <w:rsid w:val="00840861"/>
    <w:rsid w:val="00840A19"/>
    <w:rsid w:val="00841111"/>
    <w:rsid w:val="008413B7"/>
    <w:rsid w:val="00841FDF"/>
    <w:rsid w:val="008420F6"/>
    <w:rsid w:val="00842392"/>
    <w:rsid w:val="00842615"/>
    <w:rsid w:val="008427F3"/>
    <w:rsid w:val="00842956"/>
    <w:rsid w:val="00843296"/>
    <w:rsid w:val="00843962"/>
    <w:rsid w:val="00843E9C"/>
    <w:rsid w:val="00844146"/>
    <w:rsid w:val="00844215"/>
    <w:rsid w:val="0084429D"/>
    <w:rsid w:val="00844A7D"/>
    <w:rsid w:val="00844DF8"/>
    <w:rsid w:val="008457D6"/>
    <w:rsid w:val="00845C88"/>
    <w:rsid w:val="00846C43"/>
    <w:rsid w:val="00846C7F"/>
    <w:rsid w:val="00846F05"/>
    <w:rsid w:val="00847C22"/>
    <w:rsid w:val="0085026B"/>
    <w:rsid w:val="0085026E"/>
    <w:rsid w:val="0085056C"/>
    <w:rsid w:val="00850DAE"/>
    <w:rsid w:val="0085134E"/>
    <w:rsid w:val="008513F8"/>
    <w:rsid w:val="0085195E"/>
    <w:rsid w:val="00851C7F"/>
    <w:rsid w:val="0085267B"/>
    <w:rsid w:val="00852A72"/>
    <w:rsid w:val="00852B13"/>
    <w:rsid w:val="00852E25"/>
    <w:rsid w:val="00852E9E"/>
    <w:rsid w:val="00852EA3"/>
    <w:rsid w:val="008537CC"/>
    <w:rsid w:val="00853897"/>
    <w:rsid w:val="00853AE3"/>
    <w:rsid w:val="008542AA"/>
    <w:rsid w:val="0085439A"/>
    <w:rsid w:val="00854C91"/>
    <w:rsid w:val="00854E84"/>
    <w:rsid w:val="008552B4"/>
    <w:rsid w:val="00855420"/>
    <w:rsid w:val="0085553A"/>
    <w:rsid w:val="0085580F"/>
    <w:rsid w:val="00855DD8"/>
    <w:rsid w:val="00855ED6"/>
    <w:rsid w:val="00855F15"/>
    <w:rsid w:val="00856275"/>
    <w:rsid w:val="008562DC"/>
    <w:rsid w:val="00856547"/>
    <w:rsid w:val="008567D4"/>
    <w:rsid w:val="008569B6"/>
    <w:rsid w:val="00856AA5"/>
    <w:rsid w:val="008571AB"/>
    <w:rsid w:val="008573C6"/>
    <w:rsid w:val="00857417"/>
    <w:rsid w:val="00857521"/>
    <w:rsid w:val="0085792E"/>
    <w:rsid w:val="00857EE2"/>
    <w:rsid w:val="008602A6"/>
    <w:rsid w:val="008603E0"/>
    <w:rsid w:val="00860488"/>
    <w:rsid w:val="008605BA"/>
    <w:rsid w:val="00860776"/>
    <w:rsid w:val="00860C94"/>
    <w:rsid w:val="0086157D"/>
    <w:rsid w:val="00861723"/>
    <w:rsid w:val="0086183D"/>
    <w:rsid w:val="00861A14"/>
    <w:rsid w:val="00861C2F"/>
    <w:rsid w:val="00861D50"/>
    <w:rsid w:val="00861F33"/>
    <w:rsid w:val="008620D6"/>
    <w:rsid w:val="00862656"/>
    <w:rsid w:val="0086280C"/>
    <w:rsid w:val="00862C76"/>
    <w:rsid w:val="008634B4"/>
    <w:rsid w:val="00863893"/>
    <w:rsid w:val="0086398E"/>
    <w:rsid w:val="00863A89"/>
    <w:rsid w:val="00863C52"/>
    <w:rsid w:val="00863E8B"/>
    <w:rsid w:val="0086406C"/>
    <w:rsid w:val="008644CA"/>
    <w:rsid w:val="00864A9F"/>
    <w:rsid w:val="00864BB8"/>
    <w:rsid w:val="00864D82"/>
    <w:rsid w:val="00865292"/>
    <w:rsid w:val="0086581D"/>
    <w:rsid w:val="00865C4D"/>
    <w:rsid w:val="00865FE6"/>
    <w:rsid w:val="0086601C"/>
    <w:rsid w:val="00866128"/>
    <w:rsid w:val="0086627D"/>
    <w:rsid w:val="00866CC4"/>
    <w:rsid w:val="00867212"/>
    <w:rsid w:val="0086722F"/>
    <w:rsid w:val="0087028C"/>
    <w:rsid w:val="008704A1"/>
    <w:rsid w:val="008704FE"/>
    <w:rsid w:val="00870772"/>
    <w:rsid w:val="008707D2"/>
    <w:rsid w:val="008710AA"/>
    <w:rsid w:val="0087168D"/>
    <w:rsid w:val="00871699"/>
    <w:rsid w:val="00871944"/>
    <w:rsid w:val="008728E2"/>
    <w:rsid w:val="00872966"/>
    <w:rsid w:val="00872A39"/>
    <w:rsid w:val="00872F15"/>
    <w:rsid w:val="00872FD6"/>
    <w:rsid w:val="008730F0"/>
    <w:rsid w:val="0087329D"/>
    <w:rsid w:val="0087384F"/>
    <w:rsid w:val="00873C31"/>
    <w:rsid w:val="00873C4F"/>
    <w:rsid w:val="00873EA5"/>
    <w:rsid w:val="008740C4"/>
    <w:rsid w:val="00874128"/>
    <w:rsid w:val="00874440"/>
    <w:rsid w:val="00874977"/>
    <w:rsid w:val="008749DC"/>
    <w:rsid w:val="00875419"/>
    <w:rsid w:val="00876405"/>
    <w:rsid w:val="008765E1"/>
    <w:rsid w:val="00876849"/>
    <w:rsid w:val="00876AE9"/>
    <w:rsid w:val="00877653"/>
    <w:rsid w:val="00877960"/>
    <w:rsid w:val="00877AA8"/>
    <w:rsid w:val="00877DF8"/>
    <w:rsid w:val="00877E51"/>
    <w:rsid w:val="00880794"/>
    <w:rsid w:val="008809D1"/>
    <w:rsid w:val="00880CA4"/>
    <w:rsid w:val="0088104B"/>
    <w:rsid w:val="0088182B"/>
    <w:rsid w:val="00881A77"/>
    <w:rsid w:val="00881D5F"/>
    <w:rsid w:val="00881F19"/>
    <w:rsid w:val="00882430"/>
    <w:rsid w:val="008824B6"/>
    <w:rsid w:val="00882DC9"/>
    <w:rsid w:val="00882E14"/>
    <w:rsid w:val="0088327E"/>
    <w:rsid w:val="008834FD"/>
    <w:rsid w:val="00883660"/>
    <w:rsid w:val="008839F7"/>
    <w:rsid w:val="0088488B"/>
    <w:rsid w:val="008849EF"/>
    <w:rsid w:val="00885173"/>
    <w:rsid w:val="008859FC"/>
    <w:rsid w:val="00885AB6"/>
    <w:rsid w:val="008863B6"/>
    <w:rsid w:val="008863D6"/>
    <w:rsid w:val="00886530"/>
    <w:rsid w:val="0088653A"/>
    <w:rsid w:val="00887216"/>
    <w:rsid w:val="00887913"/>
    <w:rsid w:val="00890005"/>
    <w:rsid w:val="00890041"/>
    <w:rsid w:val="00890363"/>
    <w:rsid w:val="008907DF"/>
    <w:rsid w:val="00890EC2"/>
    <w:rsid w:val="00890EC9"/>
    <w:rsid w:val="00891736"/>
    <w:rsid w:val="008917D0"/>
    <w:rsid w:val="0089192C"/>
    <w:rsid w:val="00891A8B"/>
    <w:rsid w:val="00891DB6"/>
    <w:rsid w:val="00892E89"/>
    <w:rsid w:val="008931F1"/>
    <w:rsid w:val="008932DE"/>
    <w:rsid w:val="00893716"/>
    <w:rsid w:val="008937CB"/>
    <w:rsid w:val="00893A11"/>
    <w:rsid w:val="00894163"/>
    <w:rsid w:val="008941EC"/>
    <w:rsid w:val="00894230"/>
    <w:rsid w:val="0089424A"/>
    <w:rsid w:val="00894298"/>
    <w:rsid w:val="00894555"/>
    <w:rsid w:val="008945B9"/>
    <w:rsid w:val="0089498F"/>
    <w:rsid w:val="00894AD8"/>
    <w:rsid w:val="00894CBC"/>
    <w:rsid w:val="0089513C"/>
    <w:rsid w:val="00895155"/>
    <w:rsid w:val="00895E50"/>
    <w:rsid w:val="00896ADE"/>
    <w:rsid w:val="00896FBA"/>
    <w:rsid w:val="0089700F"/>
    <w:rsid w:val="00897A9B"/>
    <w:rsid w:val="008A0015"/>
    <w:rsid w:val="008A0388"/>
    <w:rsid w:val="008A15BF"/>
    <w:rsid w:val="008A205A"/>
    <w:rsid w:val="008A210E"/>
    <w:rsid w:val="008A22EF"/>
    <w:rsid w:val="008A2C7E"/>
    <w:rsid w:val="008A2D3E"/>
    <w:rsid w:val="008A32C4"/>
    <w:rsid w:val="008A3E5D"/>
    <w:rsid w:val="008A492B"/>
    <w:rsid w:val="008A49E0"/>
    <w:rsid w:val="008A4A2A"/>
    <w:rsid w:val="008A4DB9"/>
    <w:rsid w:val="008A50B2"/>
    <w:rsid w:val="008A52C5"/>
    <w:rsid w:val="008A57A0"/>
    <w:rsid w:val="008A5A23"/>
    <w:rsid w:val="008A6103"/>
    <w:rsid w:val="008A6156"/>
    <w:rsid w:val="008A6AE7"/>
    <w:rsid w:val="008A6CC3"/>
    <w:rsid w:val="008A6DD5"/>
    <w:rsid w:val="008A725C"/>
    <w:rsid w:val="008A76C8"/>
    <w:rsid w:val="008A7A10"/>
    <w:rsid w:val="008A7E50"/>
    <w:rsid w:val="008A7E56"/>
    <w:rsid w:val="008B026A"/>
    <w:rsid w:val="008B0544"/>
    <w:rsid w:val="008B0AF4"/>
    <w:rsid w:val="008B0DE1"/>
    <w:rsid w:val="008B1210"/>
    <w:rsid w:val="008B1837"/>
    <w:rsid w:val="008B1B6D"/>
    <w:rsid w:val="008B1B7D"/>
    <w:rsid w:val="008B1BA8"/>
    <w:rsid w:val="008B1E93"/>
    <w:rsid w:val="008B242C"/>
    <w:rsid w:val="008B2948"/>
    <w:rsid w:val="008B2A8F"/>
    <w:rsid w:val="008B3130"/>
    <w:rsid w:val="008B3F32"/>
    <w:rsid w:val="008B459A"/>
    <w:rsid w:val="008B4711"/>
    <w:rsid w:val="008B4C81"/>
    <w:rsid w:val="008B4DF1"/>
    <w:rsid w:val="008B4FCE"/>
    <w:rsid w:val="008B5574"/>
    <w:rsid w:val="008B561A"/>
    <w:rsid w:val="008B5824"/>
    <w:rsid w:val="008B5A2D"/>
    <w:rsid w:val="008B5B44"/>
    <w:rsid w:val="008B5EB6"/>
    <w:rsid w:val="008B678C"/>
    <w:rsid w:val="008B6D16"/>
    <w:rsid w:val="008B6D65"/>
    <w:rsid w:val="008B71F9"/>
    <w:rsid w:val="008B78CC"/>
    <w:rsid w:val="008B7B7E"/>
    <w:rsid w:val="008B7CD1"/>
    <w:rsid w:val="008B7DC4"/>
    <w:rsid w:val="008C029C"/>
    <w:rsid w:val="008C0681"/>
    <w:rsid w:val="008C06BD"/>
    <w:rsid w:val="008C0F44"/>
    <w:rsid w:val="008C1001"/>
    <w:rsid w:val="008C12EF"/>
    <w:rsid w:val="008C13E3"/>
    <w:rsid w:val="008C1A44"/>
    <w:rsid w:val="008C1AD5"/>
    <w:rsid w:val="008C1CD3"/>
    <w:rsid w:val="008C22C3"/>
    <w:rsid w:val="008C2ED4"/>
    <w:rsid w:val="008C310F"/>
    <w:rsid w:val="008C3334"/>
    <w:rsid w:val="008C3D85"/>
    <w:rsid w:val="008C4438"/>
    <w:rsid w:val="008C49B4"/>
    <w:rsid w:val="008C5105"/>
    <w:rsid w:val="008C51DD"/>
    <w:rsid w:val="008C5446"/>
    <w:rsid w:val="008C5B8D"/>
    <w:rsid w:val="008C5BC1"/>
    <w:rsid w:val="008C5CD4"/>
    <w:rsid w:val="008C610C"/>
    <w:rsid w:val="008C637C"/>
    <w:rsid w:val="008C664D"/>
    <w:rsid w:val="008C6809"/>
    <w:rsid w:val="008C6905"/>
    <w:rsid w:val="008C6A20"/>
    <w:rsid w:val="008C6B7E"/>
    <w:rsid w:val="008C6BF2"/>
    <w:rsid w:val="008C6E7E"/>
    <w:rsid w:val="008C7177"/>
    <w:rsid w:val="008C7265"/>
    <w:rsid w:val="008C7A39"/>
    <w:rsid w:val="008C7ABF"/>
    <w:rsid w:val="008C7F79"/>
    <w:rsid w:val="008D02DB"/>
    <w:rsid w:val="008D0472"/>
    <w:rsid w:val="008D05D4"/>
    <w:rsid w:val="008D0738"/>
    <w:rsid w:val="008D0AD3"/>
    <w:rsid w:val="008D0FCA"/>
    <w:rsid w:val="008D1412"/>
    <w:rsid w:val="008D142B"/>
    <w:rsid w:val="008D1AC4"/>
    <w:rsid w:val="008D1FC1"/>
    <w:rsid w:val="008D2623"/>
    <w:rsid w:val="008D2B3D"/>
    <w:rsid w:val="008D313D"/>
    <w:rsid w:val="008D36A8"/>
    <w:rsid w:val="008D39F6"/>
    <w:rsid w:val="008D3F73"/>
    <w:rsid w:val="008D44C9"/>
    <w:rsid w:val="008D4973"/>
    <w:rsid w:val="008D4B2F"/>
    <w:rsid w:val="008D4CBF"/>
    <w:rsid w:val="008D540F"/>
    <w:rsid w:val="008D55CC"/>
    <w:rsid w:val="008D57A8"/>
    <w:rsid w:val="008D586D"/>
    <w:rsid w:val="008D59D4"/>
    <w:rsid w:val="008D5A81"/>
    <w:rsid w:val="008D5F20"/>
    <w:rsid w:val="008D62EF"/>
    <w:rsid w:val="008D62F1"/>
    <w:rsid w:val="008D69A8"/>
    <w:rsid w:val="008D6B0A"/>
    <w:rsid w:val="008D6C3F"/>
    <w:rsid w:val="008D7025"/>
    <w:rsid w:val="008D7962"/>
    <w:rsid w:val="008D7DEB"/>
    <w:rsid w:val="008E0249"/>
    <w:rsid w:val="008E0577"/>
    <w:rsid w:val="008E0716"/>
    <w:rsid w:val="008E07B5"/>
    <w:rsid w:val="008E09B1"/>
    <w:rsid w:val="008E1138"/>
    <w:rsid w:val="008E1853"/>
    <w:rsid w:val="008E1C2B"/>
    <w:rsid w:val="008E20D2"/>
    <w:rsid w:val="008E22B9"/>
    <w:rsid w:val="008E268A"/>
    <w:rsid w:val="008E2D01"/>
    <w:rsid w:val="008E2EB8"/>
    <w:rsid w:val="008E30C4"/>
    <w:rsid w:val="008E32E8"/>
    <w:rsid w:val="008E3AD5"/>
    <w:rsid w:val="008E40BA"/>
    <w:rsid w:val="008E41EE"/>
    <w:rsid w:val="008E47F2"/>
    <w:rsid w:val="008E4941"/>
    <w:rsid w:val="008E4C98"/>
    <w:rsid w:val="008E4D20"/>
    <w:rsid w:val="008E5295"/>
    <w:rsid w:val="008E5CC3"/>
    <w:rsid w:val="008E5CD8"/>
    <w:rsid w:val="008E600E"/>
    <w:rsid w:val="008E7C17"/>
    <w:rsid w:val="008E7C72"/>
    <w:rsid w:val="008E7D13"/>
    <w:rsid w:val="008E7EB6"/>
    <w:rsid w:val="008F115C"/>
    <w:rsid w:val="008F1248"/>
    <w:rsid w:val="008F14AD"/>
    <w:rsid w:val="008F1683"/>
    <w:rsid w:val="008F1869"/>
    <w:rsid w:val="008F1D98"/>
    <w:rsid w:val="008F253D"/>
    <w:rsid w:val="008F2629"/>
    <w:rsid w:val="008F26A9"/>
    <w:rsid w:val="008F279C"/>
    <w:rsid w:val="008F2B03"/>
    <w:rsid w:val="008F2C24"/>
    <w:rsid w:val="008F2DA1"/>
    <w:rsid w:val="008F35C1"/>
    <w:rsid w:val="008F3AC0"/>
    <w:rsid w:val="008F3E51"/>
    <w:rsid w:val="008F5008"/>
    <w:rsid w:val="008F5241"/>
    <w:rsid w:val="008F53EA"/>
    <w:rsid w:val="008F5EB7"/>
    <w:rsid w:val="008F60C3"/>
    <w:rsid w:val="008F6D10"/>
    <w:rsid w:val="008F7E02"/>
    <w:rsid w:val="008F7E42"/>
    <w:rsid w:val="0090000B"/>
    <w:rsid w:val="00900148"/>
    <w:rsid w:val="00900882"/>
    <w:rsid w:val="00900DBF"/>
    <w:rsid w:val="00901357"/>
    <w:rsid w:val="00901724"/>
    <w:rsid w:val="00901D45"/>
    <w:rsid w:val="009028E2"/>
    <w:rsid w:val="009033F5"/>
    <w:rsid w:val="00904789"/>
    <w:rsid w:val="009047ED"/>
    <w:rsid w:val="009049A7"/>
    <w:rsid w:val="00904AB3"/>
    <w:rsid w:val="00904D10"/>
    <w:rsid w:val="00904E59"/>
    <w:rsid w:val="0090510D"/>
    <w:rsid w:val="0090525E"/>
    <w:rsid w:val="00905BC5"/>
    <w:rsid w:val="00905EA4"/>
    <w:rsid w:val="00905F5F"/>
    <w:rsid w:val="00905F90"/>
    <w:rsid w:val="009060D2"/>
    <w:rsid w:val="0090612E"/>
    <w:rsid w:val="009064E4"/>
    <w:rsid w:val="00906A5A"/>
    <w:rsid w:val="00906B0D"/>
    <w:rsid w:val="009075FC"/>
    <w:rsid w:val="009079DB"/>
    <w:rsid w:val="00907F20"/>
    <w:rsid w:val="00910063"/>
    <w:rsid w:val="009103F9"/>
    <w:rsid w:val="00910513"/>
    <w:rsid w:val="00910D2C"/>
    <w:rsid w:val="00910EF7"/>
    <w:rsid w:val="009115DC"/>
    <w:rsid w:val="00911724"/>
    <w:rsid w:val="00911AD8"/>
    <w:rsid w:val="009126E7"/>
    <w:rsid w:val="009129AE"/>
    <w:rsid w:val="00912D5D"/>
    <w:rsid w:val="00913A9B"/>
    <w:rsid w:val="00913D2D"/>
    <w:rsid w:val="00914535"/>
    <w:rsid w:val="0091496F"/>
    <w:rsid w:val="0091498B"/>
    <w:rsid w:val="009149C4"/>
    <w:rsid w:val="00914BA6"/>
    <w:rsid w:val="0091535A"/>
    <w:rsid w:val="009155D7"/>
    <w:rsid w:val="00915631"/>
    <w:rsid w:val="0091580A"/>
    <w:rsid w:val="009159F8"/>
    <w:rsid w:val="00915FBB"/>
    <w:rsid w:val="009160BE"/>
    <w:rsid w:val="00916386"/>
    <w:rsid w:val="00916AA8"/>
    <w:rsid w:val="00916C96"/>
    <w:rsid w:val="00917338"/>
    <w:rsid w:val="009177E3"/>
    <w:rsid w:val="0091796C"/>
    <w:rsid w:val="0092007A"/>
    <w:rsid w:val="0092033D"/>
    <w:rsid w:val="00920590"/>
    <w:rsid w:val="009206F1"/>
    <w:rsid w:val="00920AA2"/>
    <w:rsid w:val="00920C69"/>
    <w:rsid w:val="0092162F"/>
    <w:rsid w:val="0092168B"/>
    <w:rsid w:val="0092189D"/>
    <w:rsid w:val="00921E0B"/>
    <w:rsid w:val="00922545"/>
    <w:rsid w:val="009227CF"/>
    <w:rsid w:val="009229B6"/>
    <w:rsid w:val="00923139"/>
    <w:rsid w:val="0092340C"/>
    <w:rsid w:val="00923666"/>
    <w:rsid w:val="009237B2"/>
    <w:rsid w:val="0092384A"/>
    <w:rsid w:val="00923EA7"/>
    <w:rsid w:val="00924C08"/>
    <w:rsid w:val="009251A1"/>
    <w:rsid w:val="009255FB"/>
    <w:rsid w:val="00925C85"/>
    <w:rsid w:val="00925F58"/>
    <w:rsid w:val="00926267"/>
    <w:rsid w:val="00926928"/>
    <w:rsid w:val="00926C49"/>
    <w:rsid w:val="00926CCE"/>
    <w:rsid w:val="00926E9E"/>
    <w:rsid w:val="00926EC6"/>
    <w:rsid w:val="00927149"/>
    <w:rsid w:val="0092719C"/>
    <w:rsid w:val="0092779C"/>
    <w:rsid w:val="00927A65"/>
    <w:rsid w:val="00930159"/>
    <w:rsid w:val="00930674"/>
    <w:rsid w:val="009307C1"/>
    <w:rsid w:val="00930AB2"/>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A56"/>
    <w:rsid w:val="00933DFD"/>
    <w:rsid w:val="00934065"/>
    <w:rsid w:val="00934488"/>
    <w:rsid w:val="009349AC"/>
    <w:rsid w:val="00934A93"/>
    <w:rsid w:val="00935DB1"/>
    <w:rsid w:val="00936299"/>
    <w:rsid w:val="0093647F"/>
    <w:rsid w:val="009365FB"/>
    <w:rsid w:val="00936815"/>
    <w:rsid w:val="00936837"/>
    <w:rsid w:val="00936C53"/>
    <w:rsid w:val="00936E08"/>
    <w:rsid w:val="00937244"/>
    <w:rsid w:val="0093748A"/>
    <w:rsid w:val="00937564"/>
    <w:rsid w:val="00937950"/>
    <w:rsid w:val="00937A8F"/>
    <w:rsid w:val="00937A99"/>
    <w:rsid w:val="00937AD3"/>
    <w:rsid w:val="00937AF8"/>
    <w:rsid w:val="00937BDC"/>
    <w:rsid w:val="00937FBF"/>
    <w:rsid w:val="009401DC"/>
    <w:rsid w:val="00940396"/>
    <w:rsid w:val="00940398"/>
    <w:rsid w:val="009404E8"/>
    <w:rsid w:val="0094054E"/>
    <w:rsid w:val="0094072A"/>
    <w:rsid w:val="00940D69"/>
    <w:rsid w:val="00940D97"/>
    <w:rsid w:val="009410FA"/>
    <w:rsid w:val="009411D3"/>
    <w:rsid w:val="009416A0"/>
    <w:rsid w:val="00941994"/>
    <w:rsid w:val="00941C87"/>
    <w:rsid w:val="00941C92"/>
    <w:rsid w:val="00941D2B"/>
    <w:rsid w:val="00941EB0"/>
    <w:rsid w:val="00941EFD"/>
    <w:rsid w:val="0094225F"/>
    <w:rsid w:val="009424CF"/>
    <w:rsid w:val="009426A2"/>
    <w:rsid w:val="00942ED4"/>
    <w:rsid w:val="009432EF"/>
    <w:rsid w:val="009437C6"/>
    <w:rsid w:val="009439D6"/>
    <w:rsid w:val="009440D0"/>
    <w:rsid w:val="009446AB"/>
    <w:rsid w:val="009446DC"/>
    <w:rsid w:val="00944838"/>
    <w:rsid w:val="00944907"/>
    <w:rsid w:val="00944B58"/>
    <w:rsid w:val="00944DCD"/>
    <w:rsid w:val="00944E86"/>
    <w:rsid w:val="009456AD"/>
    <w:rsid w:val="0094594E"/>
    <w:rsid w:val="00946CBB"/>
    <w:rsid w:val="00946DEE"/>
    <w:rsid w:val="009473F7"/>
    <w:rsid w:val="0094775A"/>
    <w:rsid w:val="00947B59"/>
    <w:rsid w:val="00947C98"/>
    <w:rsid w:val="00947DB3"/>
    <w:rsid w:val="00947F8F"/>
    <w:rsid w:val="009500A7"/>
    <w:rsid w:val="00951A9F"/>
    <w:rsid w:val="00951C27"/>
    <w:rsid w:val="00951ECB"/>
    <w:rsid w:val="00952467"/>
    <w:rsid w:val="009526EE"/>
    <w:rsid w:val="00952F53"/>
    <w:rsid w:val="00952F5E"/>
    <w:rsid w:val="00953BC5"/>
    <w:rsid w:val="00953D79"/>
    <w:rsid w:val="009540D0"/>
    <w:rsid w:val="00954789"/>
    <w:rsid w:val="00955B85"/>
    <w:rsid w:val="00955D27"/>
    <w:rsid w:val="00955E9F"/>
    <w:rsid w:val="0095625A"/>
    <w:rsid w:val="009562CF"/>
    <w:rsid w:val="00956408"/>
    <w:rsid w:val="00956752"/>
    <w:rsid w:val="009572BA"/>
    <w:rsid w:val="009576F7"/>
    <w:rsid w:val="00957C29"/>
    <w:rsid w:val="009608B1"/>
    <w:rsid w:val="00960B0C"/>
    <w:rsid w:val="0096152D"/>
    <w:rsid w:val="00961CBB"/>
    <w:rsid w:val="00961F6B"/>
    <w:rsid w:val="009620C0"/>
    <w:rsid w:val="0096270C"/>
    <w:rsid w:val="009627D8"/>
    <w:rsid w:val="00962990"/>
    <w:rsid w:val="009630D5"/>
    <w:rsid w:val="00963141"/>
    <w:rsid w:val="009639FD"/>
    <w:rsid w:val="00964181"/>
    <w:rsid w:val="00964483"/>
    <w:rsid w:val="00964A54"/>
    <w:rsid w:val="00964A67"/>
    <w:rsid w:val="00964AA3"/>
    <w:rsid w:val="00964B80"/>
    <w:rsid w:val="00964CA3"/>
    <w:rsid w:val="00965304"/>
    <w:rsid w:val="00965D25"/>
    <w:rsid w:val="00965E26"/>
    <w:rsid w:val="00965E86"/>
    <w:rsid w:val="00966809"/>
    <w:rsid w:val="00966902"/>
    <w:rsid w:val="00966B75"/>
    <w:rsid w:val="00966D4D"/>
    <w:rsid w:val="00967AC6"/>
    <w:rsid w:val="00970010"/>
    <w:rsid w:val="009700E4"/>
    <w:rsid w:val="00970EFD"/>
    <w:rsid w:val="0097123B"/>
    <w:rsid w:val="0097128D"/>
    <w:rsid w:val="009713E1"/>
    <w:rsid w:val="009714BA"/>
    <w:rsid w:val="00971533"/>
    <w:rsid w:val="0097218C"/>
    <w:rsid w:val="00972805"/>
    <w:rsid w:val="009728D6"/>
    <w:rsid w:val="00972EB8"/>
    <w:rsid w:val="00973096"/>
    <w:rsid w:val="009732E5"/>
    <w:rsid w:val="00973A0C"/>
    <w:rsid w:val="00973B2D"/>
    <w:rsid w:val="00973FB0"/>
    <w:rsid w:val="0097450C"/>
    <w:rsid w:val="0097477A"/>
    <w:rsid w:val="00974D40"/>
    <w:rsid w:val="00975296"/>
    <w:rsid w:val="0097572B"/>
    <w:rsid w:val="009758A4"/>
    <w:rsid w:val="009758B8"/>
    <w:rsid w:val="009764D1"/>
    <w:rsid w:val="0097664E"/>
    <w:rsid w:val="009769E1"/>
    <w:rsid w:val="0097749B"/>
    <w:rsid w:val="0097757E"/>
    <w:rsid w:val="0098188A"/>
    <w:rsid w:val="00981901"/>
    <w:rsid w:val="00981EBC"/>
    <w:rsid w:val="00982197"/>
    <w:rsid w:val="009826DA"/>
    <w:rsid w:val="00982803"/>
    <w:rsid w:val="0098286E"/>
    <w:rsid w:val="00982981"/>
    <w:rsid w:val="00982A8E"/>
    <w:rsid w:val="00983032"/>
    <w:rsid w:val="00983159"/>
    <w:rsid w:val="0098319E"/>
    <w:rsid w:val="009836A4"/>
    <w:rsid w:val="00983EB6"/>
    <w:rsid w:val="009840E6"/>
    <w:rsid w:val="009844CE"/>
    <w:rsid w:val="0098550B"/>
    <w:rsid w:val="009855F1"/>
    <w:rsid w:val="00985C8E"/>
    <w:rsid w:val="00985FED"/>
    <w:rsid w:val="00986B39"/>
    <w:rsid w:val="00986B69"/>
    <w:rsid w:val="00986BE8"/>
    <w:rsid w:val="00987CDE"/>
    <w:rsid w:val="00987D3E"/>
    <w:rsid w:val="00987D5B"/>
    <w:rsid w:val="00990497"/>
    <w:rsid w:val="00990504"/>
    <w:rsid w:val="009908D8"/>
    <w:rsid w:val="00990B4B"/>
    <w:rsid w:val="00990B5E"/>
    <w:rsid w:val="00990E60"/>
    <w:rsid w:val="00990FCD"/>
    <w:rsid w:val="0099154D"/>
    <w:rsid w:val="00991576"/>
    <w:rsid w:val="0099177D"/>
    <w:rsid w:val="0099192F"/>
    <w:rsid w:val="00991E52"/>
    <w:rsid w:val="00992189"/>
    <w:rsid w:val="00992430"/>
    <w:rsid w:val="00992448"/>
    <w:rsid w:val="00992556"/>
    <w:rsid w:val="0099272E"/>
    <w:rsid w:val="00992EB1"/>
    <w:rsid w:val="0099308B"/>
    <w:rsid w:val="009935BC"/>
    <w:rsid w:val="00993610"/>
    <w:rsid w:val="0099377A"/>
    <w:rsid w:val="00993826"/>
    <w:rsid w:val="00993E61"/>
    <w:rsid w:val="00993F0C"/>
    <w:rsid w:val="009940AC"/>
    <w:rsid w:val="009940C1"/>
    <w:rsid w:val="0099428F"/>
    <w:rsid w:val="00994853"/>
    <w:rsid w:val="00994C0F"/>
    <w:rsid w:val="00994C54"/>
    <w:rsid w:val="00994CC6"/>
    <w:rsid w:val="00994D0C"/>
    <w:rsid w:val="00994EF2"/>
    <w:rsid w:val="00994FD2"/>
    <w:rsid w:val="009951CF"/>
    <w:rsid w:val="00995D12"/>
    <w:rsid w:val="00995EB6"/>
    <w:rsid w:val="00996597"/>
    <w:rsid w:val="00996B88"/>
    <w:rsid w:val="00997563"/>
    <w:rsid w:val="0099795A"/>
    <w:rsid w:val="009A0060"/>
    <w:rsid w:val="009A01A1"/>
    <w:rsid w:val="009A07F1"/>
    <w:rsid w:val="009A092D"/>
    <w:rsid w:val="009A0A26"/>
    <w:rsid w:val="009A0AA6"/>
    <w:rsid w:val="009A0ED4"/>
    <w:rsid w:val="009A1B2B"/>
    <w:rsid w:val="009A2396"/>
    <w:rsid w:val="009A2497"/>
    <w:rsid w:val="009A2BC3"/>
    <w:rsid w:val="009A38D2"/>
    <w:rsid w:val="009A3E17"/>
    <w:rsid w:val="009A4925"/>
    <w:rsid w:val="009A5849"/>
    <w:rsid w:val="009A58B7"/>
    <w:rsid w:val="009A5B03"/>
    <w:rsid w:val="009A5D79"/>
    <w:rsid w:val="009A63C5"/>
    <w:rsid w:val="009A666B"/>
    <w:rsid w:val="009A69DF"/>
    <w:rsid w:val="009A6A31"/>
    <w:rsid w:val="009A6F56"/>
    <w:rsid w:val="009A7074"/>
    <w:rsid w:val="009A72B9"/>
    <w:rsid w:val="009A74D2"/>
    <w:rsid w:val="009B0FF0"/>
    <w:rsid w:val="009B1284"/>
    <w:rsid w:val="009B1343"/>
    <w:rsid w:val="009B142F"/>
    <w:rsid w:val="009B1464"/>
    <w:rsid w:val="009B15E3"/>
    <w:rsid w:val="009B1F51"/>
    <w:rsid w:val="009B20F1"/>
    <w:rsid w:val="009B229E"/>
    <w:rsid w:val="009B2331"/>
    <w:rsid w:val="009B2C4D"/>
    <w:rsid w:val="009B3223"/>
    <w:rsid w:val="009B36F7"/>
    <w:rsid w:val="009B3EB5"/>
    <w:rsid w:val="009B3FF9"/>
    <w:rsid w:val="009B4771"/>
    <w:rsid w:val="009B483A"/>
    <w:rsid w:val="009B5895"/>
    <w:rsid w:val="009B5AFA"/>
    <w:rsid w:val="009B5CC3"/>
    <w:rsid w:val="009B651D"/>
    <w:rsid w:val="009B6B5E"/>
    <w:rsid w:val="009B6D67"/>
    <w:rsid w:val="009B70C8"/>
    <w:rsid w:val="009B7209"/>
    <w:rsid w:val="009B7303"/>
    <w:rsid w:val="009B776E"/>
    <w:rsid w:val="009B77E5"/>
    <w:rsid w:val="009B7898"/>
    <w:rsid w:val="009B7D7D"/>
    <w:rsid w:val="009B7EF4"/>
    <w:rsid w:val="009C01E1"/>
    <w:rsid w:val="009C0E03"/>
    <w:rsid w:val="009C0E7A"/>
    <w:rsid w:val="009C15BD"/>
    <w:rsid w:val="009C1838"/>
    <w:rsid w:val="009C1B82"/>
    <w:rsid w:val="009C1DEF"/>
    <w:rsid w:val="009C1E86"/>
    <w:rsid w:val="009C23CC"/>
    <w:rsid w:val="009C281B"/>
    <w:rsid w:val="009C2885"/>
    <w:rsid w:val="009C28C3"/>
    <w:rsid w:val="009C2D82"/>
    <w:rsid w:val="009C335C"/>
    <w:rsid w:val="009C3434"/>
    <w:rsid w:val="009C3575"/>
    <w:rsid w:val="009C38DF"/>
    <w:rsid w:val="009C3BF4"/>
    <w:rsid w:val="009C3D49"/>
    <w:rsid w:val="009C4132"/>
    <w:rsid w:val="009C5897"/>
    <w:rsid w:val="009C5B9C"/>
    <w:rsid w:val="009C6261"/>
    <w:rsid w:val="009C6BC8"/>
    <w:rsid w:val="009C6C5B"/>
    <w:rsid w:val="009C6CD6"/>
    <w:rsid w:val="009C748F"/>
    <w:rsid w:val="009C7A6A"/>
    <w:rsid w:val="009C7B2F"/>
    <w:rsid w:val="009D0009"/>
    <w:rsid w:val="009D035C"/>
    <w:rsid w:val="009D0623"/>
    <w:rsid w:val="009D0734"/>
    <w:rsid w:val="009D0E51"/>
    <w:rsid w:val="009D0F6A"/>
    <w:rsid w:val="009D14B1"/>
    <w:rsid w:val="009D1739"/>
    <w:rsid w:val="009D1779"/>
    <w:rsid w:val="009D1E1C"/>
    <w:rsid w:val="009D1E26"/>
    <w:rsid w:val="009D201E"/>
    <w:rsid w:val="009D263D"/>
    <w:rsid w:val="009D2874"/>
    <w:rsid w:val="009D2C3F"/>
    <w:rsid w:val="009D32B2"/>
    <w:rsid w:val="009D33F2"/>
    <w:rsid w:val="009D3595"/>
    <w:rsid w:val="009D3640"/>
    <w:rsid w:val="009D3894"/>
    <w:rsid w:val="009D3C5C"/>
    <w:rsid w:val="009D492A"/>
    <w:rsid w:val="009D5763"/>
    <w:rsid w:val="009D587B"/>
    <w:rsid w:val="009D64BB"/>
    <w:rsid w:val="009D6628"/>
    <w:rsid w:val="009D6731"/>
    <w:rsid w:val="009D6CC9"/>
    <w:rsid w:val="009D7288"/>
    <w:rsid w:val="009D72CC"/>
    <w:rsid w:val="009D7561"/>
    <w:rsid w:val="009D7A12"/>
    <w:rsid w:val="009D7DB5"/>
    <w:rsid w:val="009E0260"/>
    <w:rsid w:val="009E0271"/>
    <w:rsid w:val="009E0302"/>
    <w:rsid w:val="009E089D"/>
    <w:rsid w:val="009E0922"/>
    <w:rsid w:val="009E09AB"/>
    <w:rsid w:val="009E0F6C"/>
    <w:rsid w:val="009E0FE9"/>
    <w:rsid w:val="009E1144"/>
    <w:rsid w:val="009E1981"/>
    <w:rsid w:val="009E1DBA"/>
    <w:rsid w:val="009E1EA2"/>
    <w:rsid w:val="009E1FA9"/>
    <w:rsid w:val="009E233D"/>
    <w:rsid w:val="009E2972"/>
    <w:rsid w:val="009E2BB9"/>
    <w:rsid w:val="009E3086"/>
    <w:rsid w:val="009E30AA"/>
    <w:rsid w:val="009E32AE"/>
    <w:rsid w:val="009E3395"/>
    <w:rsid w:val="009E3420"/>
    <w:rsid w:val="009E3BAB"/>
    <w:rsid w:val="009E3DEE"/>
    <w:rsid w:val="009E3E01"/>
    <w:rsid w:val="009E3E58"/>
    <w:rsid w:val="009E3F0D"/>
    <w:rsid w:val="009E42F2"/>
    <w:rsid w:val="009E566D"/>
    <w:rsid w:val="009E56EF"/>
    <w:rsid w:val="009E5DB2"/>
    <w:rsid w:val="009E6311"/>
    <w:rsid w:val="009E6391"/>
    <w:rsid w:val="009E669F"/>
    <w:rsid w:val="009E6951"/>
    <w:rsid w:val="009E6A3A"/>
    <w:rsid w:val="009E6A4D"/>
    <w:rsid w:val="009E6D6E"/>
    <w:rsid w:val="009E6EC8"/>
    <w:rsid w:val="009E6ED9"/>
    <w:rsid w:val="009E6EFC"/>
    <w:rsid w:val="009E7105"/>
    <w:rsid w:val="009E78D2"/>
    <w:rsid w:val="009E7A73"/>
    <w:rsid w:val="009E7B0F"/>
    <w:rsid w:val="009E7D17"/>
    <w:rsid w:val="009E7EC7"/>
    <w:rsid w:val="009F0454"/>
    <w:rsid w:val="009F1BA0"/>
    <w:rsid w:val="009F1E31"/>
    <w:rsid w:val="009F1FF9"/>
    <w:rsid w:val="009F25B7"/>
    <w:rsid w:val="009F2807"/>
    <w:rsid w:val="009F2DA8"/>
    <w:rsid w:val="009F2E71"/>
    <w:rsid w:val="009F3373"/>
    <w:rsid w:val="009F34F8"/>
    <w:rsid w:val="009F3D5D"/>
    <w:rsid w:val="009F3DA4"/>
    <w:rsid w:val="009F419C"/>
    <w:rsid w:val="009F458E"/>
    <w:rsid w:val="009F48E2"/>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696"/>
    <w:rsid w:val="009F6816"/>
    <w:rsid w:val="009F6947"/>
    <w:rsid w:val="009F6A78"/>
    <w:rsid w:val="009F6E51"/>
    <w:rsid w:val="009F6F04"/>
    <w:rsid w:val="009F7253"/>
    <w:rsid w:val="009F7771"/>
    <w:rsid w:val="009F792C"/>
    <w:rsid w:val="009F7C3E"/>
    <w:rsid w:val="009F7D99"/>
    <w:rsid w:val="00A00752"/>
    <w:rsid w:val="00A00796"/>
    <w:rsid w:val="00A009B4"/>
    <w:rsid w:val="00A00C31"/>
    <w:rsid w:val="00A00CD1"/>
    <w:rsid w:val="00A010F3"/>
    <w:rsid w:val="00A017DF"/>
    <w:rsid w:val="00A01A2D"/>
    <w:rsid w:val="00A01A9E"/>
    <w:rsid w:val="00A01BB7"/>
    <w:rsid w:val="00A026A3"/>
    <w:rsid w:val="00A02FA9"/>
    <w:rsid w:val="00A02FBA"/>
    <w:rsid w:val="00A03C68"/>
    <w:rsid w:val="00A03CED"/>
    <w:rsid w:val="00A041BD"/>
    <w:rsid w:val="00A04321"/>
    <w:rsid w:val="00A04B5B"/>
    <w:rsid w:val="00A05014"/>
    <w:rsid w:val="00A05571"/>
    <w:rsid w:val="00A056EC"/>
    <w:rsid w:val="00A05779"/>
    <w:rsid w:val="00A059E0"/>
    <w:rsid w:val="00A05D7B"/>
    <w:rsid w:val="00A061AE"/>
    <w:rsid w:val="00A07750"/>
    <w:rsid w:val="00A10096"/>
    <w:rsid w:val="00A10BE6"/>
    <w:rsid w:val="00A10C60"/>
    <w:rsid w:val="00A10F49"/>
    <w:rsid w:val="00A11AFD"/>
    <w:rsid w:val="00A11BED"/>
    <w:rsid w:val="00A11C68"/>
    <w:rsid w:val="00A11ED3"/>
    <w:rsid w:val="00A12654"/>
    <w:rsid w:val="00A126C9"/>
    <w:rsid w:val="00A1289A"/>
    <w:rsid w:val="00A129EC"/>
    <w:rsid w:val="00A12E86"/>
    <w:rsid w:val="00A130FA"/>
    <w:rsid w:val="00A13A4E"/>
    <w:rsid w:val="00A13F35"/>
    <w:rsid w:val="00A14000"/>
    <w:rsid w:val="00A14EE3"/>
    <w:rsid w:val="00A15725"/>
    <w:rsid w:val="00A15BA6"/>
    <w:rsid w:val="00A15CFE"/>
    <w:rsid w:val="00A15E09"/>
    <w:rsid w:val="00A164A8"/>
    <w:rsid w:val="00A16D78"/>
    <w:rsid w:val="00A16E18"/>
    <w:rsid w:val="00A17B4D"/>
    <w:rsid w:val="00A17F3A"/>
    <w:rsid w:val="00A205C4"/>
    <w:rsid w:val="00A2063D"/>
    <w:rsid w:val="00A20676"/>
    <w:rsid w:val="00A206ED"/>
    <w:rsid w:val="00A207AC"/>
    <w:rsid w:val="00A2143F"/>
    <w:rsid w:val="00A21BE2"/>
    <w:rsid w:val="00A21F93"/>
    <w:rsid w:val="00A220D3"/>
    <w:rsid w:val="00A225E8"/>
    <w:rsid w:val="00A227EA"/>
    <w:rsid w:val="00A22E8E"/>
    <w:rsid w:val="00A22EC4"/>
    <w:rsid w:val="00A232A3"/>
    <w:rsid w:val="00A232B7"/>
    <w:rsid w:val="00A23321"/>
    <w:rsid w:val="00A23628"/>
    <w:rsid w:val="00A23688"/>
    <w:rsid w:val="00A23874"/>
    <w:rsid w:val="00A23D4C"/>
    <w:rsid w:val="00A24121"/>
    <w:rsid w:val="00A24214"/>
    <w:rsid w:val="00A247D4"/>
    <w:rsid w:val="00A2483A"/>
    <w:rsid w:val="00A24ACE"/>
    <w:rsid w:val="00A24FBF"/>
    <w:rsid w:val="00A25066"/>
    <w:rsid w:val="00A25509"/>
    <w:rsid w:val="00A268C1"/>
    <w:rsid w:val="00A26DD4"/>
    <w:rsid w:val="00A27168"/>
    <w:rsid w:val="00A274E3"/>
    <w:rsid w:val="00A2778D"/>
    <w:rsid w:val="00A27841"/>
    <w:rsid w:val="00A27A18"/>
    <w:rsid w:val="00A27D68"/>
    <w:rsid w:val="00A27E9C"/>
    <w:rsid w:val="00A300B1"/>
    <w:rsid w:val="00A3041A"/>
    <w:rsid w:val="00A308A5"/>
    <w:rsid w:val="00A310DD"/>
    <w:rsid w:val="00A31BF3"/>
    <w:rsid w:val="00A31CF5"/>
    <w:rsid w:val="00A320AF"/>
    <w:rsid w:val="00A32838"/>
    <w:rsid w:val="00A32E3B"/>
    <w:rsid w:val="00A32FA3"/>
    <w:rsid w:val="00A330D9"/>
    <w:rsid w:val="00A3396F"/>
    <w:rsid w:val="00A33F86"/>
    <w:rsid w:val="00A33FE0"/>
    <w:rsid w:val="00A34076"/>
    <w:rsid w:val="00A340F8"/>
    <w:rsid w:val="00A344FC"/>
    <w:rsid w:val="00A34695"/>
    <w:rsid w:val="00A34908"/>
    <w:rsid w:val="00A349E6"/>
    <w:rsid w:val="00A3518A"/>
    <w:rsid w:val="00A35911"/>
    <w:rsid w:val="00A35F72"/>
    <w:rsid w:val="00A36019"/>
    <w:rsid w:val="00A360D2"/>
    <w:rsid w:val="00A3663B"/>
    <w:rsid w:val="00A36815"/>
    <w:rsid w:val="00A36BA1"/>
    <w:rsid w:val="00A36D76"/>
    <w:rsid w:val="00A36F6A"/>
    <w:rsid w:val="00A36FA1"/>
    <w:rsid w:val="00A37968"/>
    <w:rsid w:val="00A40034"/>
    <w:rsid w:val="00A40100"/>
    <w:rsid w:val="00A40717"/>
    <w:rsid w:val="00A409DF"/>
    <w:rsid w:val="00A40E48"/>
    <w:rsid w:val="00A41048"/>
    <w:rsid w:val="00A4172E"/>
    <w:rsid w:val="00A41CEA"/>
    <w:rsid w:val="00A41EE7"/>
    <w:rsid w:val="00A42174"/>
    <w:rsid w:val="00A425B7"/>
    <w:rsid w:val="00A427A8"/>
    <w:rsid w:val="00A42A74"/>
    <w:rsid w:val="00A42ACE"/>
    <w:rsid w:val="00A42C26"/>
    <w:rsid w:val="00A42F5B"/>
    <w:rsid w:val="00A4330C"/>
    <w:rsid w:val="00A43B02"/>
    <w:rsid w:val="00A43E43"/>
    <w:rsid w:val="00A43E8C"/>
    <w:rsid w:val="00A443A4"/>
    <w:rsid w:val="00A44622"/>
    <w:rsid w:val="00A44A14"/>
    <w:rsid w:val="00A44A1B"/>
    <w:rsid w:val="00A452E1"/>
    <w:rsid w:val="00A45852"/>
    <w:rsid w:val="00A459F7"/>
    <w:rsid w:val="00A45D4F"/>
    <w:rsid w:val="00A460F4"/>
    <w:rsid w:val="00A46B49"/>
    <w:rsid w:val="00A470F1"/>
    <w:rsid w:val="00A471EC"/>
    <w:rsid w:val="00A473B9"/>
    <w:rsid w:val="00A4769A"/>
    <w:rsid w:val="00A47A3D"/>
    <w:rsid w:val="00A50610"/>
    <w:rsid w:val="00A5089F"/>
    <w:rsid w:val="00A50B55"/>
    <w:rsid w:val="00A50D6C"/>
    <w:rsid w:val="00A51291"/>
    <w:rsid w:val="00A51BCE"/>
    <w:rsid w:val="00A51D98"/>
    <w:rsid w:val="00A51EC9"/>
    <w:rsid w:val="00A51FC9"/>
    <w:rsid w:val="00A52A65"/>
    <w:rsid w:val="00A531AF"/>
    <w:rsid w:val="00A537DF"/>
    <w:rsid w:val="00A53D44"/>
    <w:rsid w:val="00A54009"/>
    <w:rsid w:val="00A543FA"/>
    <w:rsid w:val="00A546FC"/>
    <w:rsid w:val="00A54853"/>
    <w:rsid w:val="00A54C7B"/>
    <w:rsid w:val="00A54E8C"/>
    <w:rsid w:val="00A54F6F"/>
    <w:rsid w:val="00A553D6"/>
    <w:rsid w:val="00A55622"/>
    <w:rsid w:val="00A55BCC"/>
    <w:rsid w:val="00A55DE9"/>
    <w:rsid w:val="00A56538"/>
    <w:rsid w:val="00A56A01"/>
    <w:rsid w:val="00A56B7C"/>
    <w:rsid w:val="00A56CF7"/>
    <w:rsid w:val="00A5716C"/>
    <w:rsid w:val="00A5732C"/>
    <w:rsid w:val="00A573E0"/>
    <w:rsid w:val="00A57AD2"/>
    <w:rsid w:val="00A57F1B"/>
    <w:rsid w:val="00A6050C"/>
    <w:rsid w:val="00A60D9D"/>
    <w:rsid w:val="00A60E2E"/>
    <w:rsid w:val="00A61743"/>
    <w:rsid w:val="00A617A0"/>
    <w:rsid w:val="00A61923"/>
    <w:rsid w:val="00A61AAA"/>
    <w:rsid w:val="00A61EB5"/>
    <w:rsid w:val="00A62918"/>
    <w:rsid w:val="00A629BE"/>
    <w:rsid w:val="00A62D92"/>
    <w:rsid w:val="00A63179"/>
    <w:rsid w:val="00A632D4"/>
    <w:rsid w:val="00A633F8"/>
    <w:rsid w:val="00A63855"/>
    <w:rsid w:val="00A63BAF"/>
    <w:rsid w:val="00A63D77"/>
    <w:rsid w:val="00A63EBF"/>
    <w:rsid w:val="00A64175"/>
    <w:rsid w:val="00A643A4"/>
    <w:rsid w:val="00A6493B"/>
    <w:rsid w:val="00A64AC7"/>
    <w:rsid w:val="00A64C05"/>
    <w:rsid w:val="00A64C27"/>
    <w:rsid w:val="00A64CF0"/>
    <w:rsid w:val="00A64D39"/>
    <w:rsid w:val="00A64E3B"/>
    <w:rsid w:val="00A64E48"/>
    <w:rsid w:val="00A652BE"/>
    <w:rsid w:val="00A65328"/>
    <w:rsid w:val="00A655F5"/>
    <w:rsid w:val="00A65E47"/>
    <w:rsid w:val="00A662BD"/>
    <w:rsid w:val="00A6662F"/>
    <w:rsid w:val="00A667F1"/>
    <w:rsid w:val="00A66801"/>
    <w:rsid w:val="00A6699B"/>
    <w:rsid w:val="00A66A4F"/>
    <w:rsid w:val="00A66AEE"/>
    <w:rsid w:val="00A67840"/>
    <w:rsid w:val="00A678A0"/>
    <w:rsid w:val="00A67A58"/>
    <w:rsid w:val="00A70338"/>
    <w:rsid w:val="00A70693"/>
    <w:rsid w:val="00A7087E"/>
    <w:rsid w:val="00A70999"/>
    <w:rsid w:val="00A70D35"/>
    <w:rsid w:val="00A71565"/>
    <w:rsid w:val="00A71AA5"/>
    <w:rsid w:val="00A7256E"/>
    <w:rsid w:val="00A73406"/>
    <w:rsid w:val="00A73613"/>
    <w:rsid w:val="00A7377E"/>
    <w:rsid w:val="00A73A62"/>
    <w:rsid w:val="00A741D5"/>
    <w:rsid w:val="00A74219"/>
    <w:rsid w:val="00A74298"/>
    <w:rsid w:val="00A74B4A"/>
    <w:rsid w:val="00A75055"/>
    <w:rsid w:val="00A754B2"/>
    <w:rsid w:val="00A7562B"/>
    <w:rsid w:val="00A75630"/>
    <w:rsid w:val="00A7564E"/>
    <w:rsid w:val="00A75F3F"/>
    <w:rsid w:val="00A76A19"/>
    <w:rsid w:val="00A76F19"/>
    <w:rsid w:val="00A77609"/>
    <w:rsid w:val="00A777FD"/>
    <w:rsid w:val="00A77965"/>
    <w:rsid w:val="00A77EAD"/>
    <w:rsid w:val="00A80DB0"/>
    <w:rsid w:val="00A80E4A"/>
    <w:rsid w:val="00A80EF6"/>
    <w:rsid w:val="00A81091"/>
    <w:rsid w:val="00A81833"/>
    <w:rsid w:val="00A81ADE"/>
    <w:rsid w:val="00A81B00"/>
    <w:rsid w:val="00A81BC2"/>
    <w:rsid w:val="00A81C25"/>
    <w:rsid w:val="00A81CB0"/>
    <w:rsid w:val="00A81EE0"/>
    <w:rsid w:val="00A82805"/>
    <w:rsid w:val="00A83088"/>
    <w:rsid w:val="00A830F4"/>
    <w:rsid w:val="00A83857"/>
    <w:rsid w:val="00A849A4"/>
    <w:rsid w:val="00A84B6E"/>
    <w:rsid w:val="00A855F2"/>
    <w:rsid w:val="00A85B25"/>
    <w:rsid w:val="00A85D11"/>
    <w:rsid w:val="00A85D2C"/>
    <w:rsid w:val="00A86958"/>
    <w:rsid w:val="00A86C5F"/>
    <w:rsid w:val="00A86EC7"/>
    <w:rsid w:val="00A870BD"/>
    <w:rsid w:val="00A87232"/>
    <w:rsid w:val="00A87929"/>
    <w:rsid w:val="00A87B85"/>
    <w:rsid w:val="00A87C6A"/>
    <w:rsid w:val="00A87DBB"/>
    <w:rsid w:val="00A90088"/>
    <w:rsid w:val="00A901D0"/>
    <w:rsid w:val="00A90234"/>
    <w:rsid w:val="00A902CA"/>
    <w:rsid w:val="00A9124C"/>
    <w:rsid w:val="00A9142A"/>
    <w:rsid w:val="00A9149B"/>
    <w:rsid w:val="00A91C3E"/>
    <w:rsid w:val="00A92EEA"/>
    <w:rsid w:val="00A930B3"/>
    <w:rsid w:val="00A93AFB"/>
    <w:rsid w:val="00A93D88"/>
    <w:rsid w:val="00A94072"/>
    <w:rsid w:val="00A94258"/>
    <w:rsid w:val="00A94680"/>
    <w:rsid w:val="00A9493F"/>
    <w:rsid w:val="00A951F2"/>
    <w:rsid w:val="00A95968"/>
    <w:rsid w:val="00A9678F"/>
    <w:rsid w:val="00A969A2"/>
    <w:rsid w:val="00A971ED"/>
    <w:rsid w:val="00A974F1"/>
    <w:rsid w:val="00A97CB0"/>
    <w:rsid w:val="00AA0644"/>
    <w:rsid w:val="00AA099A"/>
    <w:rsid w:val="00AA0C2E"/>
    <w:rsid w:val="00AA1035"/>
    <w:rsid w:val="00AA1243"/>
    <w:rsid w:val="00AA14C7"/>
    <w:rsid w:val="00AA24B4"/>
    <w:rsid w:val="00AA33B7"/>
    <w:rsid w:val="00AA3CB0"/>
    <w:rsid w:val="00AA418C"/>
    <w:rsid w:val="00AA423D"/>
    <w:rsid w:val="00AA4506"/>
    <w:rsid w:val="00AA4824"/>
    <w:rsid w:val="00AA4C45"/>
    <w:rsid w:val="00AA5116"/>
    <w:rsid w:val="00AA5177"/>
    <w:rsid w:val="00AA7236"/>
    <w:rsid w:val="00AA778F"/>
    <w:rsid w:val="00AA79D2"/>
    <w:rsid w:val="00AA7A90"/>
    <w:rsid w:val="00AA7C1F"/>
    <w:rsid w:val="00AA7DC3"/>
    <w:rsid w:val="00AB00EC"/>
    <w:rsid w:val="00AB014D"/>
    <w:rsid w:val="00AB0448"/>
    <w:rsid w:val="00AB076A"/>
    <w:rsid w:val="00AB0FCA"/>
    <w:rsid w:val="00AB1182"/>
    <w:rsid w:val="00AB1533"/>
    <w:rsid w:val="00AB18E4"/>
    <w:rsid w:val="00AB19C3"/>
    <w:rsid w:val="00AB1E58"/>
    <w:rsid w:val="00AB1FB0"/>
    <w:rsid w:val="00AB23E4"/>
    <w:rsid w:val="00AB262F"/>
    <w:rsid w:val="00AB324A"/>
    <w:rsid w:val="00AB3380"/>
    <w:rsid w:val="00AB35F9"/>
    <w:rsid w:val="00AB3646"/>
    <w:rsid w:val="00AB3847"/>
    <w:rsid w:val="00AB42DB"/>
    <w:rsid w:val="00AB50DE"/>
    <w:rsid w:val="00AB5F03"/>
    <w:rsid w:val="00AB6288"/>
    <w:rsid w:val="00AB6A3B"/>
    <w:rsid w:val="00AB6BD3"/>
    <w:rsid w:val="00AB6ECE"/>
    <w:rsid w:val="00AB71B3"/>
    <w:rsid w:val="00AB723F"/>
    <w:rsid w:val="00AB782C"/>
    <w:rsid w:val="00AB7869"/>
    <w:rsid w:val="00AB7E06"/>
    <w:rsid w:val="00AC0607"/>
    <w:rsid w:val="00AC0E20"/>
    <w:rsid w:val="00AC1053"/>
    <w:rsid w:val="00AC1349"/>
    <w:rsid w:val="00AC1884"/>
    <w:rsid w:val="00AC2681"/>
    <w:rsid w:val="00AC2FA6"/>
    <w:rsid w:val="00AC33BD"/>
    <w:rsid w:val="00AC368F"/>
    <w:rsid w:val="00AC38AA"/>
    <w:rsid w:val="00AC39B6"/>
    <w:rsid w:val="00AC3BE1"/>
    <w:rsid w:val="00AC3DC7"/>
    <w:rsid w:val="00AC45B2"/>
    <w:rsid w:val="00AC45C4"/>
    <w:rsid w:val="00AC4711"/>
    <w:rsid w:val="00AC49F2"/>
    <w:rsid w:val="00AC4F2A"/>
    <w:rsid w:val="00AC5D96"/>
    <w:rsid w:val="00AC5EA3"/>
    <w:rsid w:val="00AC5EAD"/>
    <w:rsid w:val="00AC6D6C"/>
    <w:rsid w:val="00AC6EF5"/>
    <w:rsid w:val="00AC7103"/>
    <w:rsid w:val="00AC7BBB"/>
    <w:rsid w:val="00AC7DE6"/>
    <w:rsid w:val="00AD0033"/>
    <w:rsid w:val="00AD0DAC"/>
    <w:rsid w:val="00AD14D4"/>
    <w:rsid w:val="00AD15AC"/>
    <w:rsid w:val="00AD16B8"/>
    <w:rsid w:val="00AD1CD8"/>
    <w:rsid w:val="00AD2688"/>
    <w:rsid w:val="00AD2789"/>
    <w:rsid w:val="00AD2BE8"/>
    <w:rsid w:val="00AD33C8"/>
    <w:rsid w:val="00AD352C"/>
    <w:rsid w:val="00AD37A5"/>
    <w:rsid w:val="00AD3B54"/>
    <w:rsid w:val="00AD3C20"/>
    <w:rsid w:val="00AD4529"/>
    <w:rsid w:val="00AD47BB"/>
    <w:rsid w:val="00AD4829"/>
    <w:rsid w:val="00AD4C08"/>
    <w:rsid w:val="00AD4DFB"/>
    <w:rsid w:val="00AD4EEA"/>
    <w:rsid w:val="00AD526F"/>
    <w:rsid w:val="00AD52CC"/>
    <w:rsid w:val="00AD54D5"/>
    <w:rsid w:val="00AD58EB"/>
    <w:rsid w:val="00AD6548"/>
    <w:rsid w:val="00AD69F7"/>
    <w:rsid w:val="00AD6D52"/>
    <w:rsid w:val="00AD70D7"/>
    <w:rsid w:val="00AD737F"/>
    <w:rsid w:val="00AD774A"/>
    <w:rsid w:val="00AD790E"/>
    <w:rsid w:val="00AD7CD4"/>
    <w:rsid w:val="00AE002F"/>
    <w:rsid w:val="00AE0338"/>
    <w:rsid w:val="00AE081F"/>
    <w:rsid w:val="00AE0858"/>
    <w:rsid w:val="00AE0F8D"/>
    <w:rsid w:val="00AE0FE8"/>
    <w:rsid w:val="00AE1144"/>
    <w:rsid w:val="00AE1318"/>
    <w:rsid w:val="00AE1833"/>
    <w:rsid w:val="00AE1D2E"/>
    <w:rsid w:val="00AE1D54"/>
    <w:rsid w:val="00AE1F02"/>
    <w:rsid w:val="00AE1FF4"/>
    <w:rsid w:val="00AE26A1"/>
    <w:rsid w:val="00AE3322"/>
    <w:rsid w:val="00AE35EF"/>
    <w:rsid w:val="00AE3942"/>
    <w:rsid w:val="00AE42B9"/>
    <w:rsid w:val="00AE4916"/>
    <w:rsid w:val="00AE49F5"/>
    <w:rsid w:val="00AE4DD7"/>
    <w:rsid w:val="00AE5294"/>
    <w:rsid w:val="00AE5398"/>
    <w:rsid w:val="00AE5F8A"/>
    <w:rsid w:val="00AE6008"/>
    <w:rsid w:val="00AE61F4"/>
    <w:rsid w:val="00AE6DFE"/>
    <w:rsid w:val="00AE6EA3"/>
    <w:rsid w:val="00AE76BA"/>
    <w:rsid w:val="00AE7DF1"/>
    <w:rsid w:val="00AE7EA7"/>
    <w:rsid w:val="00AF058E"/>
    <w:rsid w:val="00AF0798"/>
    <w:rsid w:val="00AF08D6"/>
    <w:rsid w:val="00AF11B6"/>
    <w:rsid w:val="00AF131B"/>
    <w:rsid w:val="00AF1D7E"/>
    <w:rsid w:val="00AF1E2B"/>
    <w:rsid w:val="00AF1E96"/>
    <w:rsid w:val="00AF1F8B"/>
    <w:rsid w:val="00AF1FD3"/>
    <w:rsid w:val="00AF2553"/>
    <w:rsid w:val="00AF259F"/>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695"/>
    <w:rsid w:val="00AF5764"/>
    <w:rsid w:val="00AF65ED"/>
    <w:rsid w:val="00AF6631"/>
    <w:rsid w:val="00AF6A3B"/>
    <w:rsid w:val="00AF7E91"/>
    <w:rsid w:val="00AF7F95"/>
    <w:rsid w:val="00B00053"/>
    <w:rsid w:val="00B000FF"/>
    <w:rsid w:val="00B00AB3"/>
    <w:rsid w:val="00B00B5C"/>
    <w:rsid w:val="00B00C93"/>
    <w:rsid w:val="00B00FFD"/>
    <w:rsid w:val="00B0207D"/>
    <w:rsid w:val="00B021BA"/>
    <w:rsid w:val="00B021D0"/>
    <w:rsid w:val="00B0221E"/>
    <w:rsid w:val="00B024D1"/>
    <w:rsid w:val="00B025C4"/>
    <w:rsid w:val="00B02974"/>
    <w:rsid w:val="00B029DF"/>
    <w:rsid w:val="00B03762"/>
    <w:rsid w:val="00B03830"/>
    <w:rsid w:val="00B03B91"/>
    <w:rsid w:val="00B04ACB"/>
    <w:rsid w:val="00B04BDB"/>
    <w:rsid w:val="00B04CFB"/>
    <w:rsid w:val="00B04DAD"/>
    <w:rsid w:val="00B05017"/>
    <w:rsid w:val="00B05210"/>
    <w:rsid w:val="00B055D7"/>
    <w:rsid w:val="00B057CD"/>
    <w:rsid w:val="00B05AFC"/>
    <w:rsid w:val="00B05C8A"/>
    <w:rsid w:val="00B05E47"/>
    <w:rsid w:val="00B065CF"/>
    <w:rsid w:val="00B066C6"/>
    <w:rsid w:val="00B067AA"/>
    <w:rsid w:val="00B06BCD"/>
    <w:rsid w:val="00B07865"/>
    <w:rsid w:val="00B07D93"/>
    <w:rsid w:val="00B07F09"/>
    <w:rsid w:val="00B07F3C"/>
    <w:rsid w:val="00B10454"/>
    <w:rsid w:val="00B10858"/>
    <w:rsid w:val="00B10D08"/>
    <w:rsid w:val="00B10FA2"/>
    <w:rsid w:val="00B1149D"/>
    <w:rsid w:val="00B11E63"/>
    <w:rsid w:val="00B128E0"/>
    <w:rsid w:val="00B1298C"/>
    <w:rsid w:val="00B135D6"/>
    <w:rsid w:val="00B137AC"/>
    <w:rsid w:val="00B138F2"/>
    <w:rsid w:val="00B13A70"/>
    <w:rsid w:val="00B142DA"/>
    <w:rsid w:val="00B1456E"/>
    <w:rsid w:val="00B146D0"/>
    <w:rsid w:val="00B154CA"/>
    <w:rsid w:val="00B156F7"/>
    <w:rsid w:val="00B15981"/>
    <w:rsid w:val="00B159B4"/>
    <w:rsid w:val="00B15B60"/>
    <w:rsid w:val="00B15FFA"/>
    <w:rsid w:val="00B1642F"/>
    <w:rsid w:val="00B16A60"/>
    <w:rsid w:val="00B1705C"/>
    <w:rsid w:val="00B17897"/>
    <w:rsid w:val="00B17A4F"/>
    <w:rsid w:val="00B17CB8"/>
    <w:rsid w:val="00B201D9"/>
    <w:rsid w:val="00B206C4"/>
    <w:rsid w:val="00B2097B"/>
    <w:rsid w:val="00B20A5B"/>
    <w:rsid w:val="00B20B69"/>
    <w:rsid w:val="00B20C5A"/>
    <w:rsid w:val="00B20DB9"/>
    <w:rsid w:val="00B21025"/>
    <w:rsid w:val="00B2245B"/>
    <w:rsid w:val="00B22D4C"/>
    <w:rsid w:val="00B230FE"/>
    <w:rsid w:val="00B23529"/>
    <w:rsid w:val="00B237CF"/>
    <w:rsid w:val="00B23967"/>
    <w:rsid w:val="00B23F35"/>
    <w:rsid w:val="00B24D7F"/>
    <w:rsid w:val="00B25567"/>
    <w:rsid w:val="00B262FA"/>
    <w:rsid w:val="00B2642B"/>
    <w:rsid w:val="00B264AB"/>
    <w:rsid w:val="00B26931"/>
    <w:rsid w:val="00B26C59"/>
    <w:rsid w:val="00B26DEC"/>
    <w:rsid w:val="00B26DF3"/>
    <w:rsid w:val="00B26FDE"/>
    <w:rsid w:val="00B272A4"/>
    <w:rsid w:val="00B27342"/>
    <w:rsid w:val="00B27682"/>
    <w:rsid w:val="00B279A1"/>
    <w:rsid w:val="00B30064"/>
    <w:rsid w:val="00B306E6"/>
    <w:rsid w:val="00B30717"/>
    <w:rsid w:val="00B309EA"/>
    <w:rsid w:val="00B30D74"/>
    <w:rsid w:val="00B310D7"/>
    <w:rsid w:val="00B312A6"/>
    <w:rsid w:val="00B31572"/>
    <w:rsid w:val="00B317BA"/>
    <w:rsid w:val="00B3181E"/>
    <w:rsid w:val="00B31F52"/>
    <w:rsid w:val="00B32711"/>
    <w:rsid w:val="00B327EF"/>
    <w:rsid w:val="00B335D0"/>
    <w:rsid w:val="00B33902"/>
    <w:rsid w:val="00B33FC9"/>
    <w:rsid w:val="00B352C5"/>
    <w:rsid w:val="00B3545B"/>
    <w:rsid w:val="00B35531"/>
    <w:rsid w:val="00B35615"/>
    <w:rsid w:val="00B3576B"/>
    <w:rsid w:val="00B3610B"/>
    <w:rsid w:val="00B36C2A"/>
    <w:rsid w:val="00B36F97"/>
    <w:rsid w:val="00B37749"/>
    <w:rsid w:val="00B37E92"/>
    <w:rsid w:val="00B4047A"/>
    <w:rsid w:val="00B40524"/>
    <w:rsid w:val="00B405FB"/>
    <w:rsid w:val="00B40FB9"/>
    <w:rsid w:val="00B41428"/>
    <w:rsid w:val="00B41543"/>
    <w:rsid w:val="00B418A2"/>
    <w:rsid w:val="00B420AA"/>
    <w:rsid w:val="00B4220D"/>
    <w:rsid w:val="00B427F0"/>
    <w:rsid w:val="00B42BD1"/>
    <w:rsid w:val="00B4310D"/>
    <w:rsid w:val="00B43864"/>
    <w:rsid w:val="00B4397C"/>
    <w:rsid w:val="00B43CD7"/>
    <w:rsid w:val="00B44208"/>
    <w:rsid w:val="00B44270"/>
    <w:rsid w:val="00B44418"/>
    <w:rsid w:val="00B446A5"/>
    <w:rsid w:val="00B44771"/>
    <w:rsid w:val="00B44B4C"/>
    <w:rsid w:val="00B44E7C"/>
    <w:rsid w:val="00B44FDC"/>
    <w:rsid w:val="00B4584C"/>
    <w:rsid w:val="00B45CC2"/>
    <w:rsid w:val="00B45EAB"/>
    <w:rsid w:val="00B46124"/>
    <w:rsid w:val="00B462F5"/>
    <w:rsid w:val="00B46481"/>
    <w:rsid w:val="00B46496"/>
    <w:rsid w:val="00B46AD4"/>
    <w:rsid w:val="00B46EB1"/>
    <w:rsid w:val="00B46EE9"/>
    <w:rsid w:val="00B47B30"/>
    <w:rsid w:val="00B47F07"/>
    <w:rsid w:val="00B515F1"/>
    <w:rsid w:val="00B51786"/>
    <w:rsid w:val="00B51F40"/>
    <w:rsid w:val="00B52045"/>
    <w:rsid w:val="00B522A8"/>
    <w:rsid w:val="00B52474"/>
    <w:rsid w:val="00B524E3"/>
    <w:rsid w:val="00B52A21"/>
    <w:rsid w:val="00B530ED"/>
    <w:rsid w:val="00B534B3"/>
    <w:rsid w:val="00B53A48"/>
    <w:rsid w:val="00B5488C"/>
    <w:rsid w:val="00B54B91"/>
    <w:rsid w:val="00B54E32"/>
    <w:rsid w:val="00B54F2C"/>
    <w:rsid w:val="00B55050"/>
    <w:rsid w:val="00B550C8"/>
    <w:rsid w:val="00B5523F"/>
    <w:rsid w:val="00B553AE"/>
    <w:rsid w:val="00B55442"/>
    <w:rsid w:val="00B556F2"/>
    <w:rsid w:val="00B557E0"/>
    <w:rsid w:val="00B55877"/>
    <w:rsid w:val="00B558C1"/>
    <w:rsid w:val="00B55D69"/>
    <w:rsid w:val="00B566D0"/>
    <w:rsid w:val="00B568C3"/>
    <w:rsid w:val="00B56964"/>
    <w:rsid w:val="00B56BC1"/>
    <w:rsid w:val="00B56CCD"/>
    <w:rsid w:val="00B57322"/>
    <w:rsid w:val="00B57365"/>
    <w:rsid w:val="00B5760D"/>
    <w:rsid w:val="00B57774"/>
    <w:rsid w:val="00B578AF"/>
    <w:rsid w:val="00B57F81"/>
    <w:rsid w:val="00B602CB"/>
    <w:rsid w:val="00B60578"/>
    <w:rsid w:val="00B61279"/>
    <w:rsid w:val="00B617B5"/>
    <w:rsid w:val="00B61CB3"/>
    <w:rsid w:val="00B61D74"/>
    <w:rsid w:val="00B61E67"/>
    <w:rsid w:val="00B61F2B"/>
    <w:rsid w:val="00B61FA7"/>
    <w:rsid w:val="00B626EC"/>
    <w:rsid w:val="00B629A6"/>
    <w:rsid w:val="00B62CCA"/>
    <w:rsid w:val="00B632AB"/>
    <w:rsid w:val="00B6376D"/>
    <w:rsid w:val="00B639A0"/>
    <w:rsid w:val="00B63F15"/>
    <w:rsid w:val="00B6401D"/>
    <w:rsid w:val="00B6482C"/>
    <w:rsid w:val="00B64E5A"/>
    <w:rsid w:val="00B653F8"/>
    <w:rsid w:val="00B6574B"/>
    <w:rsid w:val="00B65B2D"/>
    <w:rsid w:val="00B66E91"/>
    <w:rsid w:val="00B67343"/>
    <w:rsid w:val="00B67C0E"/>
    <w:rsid w:val="00B700E5"/>
    <w:rsid w:val="00B701B9"/>
    <w:rsid w:val="00B702D5"/>
    <w:rsid w:val="00B70381"/>
    <w:rsid w:val="00B70A17"/>
    <w:rsid w:val="00B70D64"/>
    <w:rsid w:val="00B70F08"/>
    <w:rsid w:val="00B715B2"/>
    <w:rsid w:val="00B7178D"/>
    <w:rsid w:val="00B717F5"/>
    <w:rsid w:val="00B71D5F"/>
    <w:rsid w:val="00B71EB5"/>
    <w:rsid w:val="00B720AD"/>
    <w:rsid w:val="00B72102"/>
    <w:rsid w:val="00B7233B"/>
    <w:rsid w:val="00B72353"/>
    <w:rsid w:val="00B73A32"/>
    <w:rsid w:val="00B7401C"/>
    <w:rsid w:val="00B7414F"/>
    <w:rsid w:val="00B74293"/>
    <w:rsid w:val="00B74381"/>
    <w:rsid w:val="00B7442C"/>
    <w:rsid w:val="00B74668"/>
    <w:rsid w:val="00B746E9"/>
    <w:rsid w:val="00B74D4D"/>
    <w:rsid w:val="00B758B0"/>
    <w:rsid w:val="00B75BB2"/>
    <w:rsid w:val="00B75BD4"/>
    <w:rsid w:val="00B75BF0"/>
    <w:rsid w:val="00B75E98"/>
    <w:rsid w:val="00B76150"/>
    <w:rsid w:val="00B76554"/>
    <w:rsid w:val="00B76C86"/>
    <w:rsid w:val="00B76FDA"/>
    <w:rsid w:val="00B77211"/>
    <w:rsid w:val="00B7752D"/>
    <w:rsid w:val="00B77CF8"/>
    <w:rsid w:val="00B77CFF"/>
    <w:rsid w:val="00B77D06"/>
    <w:rsid w:val="00B77FE7"/>
    <w:rsid w:val="00B8054F"/>
    <w:rsid w:val="00B812B9"/>
    <w:rsid w:val="00B81796"/>
    <w:rsid w:val="00B817F8"/>
    <w:rsid w:val="00B81EAD"/>
    <w:rsid w:val="00B81FC5"/>
    <w:rsid w:val="00B827B4"/>
    <w:rsid w:val="00B82C29"/>
    <w:rsid w:val="00B82FE8"/>
    <w:rsid w:val="00B839AD"/>
    <w:rsid w:val="00B83A20"/>
    <w:rsid w:val="00B83B1E"/>
    <w:rsid w:val="00B84D08"/>
    <w:rsid w:val="00B85105"/>
    <w:rsid w:val="00B85490"/>
    <w:rsid w:val="00B857EC"/>
    <w:rsid w:val="00B85BBC"/>
    <w:rsid w:val="00B85BC6"/>
    <w:rsid w:val="00B85EBB"/>
    <w:rsid w:val="00B860C3"/>
    <w:rsid w:val="00B86157"/>
    <w:rsid w:val="00B862D6"/>
    <w:rsid w:val="00B86561"/>
    <w:rsid w:val="00B86E7E"/>
    <w:rsid w:val="00B87C25"/>
    <w:rsid w:val="00B87E7F"/>
    <w:rsid w:val="00B87F3B"/>
    <w:rsid w:val="00B900A2"/>
    <w:rsid w:val="00B904BC"/>
    <w:rsid w:val="00B905EA"/>
    <w:rsid w:val="00B90729"/>
    <w:rsid w:val="00B90A03"/>
    <w:rsid w:val="00B914A7"/>
    <w:rsid w:val="00B91965"/>
    <w:rsid w:val="00B91B7D"/>
    <w:rsid w:val="00B91D52"/>
    <w:rsid w:val="00B91E64"/>
    <w:rsid w:val="00B9203D"/>
    <w:rsid w:val="00B92A60"/>
    <w:rsid w:val="00B92FED"/>
    <w:rsid w:val="00B9308B"/>
    <w:rsid w:val="00B9318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A01F6"/>
    <w:rsid w:val="00BA0440"/>
    <w:rsid w:val="00BA0590"/>
    <w:rsid w:val="00BA0A4D"/>
    <w:rsid w:val="00BA0DF0"/>
    <w:rsid w:val="00BA130B"/>
    <w:rsid w:val="00BA13BD"/>
    <w:rsid w:val="00BA147E"/>
    <w:rsid w:val="00BA1ADB"/>
    <w:rsid w:val="00BA1BFE"/>
    <w:rsid w:val="00BA2278"/>
    <w:rsid w:val="00BA238D"/>
    <w:rsid w:val="00BA2910"/>
    <w:rsid w:val="00BA2A7D"/>
    <w:rsid w:val="00BA2B63"/>
    <w:rsid w:val="00BA2EF4"/>
    <w:rsid w:val="00BA30BF"/>
    <w:rsid w:val="00BA386C"/>
    <w:rsid w:val="00BA3D3B"/>
    <w:rsid w:val="00BA4021"/>
    <w:rsid w:val="00BA4755"/>
    <w:rsid w:val="00BA5838"/>
    <w:rsid w:val="00BA5875"/>
    <w:rsid w:val="00BA62D3"/>
    <w:rsid w:val="00BA6381"/>
    <w:rsid w:val="00BA66BF"/>
    <w:rsid w:val="00BA6CF4"/>
    <w:rsid w:val="00BA6D1D"/>
    <w:rsid w:val="00BA7773"/>
    <w:rsid w:val="00BA7A68"/>
    <w:rsid w:val="00BA7E0B"/>
    <w:rsid w:val="00BA7F93"/>
    <w:rsid w:val="00BB010F"/>
    <w:rsid w:val="00BB0329"/>
    <w:rsid w:val="00BB062E"/>
    <w:rsid w:val="00BB0829"/>
    <w:rsid w:val="00BB0A68"/>
    <w:rsid w:val="00BB1648"/>
    <w:rsid w:val="00BB1DB5"/>
    <w:rsid w:val="00BB24F9"/>
    <w:rsid w:val="00BB2DF2"/>
    <w:rsid w:val="00BB2E1C"/>
    <w:rsid w:val="00BB3078"/>
    <w:rsid w:val="00BB3103"/>
    <w:rsid w:val="00BB3427"/>
    <w:rsid w:val="00BB35A4"/>
    <w:rsid w:val="00BB35F7"/>
    <w:rsid w:val="00BB3917"/>
    <w:rsid w:val="00BB3A04"/>
    <w:rsid w:val="00BB3CD7"/>
    <w:rsid w:val="00BB3DFC"/>
    <w:rsid w:val="00BB4630"/>
    <w:rsid w:val="00BB4B92"/>
    <w:rsid w:val="00BB4C1F"/>
    <w:rsid w:val="00BB4EBB"/>
    <w:rsid w:val="00BB5943"/>
    <w:rsid w:val="00BB6013"/>
    <w:rsid w:val="00BB61B7"/>
    <w:rsid w:val="00BB6296"/>
    <w:rsid w:val="00BB6355"/>
    <w:rsid w:val="00BB675B"/>
    <w:rsid w:val="00BB7304"/>
    <w:rsid w:val="00BB78FA"/>
    <w:rsid w:val="00BB7939"/>
    <w:rsid w:val="00BB7DFC"/>
    <w:rsid w:val="00BC0240"/>
    <w:rsid w:val="00BC0312"/>
    <w:rsid w:val="00BC0558"/>
    <w:rsid w:val="00BC06DB"/>
    <w:rsid w:val="00BC0A75"/>
    <w:rsid w:val="00BC0E2D"/>
    <w:rsid w:val="00BC1418"/>
    <w:rsid w:val="00BC1700"/>
    <w:rsid w:val="00BC1739"/>
    <w:rsid w:val="00BC1D9B"/>
    <w:rsid w:val="00BC225F"/>
    <w:rsid w:val="00BC22D9"/>
    <w:rsid w:val="00BC2455"/>
    <w:rsid w:val="00BC2562"/>
    <w:rsid w:val="00BC2E93"/>
    <w:rsid w:val="00BC40C7"/>
    <w:rsid w:val="00BC41EE"/>
    <w:rsid w:val="00BC422C"/>
    <w:rsid w:val="00BC4F6C"/>
    <w:rsid w:val="00BC513C"/>
    <w:rsid w:val="00BC5338"/>
    <w:rsid w:val="00BC56B7"/>
    <w:rsid w:val="00BC5BA5"/>
    <w:rsid w:val="00BC5E29"/>
    <w:rsid w:val="00BC5F0A"/>
    <w:rsid w:val="00BC60C0"/>
    <w:rsid w:val="00BC615A"/>
    <w:rsid w:val="00BC667C"/>
    <w:rsid w:val="00BC6EE1"/>
    <w:rsid w:val="00BC6FE6"/>
    <w:rsid w:val="00BC7940"/>
    <w:rsid w:val="00BC7A93"/>
    <w:rsid w:val="00BD0003"/>
    <w:rsid w:val="00BD02E5"/>
    <w:rsid w:val="00BD0948"/>
    <w:rsid w:val="00BD0AEC"/>
    <w:rsid w:val="00BD0D9F"/>
    <w:rsid w:val="00BD0E80"/>
    <w:rsid w:val="00BD0F76"/>
    <w:rsid w:val="00BD1129"/>
    <w:rsid w:val="00BD1878"/>
    <w:rsid w:val="00BD223C"/>
    <w:rsid w:val="00BD2866"/>
    <w:rsid w:val="00BD30DF"/>
    <w:rsid w:val="00BD356F"/>
    <w:rsid w:val="00BD3D5D"/>
    <w:rsid w:val="00BD42B9"/>
    <w:rsid w:val="00BD457E"/>
    <w:rsid w:val="00BD4C60"/>
    <w:rsid w:val="00BD4FC8"/>
    <w:rsid w:val="00BD5317"/>
    <w:rsid w:val="00BD5971"/>
    <w:rsid w:val="00BD5F34"/>
    <w:rsid w:val="00BD66D0"/>
    <w:rsid w:val="00BD7054"/>
    <w:rsid w:val="00BD75EE"/>
    <w:rsid w:val="00BD7CEC"/>
    <w:rsid w:val="00BD7DB9"/>
    <w:rsid w:val="00BE052C"/>
    <w:rsid w:val="00BE0D7A"/>
    <w:rsid w:val="00BE1286"/>
    <w:rsid w:val="00BE13F6"/>
    <w:rsid w:val="00BE177E"/>
    <w:rsid w:val="00BE18D5"/>
    <w:rsid w:val="00BE1E9B"/>
    <w:rsid w:val="00BE20DE"/>
    <w:rsid w:val="00BE2152"/>
    <w:rsid w:val="00BE2318"/>
    <w:rsid w:val="00BE26D7"/>
    <w:rsid w:val="00BE2F21"/>
    <w:rsid w:val="00BE2FDE"/>
    <w:rsid w:val="00BE344F"/>
    <w:rsid w:val="00BE413D"/>
    <w:rsid w:val="00BE4231"/>
    <w:rsid w:val="00BE4283"/>
    <w:rsid w:val="00BE43FB"/>
    <w:rsid w:val="00BE4566"/>
    <w:rsid w:val="00BE4920"/>
    <w:rsid w:val="00BE49FC"/>
    <w:rsid w:val="00BE4DFD"/>
    <w:rsid w:val="00BE5111"/>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0CC9"/>
    <w:rsid w:val="00BF16B5"/>
    <w:rsid w:val="00BF1B2E"/>
    <w:rsid w:val="00BF1B3B"/>
    <w:rsid w:val="00BF1E27"/>
    <w:rsid w:val="00BF1E4E"/>
    <w:rsid w:val="00BF1F8E"/>
    <w:rsid w:val="00BF2028"/>
    <w:rsid w:val="00BF272A"/>
    <w:rsid w:val="00BF278D"/>
    <w:rsid w:val="00BF2929"/>
    <w:rsid w:val="00BF2A98"/>
    <w:rsid w:val="00BF2F52"/>
    <w:rsid w:val="00BF3B81"/>
    <w:rsid w:val="00BF3F38"/>
    <w:rsid w:val="00BF49CD"/>
    <w:rsid w:val="00BF4A5D"/>
    <w:rsid w:val="00BF4C5E"/>
    <w:rsid w:val="00BF4CB6"/>
    <w:rsid w:val="00BF5220"/>
    <w:rsid w:val="00BF5C45"/>
    <w:rsid w:val="00BF6143"/>
    <w:rsid w:val="00BF6521"/>
    <w:rsid w:val="00BF66DC"/>
    <w:rsid w:val="00BF6921"/>
    <w:rsid w:val="00BF6FE9"/>
    <w:rsid w:val="00BF7211"/>
    <w:rsid w:val="00BF751C"/>
    <w:rsid w:val="00BF7C78"/>
    <w:rsid w:val="00BF7D22"/>
    <w:rsid w:val="00C0011A"/>
    <w:rsid w:val="00C004C5"/>
    <w:rsid w:val="00C00C85"/>
    <w:rsid w:val="00C00E15"/>
    <w:rsid w:val="00C01352"/>
    <w:rsid w:val="00C019A1"/>
    <w:rsid w:val="00C01CE0"/>
    <w:rsid w:val="00C01D17"/>
    <w:rsid w:val="00C02C28"/>
    <w:rsid w:val="00C02C5B"/>
    <w:rsid w:val="00C03C8F"/>
    <w:rsid w:val="00C03F80"/>
    <w:rsid w:val="00C04259"/>
    <w:rsid w:val="00C04275"/>
    <w:rsid w:val="00C0470C"/>
    <w:rsid w:val="00C04901"/>
    <w:rsid w:val="00C04A58"/>
    <w:rsid w:val="00C04D5F"/>
    <w:rsid w:val="00C050C0"/>
    <w:rsid w:val="00C05CD1"/>
    <w:rsid w:val="00C05F68"/>
    <w:rsid w:val="00C0616F"/>
    <w:rsid w:val="00C07166"/>
    <w:rsid w:val="00C075F4"/>
    <w:rsid w:val="00C076A5"/>
    <w:rsid w:val="00C077DE"/>
    <w:rsid w:val="00C07F0D"/>
    <w:rsid w:val="00C07FEB"/>
    <w:rsid w:val="00C10AF4"/>
    <w:rsid w:val="00C10FAC"/>
    <w:rsid w:val="00C11067"/>
    <w:rsid w:val="00C110C3"/>
    <w:rsid w:val="00C1160C"/>
    <w:rsid w:val="00C1160D"/>
    <w:rsid w:val="00C118B8"/>
    <w:rsid w:val="00C11954"/>
    <w:rsid w:val="00C11980"/>
    <w:rsid w:val="00C126E9"/>
    <w:rsid w:val="00C12BBB"/>
    <w:rsid w:val="00C12F0F"/>
    <w:rsid w:val="00C1342B"/>
    <w:rsid w:val="00C13B25"/>
    <w:rsid w:val="00C13BE5"/>
    <w:rsid w:val="00C13E7B"/>
    <w:rsid w:val="00C13F3F"/>
    <w:rsid w:val="00C14409"/>
    <w:rsid w:val="00C14650"/>
    <w:rsid w:val="00C15490"/>
    <w:rsid w:val="00C15598"/>
    <w:rsid w:val="00C156CB"/>
    <w:rsid w:val="00C158DA"/>
    <w:rsid w:val="00C15D4F"/>
    <w:rsid w:val="00C15D68"/>
    <w:rsid w:val="00C15E72"/>
    <w:rsid w:val="00C15ED7"/>
    <w:rsid w:val="00C164A6"/>
    <w:rsid w:val="00C170DC"/>
    <w:rsid w:val="00C17AA3"/>
    <w:rsid w:val="00C17AA8"/>
    <w:rsid w:val="00C17B12"/>
    <w:rsid w:val="00C17B28"/>
    <w:rsid w:val="00C17E31"/>
    <w:rsid w:val="00C20006"/>
    <w:rsid w:val="00C2025A"/>
    <w:rsid w:val="00C2029A"/>
    <w:rsid w:val="00C2074E"/>
    <w:rsid w:val="00C20916"/>
    <w:rsid w:val="00C20A4D"/>
    <w:rsid w:val="00C20F01"/>
    <w:rsid w:val="00C20F5E"/>
    <w:rsid w:val="00C2109F"/>
    <w:rsid w:val="00C21566"/>
    <w:rsid w:val="00C21D34"/>
    <w:rsid w:val="00C21E0F"/>
    <w:rsid w:val="00C221D6"/>
    <w:rsid w:val="00C22547"/>
    <w:rsid w:val="00C22706"/>
    <w:rsid w:val="00C22D43"/>
    <w:rsid w:val="00C22EB7"/>
    <w:rsid w:val="00C22F6A"/>
    <w:rsid w:val="00C2308F"/>
    <w:rsid w:val="00C23456"/>
    <w:rsid w:val="00C237E7"/>
    <w:rsid w:val="00C2431E"/>
    <w:rsid w:val="00C2441F"/>
    <w:rsid w:val="00C24483"/>
    <w:rsid w:val="00C24A9A"/>
    <w:rsid w:val="00C250C8"/>
    <w:rsid w:val="00C25F82"/>
    <w:rsid w:val="00C26081"/>
    <w:rsid w:val="00C26919"/>
    <w:rsid w:val="00C26B60"/>
    <w:rsid w:val="00C26C9B"/>
    <w:rsid w:val="00C26DFC"/>
    <w:rsid w:val="00C27D93"/>
    <w:rsid w:val="00C27DB4"/>
    <w:rsid w:val="00C2DC51"/>
    <w:rsid w:val="00C30123"/>
    <w:rsid w:val="00C30413"/>
    <w:rsid w:val="00C3071C"/>
    <w:rsid w:val="00C308E6"/>
    <w:rsid w:val="00C30905"/>
    <w:rsid w:val="00C30921"/>
    <w:rsid w:val="00C30E8D"/>
    <w:rsid w:val="00C30F63"/>
    <w:rsid w:val="00C31126"/>
    <w:rsid w:val="00C31324"/>
    <w:rsid w:val="00C320A1"/>
    <w:rsid w:val="00C322B6"/>
    <w:rsid w:val="00C325DD"/>
    <w:rsid w:val="00C32937"/>
    <w:rsid w:val="00C32A46"/>
    <w:rsid w:val="00C32DEA"/>
    <w:rsid w:val="00C32FBE"/>
    <w:rsid w:val="00C33BA6"/>
    <w:rsid w:val="00C33E41"/>
    <w:rsid w:val="00C347DD"/>
    <w:rsid w:val="00C3483A"/>
    <w:rsid w:val="00C349D8"/>
    <w:rsid w:val="00C349DC"/>
    <w:rsid w:val="00C34B18"/>
    <w:rsid w:val="00C351B8"/>
    <w:rsid w:val="00C3524B"/>
    <w:rsid w:val="00C357FF"/>
    <w:rsid w:val="00C36309"/>
    <w:rsid w:val="00C36CA2"/>
    <w:rsid w:val="00C36D06"/>
    <w:rsid w:val="00C36D98"/>
    <w:rsid w:val="00C36EEE"/>
    <w:rsid w:val="00C3730C"/>
    <w:rsid w:val="00C374C7"/>
    <w:rsid w:val="00C37739"/>
    <w:rsid w:val="00C37A76"/>
    <w:rsid w:val="00C37D32"/>
    <w:rsid w:val="00C40009"/>
    <w:rsid w:val="00C401A7"/>
    <w:rsid w:val="00C4021E"/>
    <w:rsid w:val="00C4033A"/>
    <w:rsid w:val="00C405B1"/>
    <w:rsid w:val="00C40723"/>
    <w:rsid w:val="00C41156"/>
    <w:rsid w:val="00C412C1"/>
    <w:rsid w:val="00C4153B"/>
    <w:rsid w:val="00C41990"/>
    <w:rsid w:val="00C41E60"/>
    <w:rsid w:val="00C423F3"/>
    <w:rsid w:val="00C42CDA"/>
    <w:rsid w:val="00C42DBA"/>
    <w:rsid w:val="00C43186"/>
    <w:rsid w:val="00C43601"/>
    <w:rsid w:val="00C43A7E"/>
    <w:rsid w:val="00C44267"/>
    <w:rsid w:val="00C443A7"/>
    <w:rsid w:val="00C446DE"/>
    <w:rsid w:val="00C44D3A"/>
    <w:rsid w:val="00C457EA"/>
    <w:rsid w:val="00C458ED"/>
    <w:rsid w:val="00C45D6F"/>
    <w:rsid w:val="00C461FA"/>
    <w:rsid w:val="00C467AE"/>
    <w:rsid w:val="00C468D8"/>
    <w:rsid w:val="00C46A93"/>
    <w:rsid w:val="00C46DB5"/>
    <w:rsid w:val="00C470AA"/>
    <w:rsid w:val="00C4714B"/>
    <w:rsid w:val="00C471B0"/>
    <w:rsid w:val="00C471EC"/>
    <w:rsid w:val="00C473E7"/>
    <w:rsid w:val="00C475F7"/>
    <w:rsid w:val="00C500D5"/>
    <w:rsid w:val="00C505ED"/>
    <w:rsid w:val="00C50C8B"/>
    <w:rsid w:val="00C514B5"/>
    <w:rsid w:val="00C514BF"/>
    <w:rsid w:val="00C51504"/>
    <w:rsid w:val="00C51BBC"/>
    <w:rsid w:val="00C5276D"/>
    <w:rsid w:val="00C52AD9"/>
    <w:rsid w:val="00C5305C"/>
    <w:rsid w:val="00C5307B"/>
    <w:rsid w:val="00C5354D"/>
    <w:rsid w:val="00C53B29"/>
    <w:rsid w:val="00C53BE0"/>
    <w:rsid w:val="00C53C47"/>
    <w:rsid w:val="00C53D1E"/>
    <w:rsid w:val="00C54130"/>
    <w:rsid w:val="00C5423F"/>
    <w:rsid w:val="00C546F9"/>
    <w:rsid w:val="00C547D5"/>
    <w:rsid w:val="00C54E1F"/>
    <w:rsid w:val="00C54FD9"/>
    <w:rsid w:val="00C55200"/>
    <w:rsid w:val="00C55286"/>
    <w:rsid w:val="00C55590"/>
    <w:rsid w:val="00C55626"/>
    <w:rsid w:val="00C556A4"/>
    <w:rsid w:val="00C557B1"/>
    <w:rsid w:val="00C55A44"/>
    <w:rsid w:val="00C55BA2"/>
    <w:rsid w:val="00C561AC"/>
    <w:rsid w:val="00C563D2"/>
    <w:rsid w:val="00C567EA"/>
    <w:rsid w:val="00C56896"/>
    <w:rsid w:val="00C574A3"/>
    <w:rsid w:val="00C575A7"/>
    <w:rsid w:val="00C60691"/>
    <w:rsid w:val="00C61085"/>
    <w:rsid w:val="00C61C2E"/>
    <w:rsid w:val="00C620F5"/>
    <w:rsid w:val="00C623DB"/>
    <w:rsid w:val="00C6294D"/>
    <w:rsid w:val="00C62CA1"/>
    <w:rsid w:val="00C62E48"/>
    <w:rsid w:val="00C631EC"/>
    <w:rsid w:val="00C63383"/>
    <w:rsid w:val="00C63405"/>
    <w:rsid w:val="00C635BB"/>
    <w:rsid w:val="00C638D5"/>
    <w:rsid w:val="00C6390C"/>
    <w:rsid w:val="00C63A3B"/>
    <w:rsid w:val="00C63ECB"/>
    <w:rsid w:val="00C63ED3"/>
    <w:rsid w:val="00C64647"/>
    <w:rsid w:val="00C64ABC"/>
    <w:rsid w:val="00C64BFA"/>
    <w:rsid w:val="00C65531"/>
    <w:rsid w:val="00C66374"/>
    <w:rsid w:val="00C6642D"/>
    <w:rsid w:val="00C66655"/>
    <w:rsid w:val="00C667F7"/>
    <w:rsid w:val="00C66FF2"/>
    <w:rsid w:val="00C673EC"/>
    <w:rsid w:val="00C675E2"/>
    <w:rsid w:val="00C67837"/>
    <w:rsid w:val="00C678BF"/>
    <w:rsid w:val="00C67ED1"/>
    <w:rsid w:val="00C70170"/>
    <w:rsid w:val="00C70401"/>
    <w:rsid w:val="00C707A5"/>
    <w:rsid w:val="00C70E45"/>
    <w:rsid w:val="00C71580"/>
    <w:rsid w:val="00C72E66"/>
    <w:rsid w:val="00C73281"/>
    <w:rsid w:val="00C73289"/>
    <w:rsid w:val="00C73D09"/>
    <w:rsid w:val="00C74D7F"/>
    <w:rsid w:val="00C75061"/>
    <w:rsid w:val="00C754B8"/>
    <w:rsid w:val="00C757D2"/>
    <w:rsid w:val="00C75971"/>
    <w:rsid w:val="00C75E05"/>
    <w:rsid w:val="00C76BD3"/>
    <w:rsid w:val="00C76CBC"/>
    <w:rsid w:val="00C770E0"/>
    <w:rsid w:val="00C775AD"/>
    <w:rsid w:val="00C77737"/>
    <w:rsid w:val="00C77CBD"/>
    <w:rsid w:val="00C77D70"/>
    <w:rsid w:val="00C77F35"/>
    <w:rsid w:val="00C77FF7"/>
    <w:rsid w:val="00C802BD"/>
    <w:rsid w:val="00C80AFD"/>
    <w:rsid w:val="00C80C5C"/>
    <w:rsid w:val="00C80D42"/>
    <w:rsid w:val="00C81A40"/>
    <w:rsid w:val="00C81C6D"/>
    <w:rsid w:val="00C82260"/>
    <w:rsid w:val="00C823F5"/>
    <w:rsid w:val="00C82603"/>
    <w:rsid w:val="00C827D9"/>
    <w:rsid w:val="00C82D0D"/>
    <w:rsid w:val="00C834E9"/>
    <w:rsid w:val="00C83A18"/>
    <w:rsid w:val="00C83C0E"/>
    <w:rsid w:val="00C83D35"/>
    <w:rsid w:val="00C84209"/>
    <w:rsid w:val="00C84594"/>
    <w:rsid w:val="00C8459F"/>
    <w:rsid w:val="00C846EE"/>
    <w:rsid w:val="00C85350"/>
    <w:rsid w:val="00C85354"/>
    <w:rsid w:val="00C85511"/>
    <w:rsid w:val="00C85698"/>
    <w:rsid w:val="00C86452"/>
    <w:rsid w:val="00C8683E"/>
    <w:rsid w:val="00C86AA4"/>
    <w:rsid w:val="00C870B1"/>
    <w:rsid w:val="00C87103"/>
    <w:rsid w:val="00C87CAF"/>
    <w:rsid w:val="00C9015F"/>
    <w:rsid w:val="00C902C6"/>
    <w:rsid w:val="00C90612"/>
    <w:rsid w:val="00C90A22"/>
    <w:rsid w:val="00C90B26"/>
    <w:rsid w:val="00C90CAA"/>
    <w:rsid w:val="00C918D2"/>
    <w:rsid w:val="00C91B67"/>
    <w:rsid w:val="00C91C2D"/>
    <w:rsid w:val="00C925FA"/>
    <w:rsid w:val="00C92E24"/>
    <w:rsid w:val="00C932A0"/>
    <w:rsid w:val="00C933F6"/>
    <w:rsid w:val="00C93589"/>
    <w:rsid w:val="00C936BA"/>
    <w:rsid w:val="00C93813"/>
    <w:rsid w:val="00C9427A"/>
    <w:rsid w:val="00C944DA"/>
    <w:rsid w:val="00C94648"/>
    <w:rsid w:val="00C94A74"/>
    <w:rsid w:val="00C94ADA"/>
    <w:rsid w:val="00C94B14"/>
    <w:rsid w:val="00C94E49"/>
    <w:rsid w:val="00C95057"/>
    <w:rsid w:val="00C9525B"/>
    <w:rsid w:val="00C95C11"/>
    <w:rsid w:val="00C95D19"/>
    <w:rsid w:val="00C95E34"/>
    <w:rsid w:val="00C96004"/>
    <w:rsid w:val="00C968C2"/>
    <w:rsid w:val="00C96A4E"/>
    <w:rsid w:val="00C97524"/>
    <w:rsid w:val="00C97691"/>
    <w:rsid w:val="00C97E1E"/>
    <w:rsid w:val="00C97F43"/>
    <w:rsid w:val="00CA1103"/>
    <w:rsid w:val="00CA1191"/>
    <w:rsid w:val="00CA1910"/>
    <w:rsid w:val="00CA1C65"/>
    <w:rsid w:val="00CA22F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1AF"/>
    <w:rsid w:val="00CB04C1"/>
    <w:rsid w:val="00CB08EC"/>
    <w:rsid w:val="00CB101D"/>
    <w:rsid w:val="00CB1109"/>
    <w:rsid w:val="00CB150B"/>
    <w:rsid w:val="00CB15F9"/>
    <w:rsid w:val="00CB1B97"/>
    <w:rsid w:val="00CB1F80"/>
    <w:rsid w:val="00CB1FEF"/>
    <w:rsid w:val="00CB23B0"/>
    <w:rsid w:val="00CB2C9C"/>
    <w:rsid w:val="00CB302E"/>
    <w:rsid w:val="00CB3275"/>
    <w:rsid w:val="00CB3609"/>
    <w:rsid w:val="00CB37E8"/>
    <w:rsid w:val="00CB3B35"/>
    <w:rsid w:val="00CB3DF4"/>
    <w:rsid w:val="00CB3F53"/>
    <w:rsid w:val="00CB3F7E"/>
    <w:rsid w:val="00CB4937"/>
    <w:rsid w:val="00CB4AE4"/>
    <w:rsid w:val="00CB4BAC"/>
    <w:rsid w:val="00CB5406"/>
    <w:rsid w:val="00CB5527"/>
    <w:rsid w:val="00CB5A7A"/>
    <w:rsid w:val="00CB6037"/>
    <w:rsid w:val="00CB62C7"/>
    <w:rsid w:val="00CB674D"/>
    <w:rsid w:val="00CB6774"/>
    <w:rsid w:val="00CB6E51"/>
    <w:rsid w:val="00CB6FA4"/>
    <w:rsid w:val="00CB702B"/>
    <w:rsid w:val="00CB70F7"/>
    <w:rsid w:val="00CB752F"/>
    <w:rsid w:val="00CB7583"/>
    <w:rsid w:val="00CB7BAD"/>
    <w:rsid w:val="00CB7D9F"/>
    <w:rsid w:val="00CB7DA0"/>
    <w:rsid w:val="00CC0111"/>
    <w:rsid w:val="00CC044A"/>
    <w:rsid w:val="00CC0494"/>
    <w:rsid w:val="00CC0769"/>
    <w:rsid w:val="00CC09D5"/>
    <w:rsid w:val="00CC1424"/>
    <w:rsid w:val="00CC1641"/>
    <w:rsid w:val="00CC1AD6"/>
    <w:rsid w:val="00CC2532"/>
    <w:rsid w:val="00CC2791"/>
    <w:rsid w:val="00CC2DE7"/>
    <w:rsid w:val="00CC3211"/>
    <w:rsid w:val="00CC34EF"/>
    <w:rsid w:val="00CC3C68"/>
    <w:rsid w:val="00CC42AC"/>
    <w:rsid w:val="00CC4B02"/>
    <w:rsid w:val="00CC4EAD"/>
    <w:rsid w:val="00CC50B4"/>
    <w:rsid w:val="00CC5204"/>
    <w:rsid w:val="00CC57BB"/>
    <w:rsid w:val="00CC5DFE"/>
    <w:rsid w:val="00CC5E9D"/>
    <w:rsid w:val="00CC614C"/>
    <w:rsid w:val="00CC71AD"/>
    <w:rsid w:val="00CD03AF"/>
    <w:rsid w:val="00CD073C"/>
    <w:rsid w:val="00CD097A"/>
    <w:rsid w:val="00CD0AB5"/>
    <w:rsid w:val="00CD0B32"/>
    <w:rsid w:val="00CD0F96"/>
    <w:rsid w:val="00CD149A"/>
    <w:rsid w:val="00CD14B7"/>
    <w:rsid w:val="00CD176C"/>
    <w:rsid w:val="00CD1882"/>
    <w:rsid w:val="00CD1D87"/>
    <w:rsid w:val="00CD2638"/>
    <w:rsid w:val="00CD283E"/>
    <w:rsid w:val="00CD2BEE"/>
    <w:rsid w:val="00CD2D17"/>
    <w:rsid w:val="00CD39B3"/>
    <w:rsid w:val="00CD3F3B"/>
    <w:rsid w:val="00CD40B0"/>
    <w:rsid w:val="00CD429E"/>
    <w:rsid w:val="00CD4A8D"/>
    <w:rsid w:val="00CD53DC"/>
    <w:rsid w:val="00CD58A8"/>
    <w:rsid w:val="00CD58DF"/>
    <w:rsid w:val="00CD5D31"/>
    <w:rsid w:val="00CD6CBB"/>
    <w:rsid w:val="00CD6D67"/>
    <w:rsid w:val="00CD6D8C"/>
    <w:rsid w:val="00CD6EBF"/>
    <w:rsid w:val="00CD6EF5"/>
    <w:rsid w:val="00CD7353"/>
    <w:rsid w:val="00CD7838"/>
    <w:rsid w:val="00CD7F67"/>
    <w:rsid w:val="00CE0424"/>
    <w:rsid w:val="00CE0843"/>
    <w:rsid w:val="00CE0A11"/>
    <w:rsid w:val="00CE0A45"/>
    <w:rsid w:val="00CE0B66"/>
    <w:rsid w:val="00CE0C2A"/>
    <w:rsid w:val="00CE11ED"/>
    <w:rsid w:val="00CE145E"/>
    <w:rsid w:val="00CE181C"/>
    <w:rsid w:val="00CE2203"/>
    <w:rsid w:val="00CE257F"/>
    <w:rsid w:val="00CE2DA1"/>
    <w:rsid w:val="00CE334B"/>
    <w:rsid w:val="00CE3629"/>
    <w:rsid w:val="00CE3B72"/>
    <w:rsid w:val="00CE3DF8"/>
    <w:rsid w:val="00CE3F54"/>
    <w:rsid w:val="00CE417D"/>
    <w:rsid w:val="00CE4459"/>
    <w:rsid w:val="00CE487C"/>
    <w:rsid w:val="00CE48E8"/>
    <w:rsid w:val="00CE5019"/>
    <w:rsid w:val="00CE519E"/>
    <w:rsid w:val="00CE632B"/>
    <w:rsid w:val="00CE63D5"/>
    <w:rsid w:val="00CE64D7"/>
    <w:rsid w:val="00CE691E"/>
    <w:rsid w:val="00CE6CC6"/>
    <w:rsid w:val="00CE7212"/>
    <w:rsid w:val="00CE7B1B"/>
    <w:rsid w:val="00CE7EC2"/>
    <w:rsid w:val="00CE7F3C"/>
    <w:rsid w:val="00CF030E"/>
    <w:rsid w:val="00CF0ED3"/>
    <w:rsid w:val="00CF0EFE"/>
    <w:rsid w:val="00CF106D"/>
    <w:rsid w:val="00CF1F74"/>
    <w:rsid w:val="00CF2603"/>
    <w:rsid w:val="00CF27C7"/>
    <w:rsid w:val="00CF32EC"/>
    <w:rsid w:val="00CF3331"/>
    <w:rsid w:val="00CF33AA"/>
    <w:rsid w:val="00CF34C6"/>
    <w:rsid w:val="00CF3BA6"/>
    <w:rsid w:val="00CF3EAE"/>
    <w:rsid w:val="00CF4819"/>
    <w:rsid w:val="00CF48F6"/>
    <w:rsid w:val="00CF5118"/>
    <w:rsid w:val="00CF51B9"/>
    <w:rsid w:val="00CF57C4"/>
    <w:rsid w:val="00CF5D92"/>
    <w:rsid w:val="00CF6AF0"/>
    <w:rsid w:val="00CF6E64"/>
    <w:rsid w:val="00CF7FB5"/>
    <w:rsid w:val="00D000B5"/>
    <w:rsid w:val="00D0020A"/>
    <w:rsid w:val="00D00247"/>
    <w:rsid w:val="00D003F4"/>
    <w:rsid w:val="00D00F2F"/>
    <w:rsid w:val="00D01232"/>
    <w:rsid w:val="00D01851"/>
    <w:rsid w:val="00D01E40"/>
    <w:rsid w:val="00D02103"/>
    <w:rsid w:val="00D0245D"/>
    <w:rsid w:val="00D025B2"/>
    <w:rsid w:val="00D02B3F"/>
    <w:rsid w:val="00D03642"/>
    <w:rsid w:val="00D03842"/>
    <w:rsid w:val="00D03B16"/>
    <w:rsid w:val="00D03CCE"/>
    <w:rsid w:val="00D03E44"/>
    <w:rsid w:val="00D0448A"/>
    <w:rsid w:val="00D0488B"/>
    <w:rsid w:val="00D04A82"/>
    <w:rsid w:val="00D04BF3"/>
    <w:rsid w:val="00D04C32"/>
    <w:rsid w:val="00D053AC"/>
    <w:rsid w:val="00D055F9"/>
    <w:rsid w:val="00D05789"/>
    <w:rsid w:val="00D0585A"/>
    <w:rsid w:val="00D05B6A"/>
    <w:rsid w:val="00D05E96"/>
    <w:rsid w:val="00D064D9"/>
    <w:rsid w:val="00D0689C"/>
    <w:rsid w:val="00D074CD"/>
    <w:rsid w:val="00D07B02"/>
    <w:rsid w:val="00D10386"/>
    <w:rsid w:val="00D105B9"/>
    <w:rsid w:val="00D107B0"/>
    <w:rsid w:val="00D10984"/>
    <w:rsid w:val="00D10F93"/>
    <w:rsid w:val="00D1140A"/>
    <w:rsid w:val="00D114FF"/>
    <w:rsid w:val="00D11B14"/>
    <w:rsid w:val="00D11C00"/>
    <w:rsid w:val="00D11F93"/>
    <w:rsid w:val="00D12641"/>
    <w:rsid w:val="00D12A04"/>
    <w:rsid w:val="00D12D06"/>
    <w:rsid w:val="00D1304A"/>
    <w:rsid w:val="00D13348"/>
    <w:rsid w:val="00D13C5E"/>
    <w:rsid w:val="00D1409D"/>
    <w:rsid w:val="00D141DA"/>
    <w:rsid w:val="00D1449C"/>
    <w:rsid w:val="00D14BA3"/>
    <w:rsid w:val="00D152C4"/>
    <w:rsid w:val="00D15791"/>
    <w:rsid w:val="00D15809"/>
    <w:rsid w:val="00D15962"/>
    <w:rsid w:val="00D15B72"/>
    <w:rsid w:val="00D15C55"/>
    <w:rsid w:val="00D15CC5"/>
    <w:rsid w:val="00D15E3D"/>
    <w:rsid w:val="00D1656E"/>
    <w:rsid w:val="00D16899"/>
    <w:rsid w:val="00D16DA6"/>
    <w:rsid w:val="00D171D7"/>
    <w:rsid w:val="00D17644"/>
    <w:rsid w:val="00D17724"/>
    <w:rsid w:val="00D17923"/>
    <w:rsid w:val="00D179CF"/>
    <w:rsid w:val="00D17A37"/>
    <w:rsid w:val="00D17CC4"/>
    <w:rsid w:val="00D205B4"/>
    <w:rsid w:val="00D20A41"/>
    <w:rsid w:val="00D20AA1"/>
    <w:rsid w:val="00D20E04"/>
    <w:rsid w:val="00D20E7B"/>
    <w:rsid w:val="00D21B05"/>
    <w:rsid w:val="00D21BEC"/>
    <w:rsid w:val="00D21CB8"/>
    <w:rsid w:val="00D21CF0"/>
    <w:rsid w:val="00D21CF2"/>
    <w:rsid w:val="00D223EC"/>
    <w:rsid w:val="00D227CE"/>
    <w:rsid w:val="00D227F0"/>
    <w:rsid w:val="00D22D80"/>
    <w:rsid w:val="00D2333F"/>
    <w:rsid w:val="00D23774"/>
    <w:rsid w:val="00D237C2"/>
    <w:rsid w:val="00D23D6C"/>
    <w:rsid w:val="00D2410E"/>
    <w:rsid w:val="00D25002"/>
    <w:rsid w:val="00D251CC"/>
    <w:rsid w:val="00D253EB"/>
    <w:rsid w:val="00D253FD"/>
    <w:rsid w:val="00D2546E"/>
    <w:rsid w:val="00D25530"/>
    <w:rsid w:val="00D261CA"/>
    <w:rsid w:val="00D26469"/>
    <w:rsid w:val="00D26727"/>
    <w:rsid w:val="00D26E36"/>
    <w:rsid w:val="00D274A0"/>
    <w:rsid w:val="00D275E1"/>
    <w:rsid w:val="00D27B4A"/>
    <w:rsid w:val="00D27E27"/>
    <w:rsid w:val="00D30007"/>
    <w:rsid w:val="00D30117"/>
    <w:rsid w:val="00D303A3"/>
    <w:rsid w:val="00D304A6"/>
    <w:rsid w:val="00D3068E"/>
    <w:rsid w:val="00D30A80"/>
    <w:rsid w:val="00D30A9D"/>
    <w:rsid w:val="00D30EDB"/>
    <w:rsid w:val="00D30F9E"/>
    <w:rsid w:val="00D310AA"/>
    <w:rsid w:val="00D31315"/>
    <w:rsid w:val="00D3177D"/>
    <w:rsid w:val="00D31B3F"/>
    <w:rsid w:val="00D32121"/>
    <w:rsid w:val="00D3224F"/>
    <w:rsid w:val="00D32678"/>
    <w:rsid w:val="00D327BD"/>
    <w:rsid w:val="00D32C17"/>
    <w:rsid w:val="00D32DA8"/>
    <w:rsid w:val="00D3356F"/>
    <w:rsid w:val="00D33593"/>
    <w:rsid w:val="00D338FA"/>
    <w:rsid w:val="00D339C5"/>
    <w:rsid w:val="00D33EF2"/>
    <w:rsid w:val="00D33F89"/>
    <w:rsid w:val="00D34379"/>
    <w:rsid w:val="00D34D02"/>
    <w:rsid w:val="00D35494"/>
    <w:rsid w:val="00D3669F"/>
    <w:rsid w:val="00D36B20"/>
    <w:rsid w:val="00D36C7B"/>
    <w:rsid w:val="00D36D75"/>
    <w:rsid w:val="00D37AD6"/>
    <w:rsid w:val="00D37B04"/>
    <w:rsid w:val="00D37E08"/>
    <w:rsid w:val="00D4048E"/>
    <w:rsid w:val="00D409BB"/>
    <w:rsid w:val="00D4176E"/>
    <w:rsid w:val="00D41802"/>
    <w:rsid w:val="00D41B41"/>
    <w:rsid w:val="00D41B4E"/>
    <w:rsid w:val="00D41B70"/>
    <w:rsid w:val="00D42571"/>
    <w:rsid w:val="00D427A1"/>
    <w:rsid w:val="00D42A13"/>
    <w:rsid w:val="00D42A5B"/>
    <w:rsid w:val="00D42AA3"/>
    <w:rsid w:val="00D43144"/>
    <w:rsid w:val="00D4359D"/>
    <w:rsid w:val="00D43780"/>
    <w:rsid w:val="00D439BC"/>
    <w:rsid w:val="00D43AC7"/>
    <w:rsid w:val="00D43DBD"/>
    <w:rsid w:val="00D43EE9"/>
    <w:rsid w:val="00D44286"/>
    <w:rsid w:val="00D44739"/>
    <w:rsid w:val="00D449FF"/>
    <w:rsid w:val="00D44C8C"/>
    <w:rsid w:val="00D4610F"/>
    <w:rsid w:val="00D464CC"/>
    <w:rsid w:val="00D46728"/>
    <w:rsid w:val="00D469C8"/>
    <w:rsid w:val="00D46AAA"/>
    <w:rsid w:val="00D471AE"/>
    <w:rsid w:val="00D471E7"/>
    <w:rsid w:val="00D473EC"/>
    <w:rsid w:val="00D47617"/>
    <w:rsid w:val="00D47F36"/>
    <w:rsid w:val="00D47FC4"/>
    <w:rsid w:val="00D50134"/>
    <w:rsid w:val="00D50640"/>
    <w:rsid w:val="00D50756"/>
    <w:rsid w:val="00D50760"/>
    <w:rsid w:val="00D5087D"/>
    <w:rsid w:val="00D50A78"/>
    <w:rsid w:val="00D50BE9"/>
    <w:rsid w:val="00D50F37"/>
    <w:rsid w:val="00D51333"/>
    <w:rsid w:val="00D51404"/>
    <w:rsid w:val="00D51683"/>
    <w:rsid w:val="00D519F2"/>
    <w:rsid w:val="00D51B6D"/>
    <w:rsid w:val="00D52884"/>
    <w:rsid w:val="00D52A4C"/>
    <w:rsid w:val="00D52B69"/>
    <w:rsid w:val="00D52E93"/>
    <w:rsid w:val="00D52F6F"/>
    <w:rsid w:val="00D53036"/>
    <w:rsid w:val="00D538D1"/>
    <w:rsid w:val="00D53CFC"/>
    <w:rsid w:val="00D53ED4"/>
    <w:rsid w:val="00D547D4"/>
    <w:rsid w:val="00D54988"/>
    <w:rsid w:val="00D54B22"/>
    <w:rsid w:val="00D54DAE"/>
    <w:rsid w:val="00D55107"/>
    <w:rsid w:val="00D55233"/>
    <w:rsid w:val="00D55988"/>
    <w:rsid w:val="00D55C68"/>
    <w:rsid w:val="00D5620D"/>
    <w:rsid w:val="00D56508"/>
    <w:rsid w:val="00D566EB"/>
    <w:rsid w:val="00D56EE5"/>
    <w:rsid w:val="00D57568"/>
    <w:rsid w:val="00D57C82"/>
    <w:rsid w:val="00D57ED4"/>
    <w:rsid w:val="00D60429"/>
    <w:rsid w:val="00D60452"/>
    <w:rsid w:val="00D607B5"/>
    <w:rsid w:val="00D61600"/>
    <w:rsid w:val="00D61D57"/>
    <w:rsid w:val="00D62220"/>
    <w:rsid w:val="00D62626"/>
    <w:rsid w:val="00D62652"/>
    <w:rsid w:val="00D62CC6"/>
    <w:rsid w:val="00D62F56"/>
    <w:rsid w:val="00D634EB"/>
    <w:rsid w:val="00D638D0"/>
    <w:rsid w:val="00D639C0"/>
    <w:rsid w:val="00D63B0C"/>
    <w:rsid w:val="00D63BAA"/>
    <w:rsid w:val="00D64135"/>
    <w:rsid w:val="00D64B43"/>
    <w:rsid w:val="00D64F45"/>
    <w:rsid w:val="00D650B4"/>
    <w:rsid w:val="00D657AB"/>
    <w:rsid w:val="00D65AE0"/>
    <w:rsid w:val="00D65B08"/>
    <w:rsid w:val="00D66062"/>
    <w:rsid w:val="00D660C9"/>
    <w:rsid w:val="00D665D1"/>
    <w:rsid w:val="00D666BB"/>
    <w:rsid w:val="00D66835"/>
    <w:rsid w:val="00D668FC"/>
    <w:rsid w:val="00D66A2E"/>
    <w:rsid w:val="00D66F65"/>
    <w:rsid w:val="00D67420"/>
    <w:rsid w:val="00D678D9"/>
    <w:rsid w:val="00D67A3D"/>
    <w:rsid w:val="00D67D30"/>
    <w:rsid w:val="00D67EEE"/>
    <w:rsid w:val="00D67F4F"/>
    <w:rsid w:val="00D67F60"/>
    <w:rsid w:val="00D7072D"/>
    <w:rsid w:val="00D709BE"/>
    <w:rsid w:val="00D71E84"/>
    <w:rsid w:val="00D71FC2"/>
    <w:rsid w:val="00D727F3"/>
    <w:rsid w:val="00D727FF"/>
    <w:rsid w:val="00D73CF9"/>
    <w:rsid w:val="00D73FEA"/>
    <w:rsid w:val="00D7402D"/>
    <w:rsid w:val="00D74228"/>
    <w:rsid w:val="00D74775"/>
    <w:rsid w:val="00D748AA"/>
    <w:rsid w:val="00D74A5A"/>
    <w:rsid w:val="00D75371"/>
    <w:rsid w:val="00D75F2C"/>
    <w:rsid w:val="00D76302"/>
    <w:rsid w:val="00D76EBF"/>
    <w:rsid w:val="00D773CD"/>
    <w:rsid w:val="00D776AE"/>
    <w:rsid w:val="00D77BF1"/>
    <w:rsid w:val="00D77DDE"/>
    <w:rsid w:val="00D801C2"/>
    <w:rsid w:val="00D8037D"/>
    <w:rsid w:val="00D80935"/>
    <w:rsid w:val="00D80FCC"/>
    <w:rsid w:val="00D813B8"/>
    <w:rsid w:val="00D8150A"/>
    <w:rsid w:val="00D81794"/>
    <w:rsid w:val="00D81A32"/>
    <w:rsid w:val="00D81D63"/>
    <w:rsid w:val="00D82017"/>
    <w:rsid w:val="00D821E0"/>
    <w:rsid w:val="00D825C4"/>
    <w:rsid w:val="00D82CB2"/>
    <w:rsid w:val="00D8320A"/>
    <w:rsid w:val="00D836F6"/>
    <w:rsid w:val="00D83A04"/>
    <w:rsid w:val="00D83BCC"/>
    <w:rsid w:val="00D83E50"/>
    <w:rsid w:val="00D84840"/>
    <w:rsid w:val="00D84DA9"/>
    <w:rsid w:val="00D85098"/>
    <w:rsid w:val="00D8531B"/>
    <w:rsid w:val="00D854C4"/>
    <w:rsid w:val="00D85555"/>
    <w:rsid w:val="00D85973"/>
    <w:rsid w:val="00D85D12"/>
    <w:rsid w:val="00D85F75"/>
    <w:rsid w:val="00D86B3E"/>
    <w:rsid w:val="00D86D29"/>
    <w:rsid w:val="00D86E6C"/>
    <w:rsid w:val="00D86F39"/>
    <w:rsid w:val="00D86FA8"/>
    <w:rsid w:val="00D8723D"/>
    <w:rsid w:val="00D87264"/>
    <w:rsid w:val="00D90439"/>
    <w:rsid w:val="00D90989"/>
    <w:rsid w:val="00D91313"/>
    <w:rsid w:val="00D91753"/>
    <w:rsid w:val="00D91793"/>
    <w:rsid w:val="00D91E3F"/>
    <w:rsid w:val="00D92032"/>
    <w:rsid w:val="00D925DE"/>
    <w:rsid w:val="00D927ED"/>
    <w:rsid w:val="00D92F3F"/>
    <w:rsid w:val="00D92F52"/>
    <w:rsid w:val="00D93A8D"/>
    <w:rsid w:val="00D94250"/>
    <w:rsid w:val="00D9444F"/>
    <w:rsid w:val="00D944E3"/>
    <w:rsid w:val="00D946DA"/>
    <w:rsid w:val="00D9471F"/>
    <w:rsid w:val="00D94762"/>
    <w:rsid w:val="00D947BF"/>
    <w:rsid w:val="00D9484C"/>
    <w:rsid w:val="00D949DF"/>
    <w:rsid w:val="00D95639"/>
    <w:rsid w:val="00D95B82"/>
    <w:rsid w:val="00D95EC1"/>
    <w:rsid w:val="00D96272"/>
    <w:rsid w:val="00D963FE"/>
    <w:rsid w:val="00D964C2"/>
    <w:rsid w:val="00D965A5"/>
    <w:rsid w:val="00D969A0"/>
    <w:rsid w:val="00D9739B"/>
    <w:rsid w:val="00D973E0"/>
    <w:rsid w:val="00D97432"/>
    <w:rsid w:val="00D9765B"/>
    <w:rsid w:val="00D97C45"/>
    <w:rsid w:val="00D97F06"/>
    <w:rsid w:val="00DA0000"/>
    <w:rsid w:val="00DA04C7"/>
    <w:rsid w:val="00DA07F7"/>
    <w:rsid w:val="00DA0878"/>
    <w:rsid w:val="00DA08BB"/>
    <w:rsid w:val="00DA109C"/>
    <w:rsid w:val="00DA1467"/>
    <w:rsid w:val="00DA1958"/>
    <w:rsid w:val="00DA1C6A"/>
    <w:rsid w:val="00DA1E60"/>
    <w:rsid w:val="00DA1F70"/>
    <w:rsid w:val="00DA2121"/>
    <w:rsid w:val="00DA261B"/>
    <w:rsid w:val="00DA2C99"/>
    <w:rsid w:val="00DA2F67"/>
    <w:rsid w:val="00DA3989"/>
    <w:rsid w:val="00DA39B9"/>
    <w:rsid w:val="00DA4093"/>
    <w:rsid w:val="00DA421D"/>
    <w:rsid w:val="00DA43EC"/>
    <w:rsid w:val="00DA4409"/>
    <w:rsid w:val="00DA471D"/>
    <w:rsid w:val="00DA48F1"/>
    <w:rsid w:val="00DA6010"/>
    <w:rsid w:val="00DA6744"/>
    <w:rsid w:val="00DA68F8"/>
    <w:rsid w:val="00DA69BB"/>
    <w:rsid w:val="00DA715E"/>
    <w:rsid w:val="00DA7328"/>
    <w:rsid w:val="00DA7651"/>
    <w:rsid w:val="00DA7726"/>
    <w:rsid w:val="00DB04C3"/>
    <w:rsid w:val="00DB04C6"/>
    <w:rsid w:val="00DB0718"/>
    <w:rsid w:val="00DB08DF"/>
    <w:rsid w:val="00DB0FF0"/>
    <w:rsid w:val="00DB1497"/>
    <w:rsid w:val="00DB151A"/>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B0E"/>
    <w:rsid w:val="00DB5E6D"/>
    <w:rsid w:val="00DB62AD"/>
    <w:rsid w:val="00DB6AE6"/>
    <w:rsid w:val="00DB7718"/>
    <w:rsid w:val="00DB7994"/>
    <w:rsid w:val="00DB7EF3"/>
    <w:rsid w:val="00DC00AF"/>
    <w:rsid w:val="00DC0BF3"/>
    <w:rsid w:val="00DC0D26"/>
    <w:rsid w:val="00DC0E20"/>
    <w:rsid w:val="00DC1166"/>
    <w:rsid w:val="00DC132C"/>
    <w:rsid w:val="00DC1838"/>
    <w:rsid w:val="00DC1D14"/>
    <w:rsid w:val="00DC1D4B"/>
    <w:rsid w:val="00DC2A36"/>
    <w:rsid w:val="00DC30A8"/>
    <w:rsid w:val="00DC45E2"/>
    <w:rsid w:val="00DC49EA"/>
    <w:rsid w:val="00DC4E6A"/>
    <w:rsid w:val="00DC4EC1"/>
    <w:rsid w:val="00DC4EC7"/>
    <w:rsid w:val="00DC5070"/>
    <w:rsid w:val="00DC5347"/>
    <w:rsid w:val="00DC58E0"/>
    <w:rsid w:val="00DC5F6A"/>
    <w:rsid w:val="00DC636F"/>
    <w:rsid w:val="00DC7183"/>
    <w:rsid w:val="00DC741C"/>
    <w:rsid w:val="00DC7FBC"/>
    <w:rsid w:val="00DD08A3"/>
    <w:rsid w:val="00DD0E1B"/>
    <w:rsid w:val="00DD17AA"/>
    <w:rsid w:val="00DD1AFD"/>
    <w:rsid w:val="00DD1B6D"/>
    <w:rsid w:val="00DD2056"/>
    <w:rsid w:val="00DD20CE"/>
    <w:rsid w:val="00DD212C"/>
    <w:rsid w:val="00DD23B6"/>
    <w:rsid w:val="00DD27CD"/>
    <w:rsid w:val="00DD27FB"/>
    <w:rsid w:val="00DD2875"/>
    <w:rsid w:val="00DD2B26"/>
    <w:rsid w:val="00DD2C9B"/>
    <w:rsid w:val="00DD2D8B"/>
    <w:rsid w:val="00DD2EC2"/>
    <w:rsid w:val="00DD30B0"/>
    <w:rsid w:val="00DD3ADD"/>
    <w:rsid w:val="00DD3DD2"/>
    <w:rsid w:val="00DD4740"/>
    <w:rsid w:val="00DD47D4"/>
    <w:rsid w:val="00DD4A83"/>
    <w:rsid w:val="00DD5076"/>
    <w:rsid w:val="00DD5803"/>
    <w:rsid w:val="00DD6032"/>
    <w:rsid w:val="00DD6084"/>
    <w:rsid w:val="00DD619F"/>
    <w:rsid w:val="00DD6510"/>
    <w:rsid w:val="00DD6737"/>
    <w:rsid w:val="00DD6AC2"/>
    <w:rsid w:val="00DD6B0D"/>
    <w:rsid w:val="00DD6EBD"/>
    <w:rsid w:val="00DD7667"/>
    <w:rsid w:val="00DD785B"/>
    <w:rsid w:val="00DD788D"/>
    <w:rsid w:val="00DD7A28"/>
    <w:rsid w:val="00DD7D64"/>
    <w:rsid w:val="00DE005C"/>
    <w:rsid w:val="00DE0193"/>
    <w:rsid w:val="00DE0AAF"/>
    <w:rsid w:val="00DE109D"/>
    <w:rsid w:val="00DE1744"/>
    <w:rsid w:val="00DE1F4E"/>
    <w:rsid w:val="00DE2064"/>
    <w:rsid w:val="00DE2259"/>
    <w:rsid w:val="00DE25A0"/>
    <w:rsid w:val="00DE26CA"/>
    <w:rsid w:val="00DE286F"/>
    <w:rsid w:val="00DE2BF9"/>
    <w:rsid w:val="00DE2CA4"/>
    <w:rsid w:val="00DE2D0F"/>
    <w:rsid w:val="00DE2F7F"/>
    <w:rsid w:val="00DE3282"/>
    <w:rsid w:val="00DE332B"/>
    <w:rsid w:val="00DE35C7"/>
    <w:rsid w:val="00DE3675"/>
    <w:rsid w:val="00DE3B66"/>
    <w:rsid w:val="00DE3C1E"/>
    <w:rsid w:val="00DE3CAA"/>
    <w:rsid w:val="00DE3D1D"/>
    <w:rsid w:val="00DE3D8A"/>
    <w:rsid w:val="00DE3DA8"/>
    <w:rsid w:val="00DE3E28"/>
    <w:rsid w:val="00DE4113"/>
    <w:rsid w:val="00DE4664"/>
    <w:rsid w:val="00DE46C8"/>
    <w:rsid w:val="00DE4C38"/>
    <w:rsid w:val="00DE4EF9"/>
    <w:rsid w:val="00DE52B6"/>
    <w:rsid w:val="00DE548B"/>
    <w:rsid w:val="00DE66E2"/>
    <w:rsid w:val="00DE6926"/>
    <w:rsid w:val="00DE6A9A"/>
    <w:rsid w:val="00DE6DD1"/>
    <w:rsid w:val="00DE6E03"/>
    <w:rsid w:val="00DE6E6E"/>
    <w:rsid w:val="00DE6FE5"/>
    <w:rsid w:val="00DE7E76"/>
    <w:rsid w:val="00DE7F14"/>
    <w:rsid w:val="00DE7F92"/>
    <w:rsid w:val="00DF0305"/>
    <w:rsid w:val="00DF0753"/>
    <w:rsid w:val="00DF09EB"/>
    <w:rsid w:val="00DF0E60"/>
    <w:rsid w:val="00DF0EC0"/>
    <w:rsid w:val="00DF10D8"/>
    <w:rsid w:val="00DF1878"/>
    <w:rsid w:val="00DF198C"/>
    <w:rsid w:val="00DF1A72"/>
    <w:rsid w:val="00DF2580"/>
    <w:rsid w:val="00DF279A"/>
    <w:rsid w:val="00DF287F"/>
    <w:rsid w:val="00DF326F"/>
    <w:rsid w:val="00DF3425"/>
    <w:rsid w:val="00DF3757"/>
    <w:rsid w:val="00DF4395"/>
    <w:rsid w:val="00DF53BE"/>
    <w:rsid w:val="00DF5708"/>
    <w:rsid w:val="00DF5775"/>
    <w:rsid w:val="00DF5DE0"/>
    <w:rsid w:val="00DF741C"/>
    <w:rsid w:val="00DF75DB"/>
    <w:rsid w:val="00DF7D66"/>
    <w:rsid w:val="00E00277"/>
    <w:rsid w:val="00E004A0"/>
    <w:rsid w:val="00E007E8"/>
    <w:rsid w:val="00E00AC0"/>
    <w:rsid w:val="00E00B38"/>
    <w:rsid w:val="00E00B51"/>
    <w:rsid w:val="00E00C5E"/>
    <w:rsid w:val="00E00D19"/>
    <w:rsid w:val="00E00EF7"/>
    <w:rsid w:val="00E01668"/>
    <w:rsid w:val="00E0178A"/>
    <w:rsid w:val="00E01896"/>
    <w:rsid w:val="00E0197C"/>
    <w:rsid w:val="00E01CA9"/>
    <w:rsid w:val="00E020AB"/>
    <w:rsid w:val="00E02A6A"/>
    <w:rsid w:val="00E02D68"/>
    <w:rsid w:val="00E03515"/>
    <w:rsid w:val="00E03B11"/>
    <w:rsid w:val="00E03F01"/>
    <w:rsid w:val="00E03F84"/>
    <w:rsid w:val="00E03FE1"/>
    <w:rsid w:val="00E04305"/>
    <w:rsid w:val="00E0479B"/>
    <w:rsid w:val="00E047CC"/>
    <w:rsid w:val="00E04D86"/>
    <w:rsid w:val="00E04F49"/>
    <w:rsid w:val="00E051DA"/>
    <w:rsid w:val="00E05272"/>
    <w:rsid w:val="00E0566E"/>
    <w:rsid w:val="00E056BC"/>
    <w:rsid w:val="00E05AA8"/>
    <w:rsid w:val="00E05D2C"/>
    <w:rsid w:val="00E064DC"/>
    <w:rsid w:val="00E0664F"/>
    <w:rsid w:val="00E0665A"/>
    <w:rsid w:val="00E06C12"/>
    <w:rsid w:val="00E06C24"/>
    <w:rsid w:val="00E06E0E"/>
    <w:rsid w:val="00E06E94"/>
    <w:rsid w:val="00E0732B"/>
    <w:rsid w:val="00E0741F"/>
    <w:rsid w:val="00E0749F"/>
    <w:rsid w:val="00E1052C"/>
    <w:rsid w:val="00E106B5"/>
    <w:rsid w:val="00E10D4B"/>
    <w:rsid w:val="00E1103E"/>
    <w:rsid w:val="00E11633"/>
    <w:rsid w:val="00E11A3B"/>
    <w:rsid w:val="00E11B2A"/>
    <w:rsid w:val="00E11F2E"/>
    <w:rsid w:val="00E1255D"/>
    <w:rsid w:val="00E127BD"/>
    <w:rsid w:val="00E127E0"/>
    <w:rsid w:val="00E128BD"/>
    <w:rsid w:val="00E129D6"/>
    <w:rsid w:val="00E12AE6"/>
    <w:rsid w:val="00E13108"/>
    <w:rsid w:val="00E1353D"/>
    <w:rsid w:val="00E14791"/>
    <w:rsid w:val="00E15779"/>
    <w:rsid w:val="00E158FA"/>
    <w:rsid w:val="00E15AF3"/>
    <w:rsid w:val="00E15E23"/>
    <w:rsid w:val="00E15FAF"/>
    <w:rsid w:val="00E1688D"/>
    <w:rsid w:val="00E16A11"/>
    <w:rsid w:val="00E17AA3"/>
    <w:rsid w:val="00E17D28"/>
    <w:rsid w:val="00E17EFE"/>
    <w:rsid w:val="00E17F0D"/>
    <w:rsid w:val="00E20135"/>
    <w:rsid w:val="00E20473"/>
    <w:rsid w:val="00E20835"/>
    <w:rsid w:val="00E2106B"/>
    <w:rsid w:val="00E21287"/>
    <w:rsid w:val="00E21862"/>
    <w:rsid w:val="00E21A7D"/>
    <w:rsid w:val="00E21E7C"/>
    <w:rsid w:val="00E21EFF"/>
    <w:rsid w:val="00E22045"/>
    <w:rsid w:val="00E224FC"/>
    <w:rsid w:val="00E225D1"/>
    <w:rsid w:val="00E22915"/>
    <w:rsid w:val="00E22BDF"/>
    <w:rsid w:val="00E23127"/>
    <w:rsid w:val="00E23769"/>
    <w:rsid w:val="00E23D0A"/>
    <w:rsid w:val="00E23D90"/>
    <w:rsid w:val="00E242DF"/>
    <w:rsid w:val="00E24833"/>
    <w:rsid w:val="00E24D10"/>
    <w:rsid w:val="00E251CE"/>
    <w:rsid w:val="00E25643"/>
    <w:rsid w:val="00E26043"/>
    <w:rsid w:val="00E26419"/>
    <w:rsid w:val="00E265F6"/>
    <w:rsid w:val="00E26664"/>
    <w:rsid w:val="00E2681D"/>
    <w:rsid w:val="00E27031"/>
    <w:rsid w:val="00E27368"/>
    <w:rsid w:val="00E27597"/>
    <w:rsid w:val="00E2793D"/>
    <w:rsid w:val="00E279E7"/>
    <w:rsid w:val="00E3068B"/>
    <w:rsid w:val="00E30898"/>
    <w:rsid w:val="00E308AD"/>
    <w:rsid w:val="00E30BCF"/>
    <w:rsid w:val="00E30F93"/>
    <w:rsid w:val="00E31201"/>
    <w:rsid w:val="00E313AC"/>
    <w:rsid w:val="00E31795"/>
    <w:rsid w:val="00E32066"/>
    <w:rsid w:val="00E322FF"/>
    <w:rsid w:val="00E3259A"/>
    <w:rsid w:val="00E326B8"/>
    <w:rsid w:val="00E32A2A"/>
    <w:rsid w:val="00E32C13"/>
    <w:rsid w:val="00E32D53"/>
    <w:rsid w:val="00E32FF7"/>
    <w:rsid w:val="00E337B2"/>
    <w:rsid w:val="00E34271"/>
    <w:rsid w:val="00E34EA2"/>
    <w:rsid w:val="00E35071"/>
    <w:rsid w:val="00E352BF"/>
    <w:rsid w:val="00E35552"/>
    <w:rsid w:val="00E35DA2"/>
    <w:rsid w:val="00E364EA"/>
    <w:rsid w:val="00E3674D"/>
    <w:rsid w:val="00E369BA"/>
    <w:rsid w:val="00E37E23"/>
    <w:rsid w:val="00E401EA"/>
    <w:rsid w:val="00E40246"/>
    <w:rsid w:val="00E40297"/>
    <w:rsid w:val="00E4055C"/>
    <w:rsid w:val="00E407C9"/>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6F6"/>
    <w:rsid w:val="00E42DB3"/>
    <w:rsid w:val="00E437E3"/>
    <w:rsid w:val="00E43A87"/>
    <w:rsid w:val="00E43C4C"/>
    <w:rsid w:val="00E43E10"/>
    <w:rsid w:val="00E441FA"/>
    <w:rsid w:val="00E44283"/>
    <w:rsid w:val="00E4440A"/>
    <w:rsid w:val="00E44FD5"/>
    <w:rsid w:val="00E450AC"/>
    <w:rsid w:val="00E455A9"/>
    <w:rsid w:val="00E45899"/>
    <w:rsid w:val="00E45A46"/>
    <w:rsid w:val="00E45F5F"/>
    <w:rsid w:val="00E46081"/>
    <w:rsid w:val="00E462C8"/>
    <w:rsid w:val="00E462CA"/>
    <w:rsid w:val="00E46625"/>
    <w:rsid w:val="00E471EF"/>
    <w:rsid w:val="00E473D0"/>
    <w:rsid w:val="00E4771B"/>
    <w:rsid w:val="00E5066D"/>
    <w:rsid w:val="00E50925"/>
    <w:rsid w:val="00E50CFB"/>
    <w:rsid w:val="00E50D07"/>
    <w:rsid w:val="00E5132E"/>
    <w:rsid w:val="00E51966"/>
    <w:rsid w:val="00E52427"/>
    <w:rsid w:val="00E52776"/>
    <w:rsid w:val="00E52C3D"/>
    <w:rsid w:val="00E52D55"/>
    <w:rsid w:val="00E52DA2"/>
    <w:rsid w:val="00E52EB4"/>
    <w:rsid w:val="00E53672"/>
    <w:rsid w:val="00E539BA"/>
    <w:rsid w:val="00E53C87"/>
    <w:rsid w:val="00E540A4"/>
    <w:rsid w:val="00E5451F"/>
    <w:rsid w:val="00E546D6"/>
    <w:rsid w:val="00E54A09"/>
    <w:rsid w:val="00E54EA9"/>
    <w:rsid w:val="00E54EF1"/>
    <w:rsid w:val="00E54F9A"/>
    <w:rsid w:val="00E556C0"/>
    <w:rsid w:val="00E55B94"/>
    <w:rsid w:val="00E55C06"/>
    <w:rsid w:val="00E55F64"/>
    <w:rsid w:val="00E560EE"/>
    <w:rsid w:val="00E56223"/>
    <w:rsid w:val="00E56421"/>
    <w:rsid w:val="00E56793"/>
    <w:rsid w:val="00E56EFE"/>
    <w:rsid w:val="00E571D5"/>
    <w:rsid w:val="00E57A10"/>
    <w:rsid w:val="00E57B68"/>
    <w:rsid w:val="00E57DDF"/>
    <w:rsid w:val="00E604A3"/>
    <w:rsid w:val="00E60E1D"/>
    <w:rsid w:val="00E617D9"/>
    <w:rsid w:val="00E617DC"/>
    <w:rsid w:val="00E61B87"/>
    <w:rsid w:val="00E621D0"/>
    <w:rsid w:val="00E621FD"/>
    <w:rsid w:val="00E6266B"/>
    <w:rsid w:val="00E627C2"/>
    <w:rsid w:val="00E62802"/>
    <w:rsid w:val="00E62BCA"/>
    <w:rsid w:val="00E62BF2"/>
    <w:rsid w:val="00E62D6D"/>
    <w:rsid w:val="00E63189"/>
    <w:rsid w:val="00E63DC4"/>
    <w:rsid w:val="00E63DE8"/>
    <w:rsid w:val="00E63F91"/>
    <w:rsid w:val="00E64080"/>
    <w:rsid w:val="00E64313"/>
    <w:rsid w:val="00E64501"/>
    <w:rsid w:val="00E64670"/>
    <w:rsid w:val="00E648E9"/>
    <w:rsid w:val="00E65138"/>
    <w:rsid w:val="00E651EF"/>
    <w:rsid w:val="00E6535E"/>
    <w:rsid w:val="00E659BB"/>
    <w:rsid w:val="00E65C1A"/>
    <w:rsid w:val="00E65DB6"/>
    <w:rsid w:val="00E66087"/>
    <w:rsid w:val="00E66614"/>
    <w:rsid w:val="00E666F7"/>
    <w:rsid w:val="00E66900"/>
    <w:rsid w:val="00E66D27"/>
    <w:rsid w:val="00E66D57"/>
    <w:rsid w:val="00E67172"/>
    <w:rsid w:val="00E671D9"/>
    <w:rsid w:val="00E67241"/>
    <w:rsid w:val="00E67319"/>
    <w:rsid w:val="00E6752A"/>
    <w:rsid w:val="00E67B9A"/>
    <w:rsid w:val="00E701CD"/>
    <w:rsid w:val="00E7027A"/>
    <w:rsid w:val="00E703F4"/>
    <w:rsid w:val="00E704DE"/>
    <w:rsid w:val="00E70845"/>
    <w:rsid w:val="00E70AC6"/>
    <w:rsid w:val="00E70B0A"/>
    <w:rsid w:val="00E70E9D"/>
    <w:rsid w:val="00E71554"/>
    <w:rsid w:val="00E71A5B"/>
    <w:rsid w:val="00E71B53"/>
    <w:rsid w:val="00E72155"/>
    <w:rsid w:val="00E729D8"/>
    <w:rsid w:val="00E72B43"/>
    <w:rsid w:val="00E72E52"/>
    <w:rsid w:val="00E730CE"/>
    <w:rsid w:val="00E73472"/>
    <w:rsid w:val="00E734DC"/>
    <w:rsid w:val="00E73589"/>
    <w:rsid w:val="00E737D7"/>
    <w:rsid w:val="00E737FC"/>
    <w:rsid w:val="00E73ADC"/>
    <w:rsid w:val="00E73E21"/>
    <w:rsid w:val="00E74050"/>
    <w:rsid w:val="00E740A3"/>
    <w:rsid w:val="00E740C8"/>
    <w:rsid w:val="00E74CA5"/>
    <w:rsid w:val="00E74CCE"/>
    <w:rsid w:val="00E755BE"/>
    <w:rsid w:val="00E758FA"/>
    <w:rsid w:val="00E75AC5"/>
    <w:rsid w:val="00E75FF0"/>
    <w:rsid w:val="00E76A96"/>
    <w:rsid w:val="00E7717A"/>
    <w:rsid w:val="00E778B9"/>
    <w:rsid w:val="00E77E59"/>
    <w:rsid w:val="00E80537"/>
    <w:rsid w:val="00E80850"/>
    <w:rsid w:val="00E8117F"/>
    <w:rsid w:val="00E811D0"/>
    <w:rsid w:val="00E812EB"/>
    <w:rsid w:val="00E819F4"/>
    <w:rsid w:val="00E81DB6"/>
    <w:rsid w:val="00E81F2B"/>
    <w:rsid w:val="00E81F43"/>
    <w:rsid w:val="00E8274E"/>
    <w:rsid w:val="00E835F2"/>
    <w:rsid w:val="00E83A79"/>
    <w:rsid w:val="00E83B63"/>
    <w:rsid w:val="00E84449"/>
    <w:rsid w:val="00E8445D"/>
    <w:rsid w:val="00E845AF"/>
    <w:rsid w:val="00E8491E"/>
    <w:rsid w:val="00E84962"/>
    <w:rsid w:val="00E84DE6"/>
    <w:rsid w:val="00E8539B"/>
    <w:rsid w:val="00E853D4"/>
    <w:rsid w:val="00E857F5"/>
    <w:rsid w:val="00E8595F"/>
    <w:rsid w:val="00E85C77"/>
    <w:rsid w:val="00E85D36"/>
    <w:rsid w:val="00E86671"/>
    <w:rsid w:val="00E86918"/>
    <w:rsid w:val="00E8692D"/>
    <w:rsid w:val="00E86A6A"/>
    <w:rsid w:val="00E86B88"/>
    <w:rsid w:val="00E86DE6"/>
    <w:rsid w:val="00E87057"/>
    <w:rsid w:val="00E872F1"/>
    <w:rsid w:val="00E875F6"/>
    <w:rsid w:val="00E87799"/>
    <w:rsid w:val="00E878CB"/>
    <w:rsid w:val="00E87D7A"/>
    <w:rsid w:val="00E87E08"/>
    <w:rsid w:val="00E906FA"/>
    <w:rsid w:val="00E910D7"/>
    <w:rsid w:val="00E913FB"/>
    <w:rsid w:val="00E91A50"/>
    <w:rsid w:val="00E91B95"/>
    <w:rsid w:val="00E91C44"/>
    <w:rsid w:val="00E924A4"/>
    <w:rsid w:val="00E92ACA"/>
    <w:rsid w:val="00E93229"/>
    <w:rsid w:val="00E9340A"/>
    <w:rsid w:val="00E9340C"/>
    <w:rsid w:val="00E93595"/>
    <w:rsid w:val="00E93727"/>
    <w:rsid w:val="00E93815"/>
    <w:rsid w:val="00E939AC"/>
    <w:rsid w:val="00E93A32"/>
    <w:rsid w:val="00E94162"/>
    <w:rsid w:val="00E94B40"/>
    <w:rsid w:val="00E94C15"/>
    <w:rsid w:val="00E95063"/>
    <w:rsid w:val="00E950F2"/>
    <w:rsid w:val="00E95268"/>
    <w:rsid w:val="00E95488"/>
    <w:rsid w:val="00E95BCF"/>
    <w:rsid w:val="00E962BE"/>
    <w:rsid w:val="00E9630C"/>
    <w:rsid w:val="00E96962"/>
    <w:rsid w:val="00E96A70"/>
    <w:rsid w:val="00EA028A"/>
    <w:rsid w:val="00EA09F2"/>
    <w:rsid w:val="00EA0A92"/>
    <w:rsid w:val="00EA0E96"/>
    <w:rsid w:val="00EA12D5"/>
    <w:rsid w:val="00EA13B8"/>
    <w:rsid w:val="00EA25C3"/>
    <w:rsid w:val="00EA27FC"/>
    <w:rsid w:val="00EA305D"/>
    <w:rsid w:val="00EA3569"/>
    <w:rsid w:val="00EA3F8E"/>
    <w:rsid w:val="00EA461F"/>
    <w:rsid w:val="00EA4ADB"/>
    <w:rsid w:val="00EA5232"/>
    <w:rsid w:val="00EA54F1"/>
    <w:rsid w:val="00EA551A"/>
    <w:rsid w:val="00EA5844"/>
    <w:rsid w:val="00EA5A74"/>
    <w:rsid w:val="00EA5E1F"/>
    <w:rsid w:val="00EA6074"/>
    <w:rsid w:val="00EA642F"/>
    <w:rsid w:val="00EA657F"/>
    <w:rsid w:val="00EA667F"/>
    <w:rsid w:val="00EA6A53"/>
    <w:rsid w:val="00EA6C23"/>
    <w:rsid w:val="00EA6D67"/>
    <w:rsid w:val="00EA7174"/>
    <w:rsid w:val="00EA72DA"/>
    <w:rsid w:val="00EA74BE"/>
    <w:rsid w:val="00EA7B93"/>
    <w:rsid w:val="00EA7BA7"/>
    <w:rsid w:val="00EB06F9"/>
    <w:rsid w:val="00EB070C"/>
    <w:rsid w:val="00EB07D4"/>
    <w:rsid w:val="00EB0B8A"/>
    <w:rsid w:val="00EB1073"/>
    <w:rsid w:val="00EB19B7"/>
    <w:rsid w:val="00EB1C9A"/>
    <w:rsid w:val="00EB1CD9"/>
    <w:rsid w:val="00EB1EF9"/>
    <w:rsid w:val="00EB2070"/>
    <w:rsid w:val="00EB25A3"/>
    <w:rsid w:val="00EB2D6F"/>
    <w:rsid w:val="00EB2F63"/>
    <w:rsid w:val="00EB3309"/>
    <w:rsid w:val="00EB35FD"/>
    <w:rsid w:val="00EB36A1"/>
    <w:rsid w:val="00EB4A77"/>
    <w:rsid w:val="00EB5711"/>
    <w:rsid w:val="00EB5AC4"/>
    <w:rsid w:val="00EB5EE5"/>
    <w:rsid w:val="00EB687E"/>
    <w:rsid w:val="00EB687F"/>
    <w:rsid w:val="00EB6913"/>
    <w:rsid w:val="00EB6936"/>
    <w:rsid w:val="00EB6A84"/>
    <w:rsid w:val="00EB6E0D"/>
    <w:rsid w:val="00EB7242"/>
    <w:rsid w:val="00EB7910"/>
    <w:rsid w:val="00EB7EB7"/>
    <w:rsid w:val="00EC12B0"/>
    <w:rsid w:val="00EC1489"/>
    <w:rsid w:val="00EC14E3"/>
    <w:rsid w:val="00EC17BF"/>
    <w:rsid w:val="00EC1864"/>
    <w:rsid w:val="00EC1F5A"/>
    <w:rsid w:val="00EC24A6"/>
    <w:rsid w:val="00EC25D5"/>
    <w:rsid w:val="00EC25DF"/>
    <w:rsid w:val="00EC2E28"/>
    <w:rsid w:val="00EC2FEF"/>
    <w:rsid w:val="00EC32E5"/>
    <w:rsid w:val="00EC36FE"/>
    <w:rsid w:val="00EC3D58"/>
    <w:rsid w:val="00EC3F06"/>
    <w:rsid w:val="00EC44BB"/>
    <w:rsid w:val="00EC49A6"/>
    <w:rsid w:val="00EC4D8A"/>
    <w:rsid w:val="00EC5976"/>
    <w:rsid w:val="00EC5A2D"/>
    <w:rsid w:val="00EC6161"/>
    <w:rsid w:val="00EC6FFF"/>
    <w:rsid w:val="00EC706C"/>
    <w:rsid w:val="00EC7842"/>
    <w:rsid w:val="00ED0046"/>
    <w:rsid w:val="00ED0C2B"/>
    <w:rsid w:val="00ED0FD5"/>
    <w:rsid w:val="00ED1BA7"/>
    <w:rsid w:val="00ED1BAF"/>
    <w:rsid w:val="00ED23F9"/>
    <w:rsid w:val="00ED25CE"/>
    <w:rsid w:val="00ED2857"/>
    <w:rsid w:val="00ED286D"/>
    <w:rsid w:val="00ED2BBD"/>
    <w:rsid w:val="00ED2FBD"/>
    <w:rsid w:val="00ED302A"/>
    <w:rsid w:val="00ED38D2"/>
    <w:rsid w:val="00ED38EE"/>
    <w:rsid w:val="00ED3A7C"/>
    <w:rsid w:val="00ED3D1C"/>
    <w:rsid w:val="00ED45C3"/>
    <w:rsid w:val="00ED4BC5"/>
    <w:rsid w:val="00ED5135"/>
    <w:rsid w:val="00ED593A"/>
    <w:rsid w:val="00ED617E"/>
    <w:rsid w:val="00ED6243"/>
    <w:rsid w:val="00ED6F8F"/>
    <w:rsid w:val="00ED7225"/>
    <w:rsid w:val="00ED7461"/>
    <w:rsid w:val="00ED759F"/>
    <w:rsid w:val="00ED793F"/>
    <w:rsid w:val="00ED79A4"/>
    <w:rsid w:val="00ED7B98"/>
    <w:rsid w:val="00ED7E3C"/>
    <w:rsid w:val="00EE029C"/>
    <w:rsid w:val="00EE0854"/>
    <w:rsid w:val="00EE11B9"/>
    <w:rsid w:val="00EE18FE"/>
    <w:rsid w:val="00EE1E88"/>
    <w:rsid w:val="00EE2AD4"/>
    <w:rsid w:val="00EE2B47"/>
    <w:rsid w:val="00EE2CCA"/>
    <w:rsid w:val="00EE2EC7"/>
    <w:rsid w:val="00EE303C"/>
    <w:rsid w:val="00EE332B"/>
    <w:rsid w:val="00EE3457"/>
    <w:rsid w:val="00EE38D3"/>
    <w:rsid w:val="00EE39D5"/>
    <w:rsid w:val="00EE3F2D"/>
    <w:rsid w:val="00EE405E"/>
    <w:rsid w:val="00EE4431"/>
    <w:rsid w:val="00EE47C6"/>
    <w:rsid w:val="00EE4953"/>
    <w:rsid w:val="00EE53BE"/>
    <w:rsid w:val="00EE5780"/>
    <w:rsid w:val="00EE58D6"/>
    <w:rsid w:val="00EE6618"/>
    <w:rsid w:val="00EE684C"/>
    <w:rsid w:val="00EE69EA"/>
    <w:rsid w:val="00EE6C5C"/>
    <w:rsid w:val="00EE6C81"/>
    <w:rsid w:val="00EE759D"/>
    <w:rsid w:val="00EE78F4"/>
    <w:rsid w:val="00EE7F43"/>
    <w:rsid w:val="00EF0730"/>
    <w:rsid w:val="00EF1969"/>
    <w:rsid w:val="00EF1AD9"/>
    <w:rsid w:val="00EF1CBA"/>
    <w:rsid w:val="00EF2102"/>
    <w:rsid w:val="00EF26F8"/>
    <w:rsid w:val="00EF27BF"/>
    <w:rsid w:val="00EF2A33"/>
    <w:rsid w:val="00EF2A4F"/>
    <w:rsid w:val="00EF328E"/>
    <w:rsid w:val="00EF3399"/>
    <w:rsid w:val="00EF3450"/>
    <w:rsid w:val="00EF350D"/>
    <w:rsid w:val="00EF3540"/>
    <w:rsid w:val="00EF3736"/>
    <w:rsid w:val="00EF381C"/>
    <w:rsid w:val="00EF402A"/>
    <w:rsid w:val="00EF4887"/>
    <w:rsid w:val="00EF4D40"/>
    <w:rsid w:val="00EF50B9"/>
    <w:rsid w:val="00EF5377"/>
    <w:rsid w:val="00EF5513"/>
    <w:rsid w:val="00EF5625"/>
    <w:rsid w:val="00EF5BF2"/>
    <w:rsid w:val="00EF61B1"/>
    <w:rsid w:val="00EF6535"/>
    <w:rsid w:val="00EF7431"/>
    <w:rsid w:val="00EF761D"/>
    <w:rsid w:val="00EF7FFC"/>
    <w:rsid w:val="00F0030D"/>
    <w:rsid w:val="00F00D34"/>
    <w:rsid w:val="00F01238"/>
    <w:rsid w:val="00F01436"/>
    <w:rsid w:val="00F014E1"/>
    <w:rsid w:val="00F014EF"/>
    <w:rsid w:val="00F01733"/>
    <w:rsid w:val="00F01EEC"/>
    <w:rsid w:val="00F021A4"/>
    <w:rsid w:val="00F02343"/>
    <w:rsid w:val="00F0259E"/>
    <w:rsid w:val="00F02669"/>
    <w:rsid w:val="00F027DA"/>
    <w:rsid w:val="00F02E88"/>
    <w:rsid w:val="00F03F01"/>
    <w:rsid w:val="00F04154"/>
    <w:rsid w:val="00F04AF4"/>
    <w:rsid w:val="00F05356"/>
    <w:rsid w:val="00F056CA"/>
    <w:rsid w:val="00F05F1B"/>
    <w:rsid w:val="00F06390"/>
    <w:rsid w:val="00F063F8"/>
    <w:rsid w:val="00F065C1"/>
    <w:rsid w:val="00F066E1"/>
    <w:rsid w:val="00F06AC0"/>
    <w:rsid w:val="00F06C3F"/>
    <w:rsid w:val="00F06CF9"/>
    <w:rsid w:val="00F07184"/>
    <w:rsid w:val="00F07190"/>
    <w:rsid w:val="00F0725F"/>
    <w:rsid w:val="00F07321"/>
    <w:rsid w:val="00F07642"/>
    <w:rsid w:val="00F07C76"/>
    <w:rsid w:val="00F10876"/>
    <w:rsid w:val="00F10C6F"/>
    <w:rsid w:val="00F10D46"/>
    <w:rsid w:val="00F1116C"/>
    <w:rsid w:val="00F11DAA"/>
    <w:rsid w:val="00F1269C"/>
    <w:rsid w:val="00F12807"/>
    <w:rsid w:val="00F12F68"/>
    <w:rsid w:val="00F134C6"/>
    <w:rsid w:val="00F136C0"/>
    <w:rsid w:val="00F139F1"/>
    <w:rsid w:val="00F13BF0"/>
    <w:rsid w:val="00F13FA2"/>
    <w:rsid w:val="00F14023"/>
    <w:rsid w:val="00F141DA"/>
    <w:rsid w:val="00F14248"/>
    <w:rsid w:val="00F14444"/>
    <w:rsid w:val="00F14EDA"/>
    <w:rsid w:val="00F14F73"/>
    <w:rsid w:val="00F15265"/>
    <w:rsid w:val="00F153AB"/>
    <w:rsid w:val="00F155A2"/>
    <w:rsid w:val="00F16220"/>
    <w:rsid w:val="00F1682E"/>
    <w:rsid w:val="00F16A9E"/>
    <w:rsid w:val="00F16DC2"/>
    <w:rsid w:val="00F16E5F"/>
    <w:rsid w:val="00F16FCA"/>
    <w:rsid w:val="00F17225"/>
    <w:rsid w:val="00F175FF"/>
    <w:rsid w:val="00F17BD3"/>
    <w:rsid w:val="00F17F93"/>
    <w:rsid w:val="00F203F2"/>
    <w:rsid w:val="00F20779"/>
    <w:rsid w:val="00F21677"/>
    <w:rsid w:val="00F21DC6"/>
    <w:rsid w:val="00F2256D"/>
    <w:rsid w:val="00F2307A"/>
    <w:rsid w:val="00F23185"/>
    <w:rsid w:val="00F23FDF"/>
    <w:rsid w:val="00F2436A"/>
    <w:rsid w:val="00F243C0"/>
    <w:rsid w:val="00F24BF7"/>
    <w:rsid w:val="00F24F0D"/>
    <w:rsid w:val="00F25C2F"/>
    <w:rsid w:val="00F25D33"/>
    <w:rsid w:val="00F265F3"/>
    <w:rsid w:val="00F267D1"/>
    <w:rsid w:val="00F269F8"/>
    <w:rsid w:val="00F27669"/>
    <w:rsid w:val="00F279BA"/>
    <w:rsid w:val="00F300A7"/>
    <w:rsid w:val="00F305CB"/>
    <w:rsid w:val="00F31351"/>
    <w:rsid w:val="00F31A51"/>
    <w:rsid w:val="00F31C2D"/>
    <w:rsid w:val="00F31EC7"/>
    <w:rsid w:val="00F31FC1"/>
    <w:rsid w:val="00F324A0"/>
    <w:rsid w:val="00F32BBA"/>
    <w:rsid w:val="00F33D09"/>
    <w:rsid w:val="00F34172"/>
    <w:rsid w:val="00F342BB"/>
    <w:rsid w:val="00F345E6"/>
    <w:rsid w:val="00F349C4"/>
    <w:rsid w:val="00F34A7A"/>
    <w:rsid w:val="00F35050"/>
    <w:rsid w:val="00F35B28"/>
    <w:rsid w:val="00F35FB4"/>
    <w:rsid w:val="00F35FEC"/>
    <w:rsid w:val="00F36267"/>
    <w:rsid w:val="00F363FA"/>
    <w:rsid w:val="00F3651A"/>
    <w:rsid w:val="00F3679F"/>
    <w:rsid w:val="00F368FC"/>
    <w:rsid w:val="00F369E6"/>
    <w:rsid w:val="00F3780B"/>
    <w:rsid w:val="00F3792F"/>
    <w:rsid w:val="00F37BE8"/>
    <w:rsid w:val="00F405D2"/>
    <w:rsid w:val="00F407AF"/>
    <w:rsid w:val="00F407D2"/>
    <w:rsid w:val="00F40D82"/>
    <w:rsid w:val="00F40F97"/>
    <w:rsid w:val="00F411BD"/>
    <w:rsid w:val="00F42887"/>
    <w:rsid w:val="00F42E84"/>
    <w:rsid w:val="00F42F72"/>
    <w:rsid w:val="00F42FDE"/>
    <w:rsid w:val="00F430B9"/>
    <w:rsid w:val="00F4361C"/>
    <w:rsid w:val="00F43654"/>
    <w:rsid w:val="00F43708"/>
    <w:rsid w:val="00F43BDC"/>
    <w:rsid w:val="00F43CA0"/>
    <w:rsid w:val="00F43D50"/>
    <w:rsid w:val="00F43F1F"/>
    <w:rsid w:val="00F44247"/>
    <w:rsid w:val="00F442CB"/>
    <w:rsid w:val="00F44595"/>
    <w:rsid w:val="00F445AC"/>
    <w:rsid w:val="00F44A17"/>
    <w:rsid w:val="00F44BAA"/>
    <w:rsid w:val="00F44BF7"/>
    <w:rsid w:val="00F450EC"/>
    <w:rsid w:val="00F45143"/>
    <w:rsid w:val="00F45473"/>
    <w:rsid w:val="00F45563"/>
    <w:rsid w:val="00F458BB"/>
    <w:rsid w:val="00F45B29"/>
    <w:rsid w:val="00F45BE8"/>
    <w:rsid w:val="00F45BFC"/>
    <w:rsid w:val="00F46558"/>
    <w:rsid w:val="00F46A14"/>
    <w:rsid w:val="00F46BCB"/>
    <w:rsid w:val="00F473DF"/>
    <w:rsid w:val="00F47458"/>
    <w:rsid w:val="00F47459"/>
    <w:rsid w:val="00F475C8"/>
    <w:rsid w:val="00F47970"/>
    <w:rsid w:val="00F525E9"/>
    <w:rsid w:val="00F52661"/>
    <w:rsid w:val="00F526C7"/>
    <w:rsid w:val="00F52B0B"/>
    <w:rsid w:val="00F52E36"/>
    <w:rsid w:val="00F52FD4"/>
    <w:rsid w:val="00F53767"/>
    <w:rsid w:val="00F53A48"/>
    <w:rsid w:val="00F53A99"/>
    <w:rsid w:val="00F53B80"/>
    <w:rsid w:val="00F53DCF"/>
    <w:rsid w:val="00F5479E"/>
    <w:rsid w:val="00F54E82"/>
    <w:rsid w:val="00F557DF"/>
    <w:rsid w:val="00F566AB"/>
    <w:rsid w:val="00F566DF"/>
    <w:rsid w:val="00F573A1"/>
    <w:rsid w:val="00F5745E"/>
    <w:rsid w:val="00F575F8"/>
    <w:rsid w:val="00F5775C"/>
    <w:rsid w:val="00F579C5"/>
    <w:rsid w:val="00F57EB2"/>
    <w:rsid w:val="00F57F7C"/>
    <w:rsid w:val="00F601FD"/>
    <w:rsid w:val="00F6034B"/>
    <w:rsid w:val="00F603D0"/>
    <w:rsid w:val="00F607D8"/>
    <w:rsid w:val="00F60AA8"/>
    <w:rsid w:val="00F60EB3"/>
    <w:rsid w:val="00F61611"/>
    <w:rsid w:val="00F6177C"/>
    <w:rsid w:val="00F61AC9"/>
    <w:rsid w:val="00F61D11"/>
    <w:rsid w:val="00F62115"/>
    <w:rsid w:val="00F622DA"/>
    <w:rsid w:val="00F6231A"/>
    <w:rsid w:val="00F629B8"/>
    <w:rsid w:val="00F62B4D"/>
    <w:rsid w:val="00F62FBB"/>
    <w:rsid w:val="00F63628"/>
    <w:rsid w:val="00F63BC2"/>
    <w:rsid w:val="00F64384"/>
    <w:rsid w:val="00F64D41"/>
    <w:rsid w:val="00F64E70"/>
    <w:rsid w:val="00F65163"/>
    <w:rsid w:val="00F65278"/>
    <w:rsid w:val="00F65437"/>
    <w:rsid w:val="00F6548E"/>
    <w:rsid w:val="00F65A05"/>
    <w:rsid w:val="00F6621A"/>
    <w:rsid w:val="00F66549"/>
    <w:rsid w:val="00F66911"/>
    <w:rsid w:val="00F66A68"/>
    <w:rsid w:val="00F66E9F"/>
    <w:rsid w:val="00F66FCE"/>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1CC"/>
    <w:rsid w:val="00F7256E"/>
    <w:rsid w:val="00F7273F"/>
    <w:rsid w:val="00F7289F"/>
    <w:rsid w:val="00F72B64"/>
    <w:rsid w:val="00F72FB0"/>
    <w:rsid w:val="00F7307B"/>
    <w:rsid w:val="00F7336B"/>
    <w:rsid w:val="00F73435"/>
    <w:rsid w:val="00F7381B"/>
    <w:rsid w:val="00F738B9"/>
    <w:rsid w:val="00F73DA6"/>
    <w:rsid w:val="00F73F3B"/>
    <w:rsid w:val="00F740E9"/>
    <w:rsid w:val="00F7504C"/>
    <w:rsid w:val="00F75710"/>
    <w:rsid w:val="00F75750"/>
    <w:rsid w:val="00F75820"/>
    <w:rsid w:val="00F759F5"/>
    <w:rsid w:val="00F75F8D"/>
    <w:rsid w:val="00F761E0"/>
    <w:rsid w:val="00F7630A"/>
    <w:rsid w:val="00F7639F"/>
    <w:rsid w:val="00F763C2"/>
    <w:rsid w:val="00F76853"/>
    <w:rsid w:val="00F7692A"/>
    <w:rsid w:val="00F769CF"/>
    <w:rsid w:val="00F76F8C"/>
    <w:rsid w:val="00F76FED"/>
    <w:rsid w:val="00F77751"/>
    <w:rsid w:val="00F802AD"/>
    <w:rsid w:val="00F804B2"/>
    <w:rsid w:val="00F80569"/>
    <w:rsid w:val="00F80B2A"/>
    <w:rsid w:val="00F8130E"/>
    <w:rsid w:val="00F81413"/>
    <w:rsid w:val="00F81760"/>
    <w:rsid w:val="00F81D22"/>
    <w:rsid w:val="00F81E60"/>
    <w:rsid w:val="00F82126"/>
    <w:rsid w:val="00F824D1"/>
    <w:rsid w:val="00F830DA"/>
    <w:rsid w:val="00F83A8E"/>
    <w:rsid w:val="00F83D61"/>
    <w:rsid w:val="00F84180"/>
    <w:rsid w:val="00F84312"/>
    <w:rsid w:val="00F84E03"/>
    <w:rsid w:val="00F85118"/>
    <w:rsid w:val="00F853B6"/>
    <w:rsid w:val="00F8545B"/>
    <w:rsid w:val="00F861D0"/>
    <w:rsid w:val="00F863AB"/>
    <w:rsid w:val="00F86E39"/>
    <w:rsid w:val="00F86FC8"/>
    <w:rsid w:val="00F870AA"/>
    <w:rsid w:val="00F873CB"/>
    <w:rsid w:val="00F874B7"/>
    <w:rsid w:val="00F87B71"/>
    <w:rsid w:val="00F90011"/>
    <w:rsid w:val="00F90750"/>
    <w:rsid w:val="00F90A51"/>
    <w:rsid w:val="00F90C86"/>
    <w:rsid w:val="00F91101"/>
    <w:rsid w:val="00F9140B"/>
    <w:rsid w:val="00F9167B"/>
    <w:rsid w:val="00F91ADF"/>
    <w:rsid w:val="00F92160"/>
    <w:rsid w:val="00F9216F"/>
    <w:rsid w:val="00F925AA"/>
    <w:rsid w:val="00F92622"/>
    <w:rsid w:val="00F929B6"/>
    <w:rsid w:val="00F92F2E"/>
    <w:rsid w:val="00F93291"/>
    <w:rsid w:val="00F935C7"/>
    <w:rsid w:val="00F94025"/>
    <w:rsid w:val="00F94193"/>
    <w:rsid w:val="00F9442A"/>
    <w:rsid w:val="00F947C8"/>
    <w:rsid w:val="00F9499E"/>
    <w:rsid w:val="00F94A18"/>
    <w:rsid w:val="00F951A4"/>
    <w:rsid w:val="00F9520B"/>
    <w:rsid w:val="00F9522C"/>
    <w:rsid w:val="00F95699"/>
    <w:rsid w:val="00F95726"/>
    <w:rsid w:val="00F95AA6"/>
    <w:rsid w:val="00F95BF1"/>
    <w:rsid w:val="00F95CFE"/>
    <w:rsid w:val="00F95EAE"/>
    <w:rsid w:val="00F9666C"/>
    <w:rsid w:val="00F968C8"/>
    <w:rsid w:val="00F97065"/>
    <w:rsid w:val="00F9761A"/>
    <w:rsid w:val="00F9775B"/>
    <w:rsid w:val="00F97DF3"/>
    <w:rsid w:val="00F97E1E"/>
    <w:rsid w:val="00F97E99"/>
    <w:rsid w:val="00FA00E7"/>
    <w:rsid w:val="00FA017A"/>
    <w:rsid w:val="00FA04FD"/>
    <w:rsid w:val="00FA09FF"/>
    <w:rsid w:val="00FA0C13"/>
    <w:rsid w:val="00FA0D3D"/>
    <w:rsid w:val="00FA1058"/>
    <w:rsid w:val="00FA12F5"/>
    <w:rsid w:val="00FA1C54"/>
    <w:rsid w:val="00FA2159"/>
    <w:rsid w:val="00FA2A5C"/>
    <w:rsid w:val="00FA335D"/>
    <w:rsid w:val="00FA37A1"/>
    <w:rsid w:val="00FA3A11"/>
    <w:rsid w:val="00FA3C7D"/>
    <w:rsid w:val="00FA3E07"/>
    <w:rsid w:val="00FA3E21"/>
    <w:rsid w:val="00FA429A"/>
    <w:rsid w:val="00FA4D58"/>
    <w:rsid w:val="00FA5069"/>
    <w:rsid w:val="00FA5216"/>
    <w:rsid w:val="00FA54D8"/>
    <w:rsid w:val="00FA57C4"/>
    <w:rsid w:val="00FA5979"/>
    <w:rsid w:val="00FA5BDF"/>
    <w:rsid w:val="00FA5DA1"/>
    <w:rsid w:val="00FA5E8F"/>
    <w:rsid w:val="00FA6382"/>
    <w:rsid w:val="00FA690F"/>
    <w:rsid w:val="00FA6A3E"/>
    <w:rsid w:val="00FA6EEB"/>
    <w:rsid w:val="00FA70FD"/>
    <w:rsid w:val="00FA7128"/>
    <w:rsid w:val="00FA7A5B"/>
    <w:rsid w:val="00FA7AD3"/>
    <w:rsid w:val="00FA7BD5"/>
    <w:rsid w:val="00FA7C67"/>
    <w:rsid w:val="00FA7D60"/>
    <w:rsid w:val="00FB0AE3"/>
    <w:rsid w:val="00FB0E73"/>
    <w:rsid w:val="00FB1225"/>
    <w:rsid w:val="00FB124E"/>
    <w:rsid w:val="00FB12CD"/>
    <w:rsid w:val="00FB14EB"/>
    <w:rsid w:val="00FB175B"/>
    <w:rsid w:val="00FB17AB"/>
    <w:rsid w:val="00FB1926"/>
    <w:rsid w:val="00FB21B6"/>
    <w:rsid w:val="00FB2334"/>
    <w:rsid w:val="00FB2659"/>
    <w:rsid w:val="00FB2E6B"/>
    <w:rsid w:val="00FB3063"/>
    <w:rsid w:val="00FB3376"/>
    <w:rsid w:val="00FB38EE"/>
    <w:rsid w:val="00FB3F99"/>
    <w:rsid w:val="00FB4147"/>
    <w:rsid w:val="00FB4D58"/>
    <w:rsid w:val="00FB4D8B"/>
    <w:rsid w:val="00FB57F1"/>
    <w:rsid w:val="00FB698F"/>
    <w:rsid w:val="00FB6B2F"/>
    <w:rsid w:val="00FB6BE3"/>
    <w:rsid w:val="00FB6C40"/>
    <w:rsid w:val="00FB6D34"/>
    <w:rsid w:val="00FB6FBF"/>
    <w:rsid w:val="00FB7094"/>
    <w:rsid w:val="00FB7312"/>
    <w:rsid w:val="00FB7374"/>
    <w:rsid w:val="00FB737D"/>
    <w:rsid w:val="00FB7F57"/>
    <w:rsid w:val="00FC0352"/>
    <w:rsid w:val="00FC03DD"/>
    <w:rsid w:val="00FC0EF8"/>
    <w:rsid w:val="00FC1085"/>
    <w:rsid w:val="00FC1181"/>
    <w:rsid w:val="00FC1288"/>
    <w:rsid w:val="00FC1385"/>
    <w:rsid w:val="00FC174B"/>
    <w:rsid w:val="00FC1B65"/>
    <w:rsid w:val="00FC1C28"/>
    <w:rsid w:val="00FC22B7"/>
    <w:rsid w:val="00FC2481"/>
    <w:rsid w:val="00FC293F"/>
    <w:rsid w:val="00FC2A71"/>
    <w:rsid w:val="00FC3811"/>
    <w:rsid w:val="00FC3924"/>
    <w:rsid w:val="00FC3BD6"/>
    <w:rsid w:val="00FC3E4B"/>
    <w:rsid w:val="00FC3FC4"/>
    <w:rsid w:val="00FC4240"/>
    <w:rsid w:val="00FC473A"/>
    <w:rsid w:val="00FC4AF0"/>
    <w:rsid w:val="00FC4BA2"/>
    <w:rsid w:val="00FC5053"/>
    <w:rsid w:val="00FC56C3"/>
    <w:rsid w:val="00FC588B"/>
    <w:rsid w:val="00FC5AF9"/>
    <w:rsid w:val="00FC5D01"/>
    <w:rsid w:val="00FC5DAF"/>
    <w:rsid w:val="00FC5F5F"/>
    <w:rsid w:val="00FC5F73"/>
    <w:rsid w:val="00FC607D"/>
    <w:rsid w:val="00FC63FD"/>
    <w:rsid w:val="00FC65C6"/>
    <w:rsid w:val="00FC6963"/>
    <w:rsid w:val="00FC73D4"/>
    <w:rsid w:val="00FC76E3"/>
    <w:rsid w:val="00FC779D"/>
    <w:rsid w:val="00FC796E"/>
    <w:rsid w:val="00FD0038"/>
    <w:rsid w:val="00FD05C6"/>
    <w:rsid w:val="00FD05D8"/>
    <w:rsid w:val="00FD0907"/>
    <w:rsid w:val="00FD0B41"/>
    <w:rsid w:val="00FD0B78"/>
    <w:rsid w:val="00FD0D0F"/>
    <w:rsid w:val="00FD0E48"/>
    <w:rsid w:val="00FD0F98"/>
    <w:rsid w:val="00FD17DE"/>
    <w:rsid w:val="00FD1BB3"/>
    <w:rsid w:val="00FD1F9E"/>
    <w:rsid w:val="00FD1FC0"/>
    <w:rsid w:val="00FD210A"/>
    <w:rsid w:val="00FD2CE2"/>
    <w:rsid w:val="00FD2EDF"/>
    <w:rsid w:val="00FD2FEA"/>
    <w:rsid w:val="00FD3443"/>
    <w:rsid w:val="00FD3956"/>
    <w:rsid w:val="00FD3ADA"/>
    <w:rsid w:val="00FD40F9"/>
    <w:rsid w:val="00FD47B6"/>
    <w:rsid w:val="00FD48C5"/>
    <w:rsid w:val="00FD48F5"/>
    <w:rsid w:val="00FD4A38"/>
    <w:rsid w:val="00FD4B3D"/>
    <w:rsid w:val="00FD501B"/>
    <w:rsid w:val="00FD5192"/>
    <w:rsid w:val="00FD5263"/>
    <w:rsid w:val="00FD56D3"/>
    <w:rsid w:val="00FD5B51"/>
    <w:rsid w:val="00FD5BE6"/>
    <w:rsid w:val="00FD5D44"/>
    <w:rsid w:val="00FD6388"/>
    <w:rsid w:val="00FD6609"/>
    <w:rsid w:val="00FD6715"/>
    <w:rsid w:val="00FD6E91"/>
    <w:rsid w:val="00FD70BB"/>
    <w:rsid w:val="00FD7270"/>
    <w:rsid w:val="00FD72A8"/>
    <w:rsid w:val="00FD74FA"/>
    <w:rsid w:val="00FD7E5D"/>
    <w:rsid w:val="00FD7F03"/>
    <w:rsid w:val="00FE04A8"/>
    <w:rsid w:val="00FE0568"/>
    <w:rsid w:val="00FE062A"/>
    <w:rsid w:val="00FE1012"/>
    <w:rsid w:val="00FE1332"/>
    <w:rsid w:val="00FE1490"/>
    <w:rsid w:val="00FE1B6F"/>
    <w:rsid w:val="00FE208B"/>
    <w:rsid w:val="00FE2305"/>
    <w:rsid w:val="00FE2639"/>
    <w:rsid w:val="00FE26D2"/>
    <w:rsid w:val="00FE2AFB"/>
    <w:rsid w:val="00FE2F1A"/>
    <w:rsid w:val="00FE3132"/>
    <w:rsid w:val="00FE3563"/>
    <w:rsid w:val="00FE35E5"/>
    <w:rsid w:val="00FE3BEB"/>
    <w:rsid w:val="00FE3C9C"/>
    <w:rsid w:val="00FE44FA"/>
    <w:rsid w:val="00FE46F2"/>
    <w:rsid w:val="00FE48F2"/>
    <w:rsid w:val="00FE4AE7"/>
    <w:rsid w:val="00FE56F4"/>
    <w:rsid w:val="00FE5993"/>
    <w:rsid w:val="00FE5ACC"/>
    <w:rsid w:val="00FE6670"/>
    <w:rsid w:val="00FE6688"/>
    <w:rsid w:val="00FE6711"/>
    <w:rsid w:val="00FE68B8"/>
    <w:rsid w:val="00FE69A5"/>
    <w:rsid w:val="00FE6DC8"/>
    <w:rsid w:val="00FE7284"/>
    <w:rsid w:val="00FE7333"/>
    <w:rsid w:val="00FE7F26"/>
    <w:rsid w:val="00FF01EA"/>
    <w:rsid w:val="00FF1495"/>
    <w:rsid w:val="00FF150B"/>
    <w:rsid w:val="00FF16BC"/>
    <w:rsid w:val="00FF1735"/>
    <w:rsid w:val="00FF1871"/>
    <w:rsid w:val="00FF19D5"/>
    <w:rsid w:val="00FF1B7A"/>
    <w:rsid w:val="00FF1C72"/>
    <w:rsid w:val="00FF285B"/>
    <w:rsid w:val="00FF33CB"/>
    <w:rsid w:val="00FF3640"/>
    <w:rsid w:val="00FF3671"/>
    <w:rsid w:val="00FF3CDE"/>
    <w:rsid w:val="00FF464D"/>
    <w:rsid w:val="00FF489C"/>
    <w:rsid w:val="00FF4AB8"/>
    <w:rsid w:val="00FF4BFE"/>
    <w:rsid w:val="00FF5365"/>
    <w:rsid w:val="00FF654D"/>
    <w:rsid w:val="00FF6E76"/>
    <w:rsid w:val="00FF726F"/>
    <w:rsid w:val="00FF7386"/>
    <w:rsid w:val="00FF73E5"/>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134"/>
    <o:shapelayout v:ext="edit">
      <o:idmap v:ext="edit" data="2"/>
    </o:shapelayout>
  </w:shapeDefaults>
  <w:decimalSymbol w:val="."/>
  <w:listSeparator w:val=","/>
  <w14:docId w14:val="762DC6A3"/>
  <w15:docId w15:val="{65532A17-21A4-431E-AEA6-147A4896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uiPriority w:val="9"/>
    <w:unhideWhenUsed/>
    <w:qFormat/>
    <w:rsid w:val="00730E7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character" w:customStyle="1" w:styleId="Heading6Char">
    <w:name w:val="Heading 6 Char"/>
    <w:basedOn w:val="DefaultParagraphFont"/>
    <w:link w:val="Heading6"/>
    <w:uiPriority w:val="9"/>
    <w:rsid w:val="00730E7C"/>
    <w:rPr>
      <w:rFonts w:asciiTheme="majorHAnsi" w:eastAsiaTheme="majorEastAsia" w:hAnsiTheme="majorHAnsi" w:cstheme="majorBidi"/>
      <w:color w:val="243F60" w:themeColor="accent1" w:themeShade="7F"/>
      <w:sz w:val="20"/>
      <w:szCs w:val="20"/>
      <w:lang w:val="en-GB" w:eastAsia="en-US"/>
    </w:rPr>
  </w:style>
  <w:style w:type="numbering" w:customStyle="1" w:styleId="StyleBulletedSymbolsymbolLeft025Hanging0254">
    <w:name w:val="Style Bulleted Symbol (symbol) Left:  0.25&quot; Hanging:  0.25&quot;4"/>
    <w:basedOn w:val="NoList"/>
    <w:rsid w:val="00B22D4C"/>
    <w:pPr>
      <w:numPr>
        <w:numId w:val="27"/>
      </w:numPr>
    </w:pPr>
  </w:style>
  <w:style w:type="numbering" w:customStyle="1" w:styleId="StyleBulletedSymbolsymbolLeft025Hanging02541">
    <w:name w:val="Style Bulleted Symbol (symbol) Left:  0.25&quot; Hanging:  0.25&quot;41"/>
    <w:basedOn w:val="NoList"/>
    <w:rsid w:val="005F6B78"/>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60178589">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76982436">
      <w:bodyDiv w:val="1"/>
      <w:marLeft w:val="0"/>
      <w:marRight w:val="0"/>
      <w:marTop w:val="0"/>
      <w:marBottom w:val="0"/>
      <w:divBdr>
        <w:top w:val="none" w:sz="0" w:space="0" w:color="auto"/>
        <w:left w:val="none" w:sz="0" w:space="0" w:color="auto"/>
        <w:bottom w:val="none" w:sz="0" w:space="0" w:color="auto"/>
        <w:right w:val="none" w:sz="0" w:space="0" w:color="auto"/>
      </w:divBdr>
    </w:div>
    <w:div w:id="209866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52.bin"/><Relationship Id="rId21" Type="http://schemas.openxmlformats.org/officeDocument/2006/relationships/oleObject" Target="embeddings/oleObject5.bin"/><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38.bin"/><Relationship Id="rId112" Type="http://schemas.openxmlformats.org/officeDocument/2006/relationships/image" Target="media/image52.wmf"/><Relationship Id="rId133" Type="http://schemas.openxmlformats.org/officeDocument/2006/relationships/oleObject" Target="embeddings/oleObject60.bin"/><Relationship Id="rId138" Type="http://schemas.openxmlformats.org/officeDocument/2006/relationships/image" Target="media/image65.wmf"/><Relationship Id="rId154" Type="http://schemas.openxmlformats.org/officeDocument/2006/relationships/image" Target="media/image73.wmf"/><Relationship Id="rId159" Type="http://schemas.openxmlformats.org/officeDocument/2006/relationships/oleObject" Target="embeddings/oleObject73.bin"/><Relationship Id="rId175" Type="http://schemas.openxmlformats.org/officeDocument/2006/relationships/oleObject" Target="embeddings/oleObject81.bin"/><Relationship Id="rId170" Type="http://schemas.openxmlformats.org/officeDocument/2006/relationships/image" Target="media/image81.wmf"/><Relationship Id="rId16" Type="http://schemas.openxmlformats.org/officeDocument/2006/relationships/oleObject" Target="embeddings/oleObject3.bin"/><Relationship Id="rId107" Type="http://schemas.openxmlformats.org/officeDocument/2006/relationships/oleObject" Target="embeddings/oleObject47.bin"/><Relationship Id="rId11" Type="http://schemas.openxmlformats.org/officeDocument/2006/relationships/image" Target="media/image1.wmf"/><Relationship Id="rId32" Type="http://schemas.openxmlformats.org/officeDocument/2006/relationships/image" Target="media/image12.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4.bin"/><Relationship Id="rId102" Type="http://schemas.openxmlformats.org/officeDocument/2006/relationships/image" Target="media/image47.wmf"/><Relationship Id="rId123" Type="http://schemas.openxmlformats.org/officeDocument/2006/relationships/oleObject" Target="embeddings/oleObject55.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oleObject" Target="embeddings/oleObject68.bin"/><Relationship Id="rId5" Type="http://schemas.openxmlformats.org/officeDocument/2006/relationships/numbering" Target="numbering.xml"/><Relationship Id="rId90" Type="http://schemas.openxmlformats.org/officeDocument/2006/relationships/image" Target="media/image41.wmf"/><Relationship Id="rId95" Type="http://schemas.openxmlformats.org/officeDocument/2006/relationships/oleObject" Target="embeddings/oleObject41.bin"/><Relationship Id="rId160" Type="http://schemas.openxmlformats.org/officeDocument/2006/relationships/image" Target="media/image76.wmf"/><Relationship Id="rId165" Type="http://schemas.openxmlformats.org/officeDocument/2006/relationships/oleObject" Target="embeddings/oleObject76.bin"/><Relationship Id="rId181" Type="http://schemas.openxmlformats.org/officeDocument/2006/relationships/footer" Target="footer1.xml"/><Relationship Id="rId22" Type="http://schemas.openxmlformats.org/officeDocument/2006/relationships/image" Target="media/image7.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29.bin"/><Relationship Id="rId113" Type="http://schemas.openxmlformats.org/officeDocument/2006/relationships/oleObject" Target="embeddings/oleObject50.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3.bin"/><Relationship Id="rId80" Type="http://schemas.openxmlformats.org/officeDocument/2006/relationships/image" Target="media/image36.wmf"/><Relationship Id="rId85" Type="http://schemas.openxmlformats.org/officeDocument/2006/relationships/oleObject" Target="embeddings/oleObject36.bin"/><Relationship Id="rId150" Type="http://schemas.openxmlformats.org/officeDocument/2006/relationships/image" Target="media/image71.wmf"/><Relationship Id="rId155" Type="http://schemas.openxmlformats.org/officeDocument/2006/relationships/oleObject" Target="embeddings/oleObject71.bin"/><Relationship Id="rId171" Type="http://schemas.openxmlformats.org/officeDocument/2006/relationships/oleObject" Target="embeddings/oleObject79.bin"/><Relationship Id="rId176" Type="http://schemas.openxmlformats.org/officeDocument/2006/relationships/image" Target="media/image84.wmf"/><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image" Target="media/image15.wmf"/><Relationship Id="rId59" Type="http://schemas.openxmlformats.org/officeDocument/2006/relationships/oleObject" Target="embeddings/oleObject24.bin"/><Relationship Id="rId103" Type="http://schemas.openxmlformats.org/officeDocument/2006/relationships/oleObject" Target="embeddings/oleObject45.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58.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2.bin"/><Relationship Id="rId91" Type="http://schemas.openxmlformats.org/officeDocument/2006/relationships/oleObject" Target="embeddings/oleObject39.bin"/><Relationship Id="rId96" Type="http://schemas.openxmlformats.org/officeDocument/2006/relationships/image" Target="media/image44.wmf"/><Relationship Id="rId140" Type="http://schemas.openxmlformats.org/officeDocument/2006/relationships/image" Target="media/image66.wmf"/><Relationship Id="rId145" Type="http://schemas.openxmlformats.org/officeDocument/2006/relationships/oleObject" Target="embeddings/oleObject66.bin"/><Relationship Id="rId161" Type="http://schemas.openxmlformats.org/officeDocument/2006/relationships/oleObject" Target="embeddings/oleObject74.bin"/><Relationship Id="rId166" Type="http://schemas.openxmlformats.org/officeDocument/2006/relationships/image" Target="media/image79.wmf"/><Relationship Id="rId18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6.bin"/><Relationship Id="rId28" Type="http://schemas.openxmlformats.org/officeDocument/2006/relationships/image" Target="media/image10.wmf"/><Relationship Id="rId49" Type="http://schemas.openxmlformats.org/officeDocument/2006/relationships/oleObject" Target="embeddings/oleObject19.bin"/><Relationship Id="rId114" Type="http://schemas.openxmlformats.org/officeDocument/2006/relationships/image" Target="media/image53.wmf"/><Relationship Id="rId119" Type="http://schemas.openxmlformats.org/officeDocument/2006/relationships/oleObject" Target="embeddings/oleObject53.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39.wmf"/><Relationship Id="rId130" Type="http://schemas.openxmlformats.org/officeDocument/2006/relationships/image" Target="media/image61.wmf"/><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image" Target="media/image74.wmf"/><Relationship Id="rId177" Type="http://schemas.openxmlformats.org/officeDocument/2006/relationships/oleObject" Target="embeddings/oleObject82.bin"/><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image" Target="media/image82.wmf"/><Relationship Id="rId180"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4.bin"/><Relationship Id="rId109" Type="http://schemas.openxmlformats.org/officeDocument/2006/relationships/oleObject" Target="embeddings/oleObject48.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oleObject" Target="embeddings/oleObject42.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69.wmf"/><Relationship Id="rId167" Type="http://schemas.openxmlformats.org/officeDocument/2006/relationships/oleObject" Target="embeddings/oleObject77.bin"/><Relationship Id="rId7" Type="http://schemas.openxmlformats.org/officeDocument/2006/relationships/settings" Target="settings.xml"/><Relationship Id="rId71" Type="http://schemas.openxmlformats.org/officeDocument/2006/relationships/oleObject" Target="embeddings/oleObject30.bin"/><Relationship Id="rId92" Type="http://schemas.openxmlformats.org/officeDocument/2006/relationships/image" Target="media/image42.wmf"/><Relationship Id="rId162" Type="http://schemas.openxmlformats.org/officeDocument/2006/relationships/image" Target="media/image77.wmf"/><Relationship Id="rId183"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7.bin"/><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image" Target="media/image51.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4.wmf"/><Relationship Id="rId157" Type="http://schemas.openxmlformats.org/officeDocument/2006/relationships/oleObject" Target="embeddings/oleObject72.bin"/><Relationship Id="rId178" Type="http://schemas.openxmlformats.org/officeDocument/2006/relationships/image" Target="media/image85.wmf"/><Relationship Id="rId61" Type="http://schemas.openxmlformats.org/officeDocument/2006/relationships/oleObject" Target="embeddings/oleObject25.bin"/><Relationship Id="rId82" Type="http://schemas.openxmlformats.org/officeDocument/2006/relationships/image" Target="media/image37.emf"/><Relationship Id="rId152" Type="http://schemas.openxmlformats.org/officeDocument/2006/relationships/image" Target="media/image72.wmf"/><Relationship Id="rId173" Type="http://schemas.openxmlformats.org/officeDocument/2006/relationships/oleObject" Target="embeddings/oleObject80.bin"/><Relationship Id="rId19" Type="http://schemas.openxmlformats.org/officeDocument/2006/relationships/image" Target="media/image5.emf"/><Relationship Id="rId14"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oleObject" Target="embeddings/oleObject12.bin"/><Relationship Id="rId56" Type="http://schemas.openxmlformats.org/officeDocument/2006/relationships/image" Target="media/image24.wmf"/><Relationship Id="rId77" Type="http://schemas.openxmlformats.org/officeDocument/2006/relationships/oleObject" Target="embeddings/oleObject33.bin"/><Relationship Id="rId100" Type="http://schemas.openxmlformats.org/officeDocument/2006/relationships/image" Target="media/image46.wmf"/><Relationship Id="rId105" Type="http://schemas.openxmlformats.org/officeDocument/2006/relationships/oleObject" Target="embeddings/oleObject46.bin"/><Relationship Id="rId126" Type="http://schemas.openxmlformats.org/officeDocument/2006/relationships/image" Target="media/image59.wmf"/><Relationship Id="rId147" Type="http://schemas.openxmlformats.org/officeDocument/2006/relationships/oleObject" Target="embeddings/oleObject67.bin"/><Relationship Id="rId168" Type="http://schemas.openxmlformats.org/officeDocument/2006/relationships/image" Target="media/image80.wmf"/><Relationship Id="rId8" Type="http://schemas.openxmlformats.org/officeDocument/2006/relationships/webSettings" Target="webSettings.xml"/><Relationship Id="rId51" Type="http://schemas.openxmlformats.org/officeDocument/2006/relationships/oleObject" Target="embeddings/oleObject20.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5.wmf"/><Relationship Id="rId121" Type="http://schemas.openxmlformats.org/officeDocument/2006/relationships/oleObject" Target="embeddings/oleObject54.bin"/><Relationship Id="rId142" Type="http://schemas.openxmlformats.org/officeDocument/2006/relationships/image" Target="media/image67.wmf"/><Relationship Id="rId163" Type="http://schemas.openxmlformats.org/officeDocument/2006/relationships/oleObject" Target="embeddings/oleObject75.bin"/><Relationship Id="rId184"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image" Target="media/image19.wmf"/><Relationship Id="rId67" Type="http://schemas.openxmlformats.org/officeDocument/2006/relationships/oleObject" Target="embeddings/oleObject28.bin"/><Relationship Id="rId116" Type="http://schemas.openxmlformats.org/officeDocument/2006/relationships/image" Target="media/image54.wmf"/><Relationship Id="rId137" Type="http://schemas.openxmlformats.org/officeDocument/2006/relationships/oleObject" Target="embeddings/oleObject62.bin"/><Relationship Id="rId158" Type="http://schemas.openxmlformats.org/officeDocument/2006/relationships/image" Target="media/image75.wmf"/><Relationship Id="rId20" Type="http://schemas.openxmlformats.org/officeDocument/2006/relationships/image" Target="media/image6.wmf"/><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package" Target="embeddings/Microsoft_Visio_Drawing.vsdx"/><Relationship Id="rId88" Type="http://schemas.openxmlformats.org/officeDocument/2006/relationships/image" Target="media/image40.wmf"/><Relationship Id="rId111" Type="http://schemas.openxmlformats.org/officeDocument/2006/relationships/oleObject" Target="embeddings/oleObject49.bin"/><Relationship Id="rId132" Type="http://schemas.openxmlformats.org/officeDocument/2006/relationships/image" Target="media/image62.wmf"/><Relationship Id="rId153" Type="http://schemas.openxmlformats.org/officeDocument/2006/relationships/oleObject" Target="embeddings/oleObject70.bin"/><Relationship Id="rId174" Type="http://schemas.openxmlformats.org/officeDocument/2006/relationships/image" Target="media/image83.wmf"/><Relationship Id="rId179" Type="http://schemas.openxmlformats.org/officeDocument/2006/relationships/oleObject" Target="embeddings/oleObject83.bin"/><Relationship Id="rId15" Type="http://schemas.openxmlformats.org/officeDocument/2006/relationships/image" Target="media/image3.wmf"/><Relationship Id="rId36" Type="http://schemas.openxmlformats.org/officeDocument/2006/relationships/image" Target="media/image14.wmf"/><Relationship Id="rId57" Type="http://schemas.openxmlformats.org/officeDocument/2006/relationships/oleObject" Target="embeddings/oleObject23.bin"/><Relationship Id="rId106" Type="http://schemas.openxmlformats.org/officeDocument/2006/relationships/image" Target="media/image49.wmf"/><Relationship Id="rId127" Type="http://schemas.openxmlformats.org/officeDocument/2006/relationships/oleObject" Target="embeddings/oleObject57.bin"/><Relationship Id="rId10" Type="http://schemas.openxmlformats.org/officeDocument/2006/relationships/endnotes" Target="endnotes.xml"/><Relationship Id="rId31" Type="http://schemas.openxmlformats.org/officeDocument/2006/relationships/oleObject" Target="embeddings/oleObject10.bin"/><Relationship Id="rId52" Type="http://schemas.openxmlformats.org/officeDocument/2006/relationships/image" Target="media/image22.wmf"/><Relationship Id="rId73" Type="http://schemas.openxmlformats.org/officeDocument/2006/relationships/oleObject" Target="embeddings/oleObject31.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57.wmf"/><Relationship Id="rId143" Type="http://schemas.openxmlformats.org/officeDocument/2006/relationships/oleObject" Target="embeddings/oleObject65.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7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9CBCAB9A-51FB-4931-9BAD-800BC4A02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32</Pages>
  <Words>9890</Words>
  <Characters>56373</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72</cp:revision>
  <dcterms:created xsi:type="dcterms:W3CDTF">2022-08-12T19:49:00Z</dcterms:created>
  <dcterms:modified xsi:type="dcterms:W3CDTF">2022-09-30T22:50:00Z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